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11E4" w14:textId="1EC343D5" w:rsidR="005A1398" w:rsidRPr="008B1443" w:rsidRDefault="00483A70" w:rsidP="0072286D">
      <w:pPr>
        <w:rPr>
          <w:rFonts w:ascii="Times New Roman" w:hAnsi="Times New Roman" w:cs="Times New Roman"/>
          <w:b/>
          <w:bCs/>
          <w:iCs/>
        </w:rPr>
      </w:pPr>
      <w:r w:rsidRPr="008B1443">
        <w:rPr>
          <w:rFonts w:ascii="Times New Roman" w:hAnsi="Times New Roman" w:cs="Times New Roman"/>
          <w:b/>
          <w:bCs/>
          <w:iCs/>
        </w:rPr>
        <w:t>Computational Externalism</w:t>
      </w:r>
    </w:p>
    <w:p w14:paraId="06CC187F" w14:textId="77777777" w:rsidR="00483A70" w:rsidRPr="00E71FA3" w:rsidRDefault="00483A70" w:rsidP="0072286D">
      <w:pPr>
        <w:rPr>
          <w:rFonts w:ascii="Times New Roman" w:hAnsi="Times New Roman" w:cs="Times New Roman"/>
        </w:rPr>
      </w:pPr>
    </w:p>
    <w:p w14:paraId="0D439275" w14:textId="4E544F3F" w:rsidR="00356C75" w:rsidRPr="00E71FA3" w:rsidRDefault="009500C6" w:rsidP="0072286D">
      <w:pPr>
        <w:rPr>
          <w:rFonts w:ascii="Times New Roman" w:hAnsi="Times New Roman" w:cs="Times New Roman"/>
          <w:bCs/>
          <w:lang w:val="en-US"/>
        </w:rPr>
      </w:pPr>
      <w:r w:rsidRPr="00E71FA3">
        <w:rPr>
          <w:rFonts w:ascii="Times New Roman" w:hAnsi="Times New Roman" w:cs="Times New Roman"/>
          <w:bCs/>
          <w:lang w:val="en-US"/>
        </w:rPr>
        <w:t>Andrew Richmond</w:t>
      </w:r>
    </w:p>
    <w:p w14:paraId="1EBF87D0" w14:textId="77777777" w:rsidR="009C4F4B" w:rsidRPr="00E71FA3" w:rsidRDefault="009C4F4B" w:rsidP="00BD3E04">
      <w:pPr>
        <w:rPr>
          <w:rFonts w:ascii="Times New Roman" w:hAnsi="Times New Roman" w:cs="Times New Roman"/>
        </w:rPr>
      </w:pPr>
    </w:p>
    <w:p w14:paraId="4E40A5B1" w14:textId="77777777" w:rsidR="0072286D" w:rsidRDefault="0072286D" w:rsidP="00BD3E04">
      <w:pPr>
        <w:rPr>
          <w:rFonts w:ascii="Times New Roman" w:hAnsi="Times New Roman" w:cs="Times New Roman"/>
          <w:b/>
        </w:rPr>
      </w:pPr>
    </w:p>
    <w:p w14:paraId="3A141E32" w14:textId="1FB3C2B0" w:rsidR="008B1443" w:rsidRDefault="00483A70" w:rsidP="00BD3E04">
      <w:pPr>
        <w:rPr>
          <w:rFonts w:ascii="Times New Roman" w:hAnsi="Times New Roman" w:cs="Times New Roman"/>
          <w:b/>
        </w:rPr>
      </w:pPr>
      <w:r w:rsidRPr="008B1443">
        <w:rPr>
          <w:rFonts w:ascii="Times New Roman" w:hAnsi="Times New Roman" w:cs="Times New Roman"/>
          <w:b/>
        </w:rPr>
        <w:t>Abstract</w:t>
      </w:r>
    </w:p>
    <w:p w14:paraId="44B99E0C" w14:textId="73D128B8" w:rsidR="00483A70" w:rsidRPr="008B1443" w:rsidRDefault="00945692" w:rsidP="00BD3E04">
      <w:pPr>
        <w:rPr>
          <w:rFonts w:ascii="Times New Roman" w:hAnsi="Times New Roman" w:cs="Times New Roman"/>
        </w:rPr>
      </w:pPr>
      <w:r w:rsidRPr="008B1443">
        <w:rPr>
          <w:rFonts w:ascii="Times New Roman" w:hAnsi="Times New Roman" w:cs="Times New Roman"/>
        </w:rPr>
        <w:t xml:space="preserve">Many cognitive systems </w:t>
      </w:r>
      <w:r w:rsidR="00625B7F" w:rsidRPr="008B1443">
        <w:rPr>
          <w:rFonts w:ascii="Times New Roman" w:hAnsi="Times New Roman" w:cs="Times New Roman"/>
        </w:rPr>
        <w:t>compute</w:t>
      </w:r>
      <w:r w:rsidR="00C16BF3" w:rsidRPr="008B1443">
        <w:rPr>
          <w:rFonts w:ascii="Times New Roman" w:hAnsi="Times New Roman" w:cs="Times New Roman"/>
        </w:rPr>
        <w:t>—</w:t>
      </w:r>
      <w:r w:rsidRPr="008B1443">
        <w:rPr>
          <w:rFonts w:ascii="Times New Roman" w:hAnsi="Times New Roman" w:cs="Times New Roman"/>
        </w:rPr>
        <w:t>at least</w:t>
      </w:r>
      <w:r w:rsidR="00625B7F" w:rsidRPr="008B1443">
        <w:rPr>
          <w:rFonts w:ascii="Times New Roman" w:hAnsi="Times New Roman" w:cs="Times New Roman"/>
        </w:rPr>
        <w:t>,</w:t>
      </w:r>
      <w:r w:rsidRPr="008B1443">
        <w:rPr>
          <w:rFonts w:ascii="Times New Roman" w:hAnsi="Times New Roman" w:cs="Times New Roman"/>
        </w:rPr>
        <w:t xml:space="preserve"> we explain them and their capacities </w:t>
      </w:r>
      <w:r w:rsidR="00250649" w:rsidRPr="008B1443">
        <w:rPr>
          <w:rFonts w:ascii="Times New Roman" w:hAnsi="Times New Roman" w:cs="Times New Roman"/>
        </w:rPr>
        <w:t>by appeal</w:t>
      </w:r>
      <w:r w:rsidR="000A1105" w:rsidRPr="008B1443">
        <w:rPr>
          <w:rFonts w:ascii="Times New Roman" w:hAnsi="Times New Roman" w:cs="Times New Roman"/>
        </w:rPr>
        <w:t>ing</w:t>
      </w:r>
      <w:r w:rsidR="0013057D" w:rsidRPr="008B1443">
        <w:rPr>
          <w:rFonts w:ascii="Times New Roman" w:hAnsi="Times New Roman" w:cs="Times New Roman"/>
        </w:rPr>
        <w:t xml:space="preserve"> to </w:t>
      </w:r>
      <w:r w:rsidR="00874032" w:rsidRPr="008B1443">
        <w:rPr>
          <w:rFonts w:ascii="Times New Roman" w:hAnsi="Times New Roman" w:cs="Times New Roman"/>
        </w:rPr>
        <w:t>the computations they</w:t>
      </w:r>
      <w:r w:rsidR="00C36D68" w:rsidRPr="008B1443">
        <w:rPr>
          <w:rFonts w:ascii="Times New Roman" w:hAnsi="Times New Roman" w:cs="Times New Roman"/>
        </w:rPr>
        <w:t xml:space="preserve"> implement</w:t>
      </w:r>
      <w:r w:rsidRPr="008B1443">
        <w:rPr>
          <w:rFonts w:ascii="Times New Roman" w:hAnsi="Times New Roman" w:cs="Times New Roman"/>
        </w:rPr>
        <w:t xml:space="preserve">. </w:t>
      </w:r>
      <w:r w:rsidR="00E2472B" w:rsidRPr="008B1443">
        <w:rPr>
          <w:rFonts w:ascii="Times New Roman" w:hAnsi="Times New Roman" w:cs="Times New Roman"/>
        </w:rPr>
        <w:t>For those explanations to work,</w:t>
      </w:r>
      <w:r w:rsidRPr="008B1443">
        <w:rPr>
          <w:rFonts w:ascii="Times New Roman" w:hAnsi="Times New Roman" w:cs="Times New Roman"/>
        </w:rPr>
        <w:t xml:space="preserve"> </w:t>
      </w:r>
      <w:r w:rsidR="00625B7F" w:rsidRPr="008B1443">
        <w:rPr>
          <w:rFonts w:ascii="Times New Roman" w:hAnsi="Times New Roman" w:cs="Times New Roman"/>
        </w:rPr>
        <w:t>they must appeal to</w:t>
      </w:r>
      <w:r w:rsidR="0013057D" w:rsidRPr="008B1443">
        <w:rPr>
          <w:rFonts w:ascii="Times New Roman" w:hAnsi="Times New Roman" w:cs="Times New Roman"/>
        </w:rPr>
        <w:t xml:space="preserve"> computations </w:t>
      </w:r>
      <w:r w:rsidR="00C16BF3" w:rsidRPr="008B1443">
        <w:rPr>
          <w:rFonts w:ascii="Times New Roman" w:hAnsi="Times New Roman" w:cs="Times New Roman"/>
        </w:rPr>
        <w:t>those systems</w:t>
      </w:r>
      <w:r w:rsidR="0013057D" w:rsidRPr="008B1443">
        <w:rPr>
          <w:rFonts w:ascii="Times New Roman" w:hAnsi="Times New Roman" w:cs="Times New Roman"/>
        </w:rPr>
        <w:t xml:space="preserve"> </w:t>
      </w:r>
      <w:r w:rsidR="00625B7F" w:rsidRPr="008B1443">
        <w:rPr>
          <w:rFonts w:ascii="Times New Roman" w:hAnsi="Times New Roman" w:cs="Times New Roman"/>
        </w:rPr>
        <w:t xml:space="preserve">actually </w:t>
      </w:r>
      <w:r w:rsidR="0013057D" w:rsidRPr="008B1443">
        <w:rPr>
          <w:rFonts w:ascii="Times New Roman" w:hAnsi="Times New Roman" w:cs="Times New Roman"/>
        </w:rPr>
        <w:t>implement</w:t>
      </w:r>
      <w:r w:rsidRPr="008B1443">
        <w:rPr>
          <w:rFonts w:ascii="Times New Roman" w:hAnsi="Times New Roman" w:cs="Times New Roman"/>
        </w:rPr>
        <w:t>, and t</w:t>
      </w:r>
      <w:r w:rsidR="009B3C54" w:rsidRPr="008B1443">
        <w:rPr>
          <w:rFonts w:ascii="Times New Roman" w:hAnsi="Times New Roman" w:cs="Times New Roman"/>
        </w:rPr>
        <w:t xml:space="preserve">o </w:t>
      </w:r>
      <w:r w:rsidR="00625B7F" w:rsidRPr="008B1443">
        <w:rPr>
          <w:rFonts w:ascii="Times New Roman" w:hAnsi="Times New Roman" w:cs="Times New Roman"/>
        </w:rPr>
        <w:t xml:space="preserve">know, in a general way, which computations systems implement, </w:t>
      </w:r>
      <w:r w:rsidRPr="008B1443">
        <w:rPr>
          <w:rFonts w:ascii="Times New Roman" w:hAnsi="Times New Roman" w:cs="Times New Roman"/>
        </w:rPr>
        <w:t xml:space="preserve">we will </w:t>
      </w:r>
      <w:r w:rsidR="009B3C54" w:rsidRPr="008B1443">
        <w:rPr>
          <w:rFonts w:ascii="Times New Roman" w:hAnsi="Times New Roman" w:cs="Times New Roman"/>
        </w:rPr>
        <w:t xml:space="preserve">have </w:t>
      </w:r>
      <w:r w:rsidR="00D468DE" w:rsidRPr="008B1443">
        <w:rPr>
          <w:rFonts w:ascii="Times New Roman" w:hAnsi="Times New Roman" w:cs="Times New Roman"/>
        </w:rPr>
        <w:t xml:space="preserve">to </w:t>
      </w:r>
      <w:r w:rsidR="009B3C54" w:rsidRPr="008B1443">
        <w:rPr>
          <w:rFonts w:ascii="Times New Roman" w:hAnsi="Times New Roman" w:cs="Times New Roman"/>
        </w:rPr>
        <w:t xml:space="preserve">know which states of affairs make it the case that a system </w:t>
      </w:r>
      <w:r w:rsidRPr="008B1443">
        <w:rPr>
          <w:rFonts w:ascii="Times New Roman" w:hAnsi="Times New Roman" w:cs="Times New Roman"/>
        </w:rPr>
        <w:t>implements</w:t>
      </w:r>
      <w:r w:rsidR="009B3C54" w:rsidRPr="008B1443">
        <w:rPr>
          <w:rFonts w:ascii="Times New Roman" w:hAnsi="Times New Roman" w:cs="Times New Roman"/>
        </w:rPr>
        <w:t xml:space="preserve"> </w:t>
      </w:r>
      <w:r w:rsidRPr="008B1443">
        <w:rPr>
          <w:rFonts w:ascii="Times New Roman" w:hAnsi="Times New Roman" w:cs="Times New Roman"/>
        </w:rPr>
        <w:t>the</w:t>
      </w:r>
      <w:r w:rsidR="006920CD" w:rsidRPr="008B1443">
        <w:rPr>
          <w:rFonts w:ascii="Times New Roman" w:hAnsi="Times New Roman" w:cs="Times New Roman"/>
        </w:rPr>
        <w:t xml:space="preserve"> computation</w:t>
      </w:r>
      <w:r w:rsidR="002D6184" w:rsidRPr="008B1443">
        <w:rPr>
          <w:rFonts w:ascii="Times New Roman" w:hAnsi="Times New Roman" w:cs="Times New Roman"/>
        </w:rPr>
        <w:t>s</w:t>
      </w:r>
      <w:r w:rsidR="006920CD" w:rsidRPr="008B1443">
        <w:rPr>
          <w:rFonts w:ascii="Times New Roman" w:hAnsi="Times New Roman" w:cs="Times New Roman"/>
        </w:rPr>
        <w:t xml:space="preserve"> </w:t>
      </w:r>
      <w:r w:rsidR="00E2472B" w:rsidRPr="008B1443">
        <w:rPr>
          <w:rFonts w:ascii="Times New Roman" w:hAnsi="Times New Roman" w:cs="Times New Roman"/>
        </w:rPr>
        <w:t>it does;</w:t>
      </w:r>
      <w:r w:rsidRPr="008B1443">
        <w:rPr>
          <w:rFonts w:ascii="Times New Roman" w:hAnsi="Times New Roman" w:cs="Times New Roman"/>
        </w:rPr>
        <w:t xml:space="preserve"> which properties we </w:t>
      </w:r>
      <w:r w:rsidR="00625B7F" w:rsidRPr="008B1443">
        <w:rPr>
          <w:rFonts w:ascii="Times New Roman" w:hAnsi="Times New Roman" w:cs="Times New Roman"/>
        </w:rPr>
        <w:t>must</w:t>
      </w:r>
      <w:r w:rsidRPr="008B1443">
        <w:rPr>
          <w:rFonts w:ascii="Times New Roman" w:hAnsi="Times New Roman" w:cs="Times New Roman"/>
        </w:rPr>
        <w:t xml:space="preserve"> </w:t>
      </w:r>
      <w:r w:rsidR="00625B7F" w:rsidRPr="008B1443">
        <w:rPr>
          <w:rFonts w:ascii="Times New Roman" w:hAnsi="Times New Roman" w:cs="Times New Roman"/>
        </w:rPr>
        <w:t>attend</w:t>
      </w:r>
      <w:r w:rsidRPr="008B1443">
        <w:rPr>
          <w:rFonts w:ascii="Times New Roman" w:hAnsi="Times New Roman" w:cs="Times New Roman"/>
        </w:rPr>
        <w:t xml:space="preserve"> to in order to </w:t>
      </w:r>
      <w:r w:rsidR="00625B7F" w:rsidRPr="008B1443">
        <w:rPr>
          <w:rFonts w:ascii="Times New Roman" w:hAnsi="Times New Roman" w:cs="Times New Roman"/>
        </w:rPr>
        <w:t>discover</w:t>
      </w:r>
      <w:r w:rsidRPr="008B1443">
        <w:rPr>
          <w:rFonts w:ascii="Times New Roman" w:hAnsi="Times New Roman" w:cs="Times New Roman"/>
        </w:rPr>
        <w:t xml:space="preserve"> the system’s computational identity.</w:t>
      </w:r>
      <w:r w:rsidR="00625B7F" w:rsidRPr="00082892">
        <w:rPr>
          <w:rStyle w:val="FootnoteReference"/>
        </w:rPr>
        <w:footnoteReference w:id="1"/>
      </w:r>
      <w:r w:rsidRPr="008B1443">
        <w:rPr>
          <w:rFonts w:ascii="Times New Roman" w:hAnsi="Times New Roman" w:cs="Times New Roman"/>
        </w:rPr>
        <w:t xml:space="preserve"> One </w:t>
      </w:r>
      <w:r w:rsidR="00625B7F" w:rsidRPr="008B1443">
        <w:rPr>
          <w:rFonts w:ascii="Times New Roman" w:hAnsi="Times New Roman" w:cs="Times New Roman"/>
        </w:rPr>
        <w:t>aspect of this</w:t>
      </w:r>
      <w:r w:rsidRPr="008B1443">
        <w:rPr>
          <w:rFonts w:ascii="Times New Roman" w:hAnsi="Times New Roman" w:cs="Times New Roman"/>
        </w:rPr>
        <w:t xml:space="preserve"> question is </w:t>
      </w:r>
      <w:r w:rsidR="009B3C54" w:rsidRPr="008B1443">
        <w:rPr>
          <w:rFonts w:ascii="Times New Roman" w:hAnsi="Times New Roman" w:cs="Times New Roman"/>
        </w:rPr>
        <w:t>the</w:t>
      </w:r>
      <w:r w:rsidRPr="008B1443">
        <w:rPr>
          <w:rFonts w:ascii="Times New Roman" w:hAnsi="Times New Roman" w:cs="Times New Roman"/>
        </w:rPr>
        <w:t xml:space="preserve"> internalism–externalism </w:t>
      </w:r>
      <w:r w:rsidR="00625B7F" w:rsidRPr="008B1443">
        <w:rPr>
          <w:rFonts w:ascii="Times New Roman" w:hAnsi="Times New Roman" w:cs="Times New Roman"/>
        </w:rPr>
        <w:t>question</w:t>
      </w:r>
      <w:r w:rsidRPr="008B1443">
        <w:rPr>
          <w:rFonts w:ascii="Times New Roman" w:hAnsi="Times New Roman" w:cs="Times New Roman"/>
        </w:rPr>
        <w:t xml:space="preserve">: </w:t>
      </w:r>
      <w:r w:rsidR="00250649" w:rsidRPr="008B1443">
        <w:rPr>
          <w:rFonts w:ascii="Times New Roman" w:hAnsi="Times New Roman" w:cs="Times New Roman"/>
          <w:i/>
        </w:rPr>
        <w:t>where</w:t>
      </w:r>
      <w:r w:rsidR="00250649" w:rsidRPr="008B1443">
        <w:rPr>
          <w:rFonts w:ascii="Times New Roman" w:hAnsi="Times New Roman" w:cs="Times New Roman"/>
        </w:rPr>
        <w:t xml:space="preserve"> </w:t>
      </w:r>
      <w:r w:rsidR="00625B7F" w:rsidRPr="008B1443">
        <w:rPr>
          <w:rFonts w:ascii="Times New Roman" w:hAnsi="Times New Roman" w:cs="Times New Roman"/>
        </w:rPr>
        <w:t xml:space="preserve">are </w:t>
      </w:r>
      <w:r w:rsidR="00250649" w:rsidRPr="008B1443">
        <w:rPr>
          <w:rFonts w:ascii="Times New Roman" w:hAnsi="Times New Roman" w:cs="Times New Roman"/>
        </w:rPr>
        <w:t xml:space="preserve">the states of affairs </w:t>
      </w:r>
      <w:r w:rsidRPr="008B1443">
        <w:rPr>
          <w:rFonts w:ascii="Times New Roman" w:hAnsi="Times New Roman" w:cs="Times New Roman"/>
        </w:rPr>
        <w:t xml:space="preserve">are </w:t>
      </w:r>
      <w:r w:rsidR="00250649" w:rsidRPr="008B1443">
        <w:rPr>
          <w:rFonts w:ascii="Times New Roman" w:hAnsi="Times New Roman" w:cs="Times New Roman"/>
        </w:rPr>
        <w:t xml:space="preserve">that </w:t>
      </w:r>
      <w:r w:rsidR="0013057D" w:rsidRPr="008B1443">
        <w:rPr>
          <w:rFonts w:ascii="Times New Roman" w:hAnsi="Times New Roman" w:cs="Times New Roman"/>
        </w:rPr>
        <w:t xml:space="preserve">determine </w:t>
      </w:r>
      <w:r w:rsidR="003E4682" w:rsidRPr="008B1443">
        <w:rPr>
          <w:rFonts w:ascii="Times New Roman" w:hAnsi="Times New Roman" w:cs="Times New Roman"/>
        </w:rPr>
        <w:t xml:space="preserve">a system’s </w:t>
      </w:r>
      <w:r w:rsidR="00C36D68" w:rsidRPr="008B1443">
        <w:rPr>
          <w:rFonts w:ascii="Times New Roman" w:hAnsi="Times New Roman" w:cs="Times New Roman"/>
        </w:rPr>
        <w:t>computational identit</w:t>
      </w:r>
      <w:r w:rsidR="00625B7F" w:rsidRPr="008B1443">
        <w:rPr>
          <w:rFonts w:ascii="Times New Roman" w:hAnsi="Times New Roman" w:cs="Times New Roman"/>
        </w:rPr>
        <w:t xml:space="preserve">y? </w:t>
      </w:r>
      <w:r w:rsidR="005221C9" w:rsidRPr="008B1443">
        <w:rPr>
          <w:rFonts w:ascii="Times New Roman" w:hAnsi="Times New Roman" w:cs="Times New Roman"/>
        </w:rPr>
        <w:t>I</w:t>
      </w:r>
      <w:r w:rsidR="0013057D" w:rsidRPr="008B1443">
        <w:rPr>
          <w:rFonts w:ascii="Times New Roman" w:hAnsi="Times New Roman" w:cs="Times New Roman"/>
        </w:rPr>
        <w:t xml:space="preserve">nternalists </w:t>
      </w:r>
      <w:r w:rsidR="00C36D68" w:rsidRPr="008B1443">
        <w:rPr>
          <w:rFonts w:ascii="Times New Roman" w:hAnsi="Times New Roman" w:cs="Times New Roman"/>
        </w:rPr>
        <w:t>argue</w:t>
      </w:r>
      <w:r w:rsidR="005221C9" w:rsidRPr="008B1443">
        <w:rPr>
          <w:rFonts w:ascii="Times New Roman" w:hAnsi="Times New Roman" w:cs="Times New Roman"/>
        </w:rPr>
        <w:t xml:space="preserve"> that </w:t>
      </w:r>
      <w:r w:rsidR="00C36D68" w:rsidRPr="008B1443">
        <w:rPr>
          <w:rFonts w:ascii="Times New Roman" w:hAnsi="Times New Roman" w:cs="Times New Roman"/>
        </w:rPr>
        <w:t>states of affairs internal to a system fully</w:t>
      </w:r>
      <w:r w:rsidR="00C36D68" w:rsidRPr="008B1443">
        <w:rPr>
          <w:rFonts w:ascii="Times New Roman" w:hAnsi="Times New Roman" w:cs="Times New Roman"/>
          <w:i/>
        </w:rPr>
        <w:t xml:space="preserve"> </w:t>
      </w:r>
      <w:r w:rsidR="005221C9" w:rsidRPr="008B1443">
        <w:rPr>
          <w:rFonts w:ascii="Times New Roman" w:hAnsi="Times New Roman" w:cs="Times New Roman"/>
        </w:rPr>
        <w:t xml:space="preserve">determine </w:t>
      </w:r>
      <w:r w:rsidR="00C36D68" w:rsidRPr="008B1443">
        <w:rPr>
          <w:rFonts w:ascii="Times New Roman" w:hAnsi="Times New Roman" w:cs="Times New Roman"/>
        </w:rPr>
        <w:t>its</w:t>
      </w:r>
      <w:r w:rsidR="005221C9" w:rsidRPr="008B1443">
        <w:rPr>
          <w:rFonts w:ascii="Times New Roman" w:hAnsi="Times New Roman" w:cs="Times New Roman"/>
        </w:rPr>
        <w:t xml:space="preserve"> computational identity</w:t>
      </w:r>
      <w:r w:rsidR="0013057D" w:rsidRPr="008B1443">
        <w:rPr>
          <w:rFonts w:ascii="Times New Roman" w:hAnsi="Times New Roman" w:cs="Times New Roman"/>
        </w:rPr>
        <w:t xml:space="preserve">; externalists </w:t>
      </w:r>
      <w:r w:rsidR="00C36D68" w:rsidRPr="008B1443">
        <w:rPr>
          <w:rFonts w:ascii="Times New Roman" w:hAnsi="Times New Roman" w:cs="Times New Roman"/>
        </w:rPr>
        <w:t>argue that</w:t>
      </w:r>
      <w:r w:rsidR="0013057D" w:rsidRPr="008B1443">
        <w:rPr>
          <w:rFonts w:ascii="Times New Roman" w:hAnsi="Times New Roman" w:cs="Times New Roman"/>
        </w:rPr>
        <w:t xml:space="preserve"> </w:t>
      </w:r>
      <w:r w:rsidR="00C36D68" w:rsidRPr="008B1443">
        <w:rPr>
          <w:rFonts w:ascii="Times New Roman" w:hAnsi="Times New Roman" w:cs="Times New Roman"/>
        </w:rPr>
        <w:t>states of affairs external to the system</w:t>
      </w:r>
      <w:r w:rsidR="005221C9" w:rsidRPr="008B1443">
        <w:rPr>
          <w:rFonts w:ascii="Times New Roman" w:hAnsi="Times New Roman" w:cs="Times New Roman"/>
        </w:rPr>
        <w:t xml:space="preserve"> </w:t>
      </w:r>
      <w:r w:rsidR="002D6184" w:rsidRPr="008B1443">
        <w:rPr>
          <w:rFonts w:ascii="Times New Roman" w:hAnsi="Times New Roman" w:cs="Times New Roman"/>
        </w:rPr>
        <w:t xml:space="preserve">must </w:t>
      </w:r>
      <w:r w:rsidR="00487535" w:rsidRPr="008B1443">
        <w:rPr>
          <w:rFonts w:ascii="Times New Roman" w:hAnsi="Times New Roman" w:cs="Times New Roman"/>
        </w:rPr>
        <w:t xml:space="preserve">also </w:t>
      </w:r>
      <w:r w:rsidR="00C36D68" w:rsidRPr="008B1443">
        <w:rPr>
          <w:rFonts w:ascii="Times New Roman" w:hAnsi="Times New Roman" w:cs="Times New Roman"/>
        </w:rPr>
        <w:t>contribute</w:t>
      </w:r>
      <w:r w:rsidR="005221C9" w:rsidRPr="008B1443">
        <w:rPr>
          <w:rFonts w:ascii="Times New Roman" w:hAnsi="Times New Roman" w:cs="Times New Roman"/>
        </w:rPr>
        <w:t>. I p</w:t>
      </w:r>
      <w:r w:rsidR="00C36D68" w:rsidRPr="008B1443">
        <w:rPr>
          <w:rFonts w:ascii="Times New Roman" w:hAnsi="Times New Roman" w:cs="Times New Roman"/>
        </w:rPr>
        <w:t>ose a challenge for internalism</w:t>
      </w:r>
      <w:r w:rsidR="005221C9" w:rsidRPr="008B1443">
        <w:rPr>
          <w:rFonts w:ascii="Times New Roman" w:hAnsi="Times New Roman" w:cs="Times New Roman"/>
        </w:rPr>
        <w:t xml:space="preserve">, derived from a case study in the theory of trichromacy, and I argue that </w:t>
      </w:r>
      <w:r w:rsidR="00190E4D" w:rsidRPr="008B1443">
        <w:rPr>
          <w:rFonts w:ascii="Times New Roman" w:hAnsi="Times New Roman" w:cs="Times New Roman"/>
        </w:rPr>
        <w:t>internalism</w:t>
      </w:r>
      <w:r w:rsidR="005221C9" w:rsidRPr="008B1443">
        <w:rPr>
          <w:rFonts w:ascii="Times New Roman" w:hAnsi="Times New Roman" w:cs="Times New Roman"/>
        </w:rPr>
        <w:t xml:space="preserve"> </w:t>
      </w:r>
      <w:r w:rsidR="00625B7F" w:rsidRPr="008B1443">
        <w:rPr>
          <w:rFonts w:ascii="Times New Roman" w:hAnsi="Times New Roman" w:cs="Times New Roman"/>
        </w:rPr>
        <w:t>won’t likely</w:t>
      </w:r>
      <w:r w:rsidR="00190E4D" w:rsidRPr="008B1443">
        <w:rPr>
          <w:rFonts w:ascii="Times New Roman" w:hAnsi="Times New Roman" w:cs="Times New Roman"/>
        </w:rPr>
        <w:t xml:space="preserve"> </w:t>
      </w:r>
      <w:r w:rsidR="005221C9" w:rsidRPr="008B1443">
        <w:rPr>
          <w:rFonts w:ascii="Times New Roman" w:hAnsi="Times New Roman" w:cs="Times New Roman"/>
        </w:rPr>
        <w:t>meet the challe</w:t>
      </w:r>
      <w:r w:rsidR="00531AFC" w:rsidRPr="008B1443">
        <w:rPr>
          <w:rFonts w:ascii="Times New Roman" w:hAnsi="Times New Roman" w:cs="Times New Roman"/>
        </w:rPr>
        <w:t>nge. Along the way I argue for</w:t>
      </w:r>
      <w:r w:rsidR="005221C9" w:rsidRPr="008B1443">
        <w:rPr>
          <w:rFonts w:ascii="Times New Roman" w:hAnsi="Times New Roman" w:cs="Times New Roman"/>
        </w:rPr>
        <w:t xml:space="preserve"> definition</w:t>
      </w:r>
      <w:r w:rsidR="00531AFC" w:rsidRPr="008B1443">
        <w:rPr>
          <w:rFonts w:ascii="Times New Roman" w:hAnsi="Times New Roman" w:cs="Times New Roman"/>
        </w:rPr>
        <w:t>s</w:t>
      </w:r>
      <w:r w:rsidR="005221C9" w:rsidRPr="008B1443">
        <w:rPr>
          <w:rFonts w:ascii="Times New Roman" w:hAnsi="Times New Roman" w:cs="Times New Roman"/>
        </w:rPr>
        <w:t xml:space="preserve"> of internalism </w:t>
      </w:r>
      <w:r w:rsidR="00531AFC" w:rsidRPr="008B1443">
        <w:rPr>
          <w:rFonts w:ascii="Times New Roman" w:hAnsi="Times New Roman" w:cs="Times New Roman"/>
        </w:rPr>
        <w:t xml:space="preserve">and externalism </w:t>
      </w:r>
      <w:r w:rsidR="005221C9" w:rsidRPr="008B1443">
        <w:rPr>
          <w:rFonts w:ascii="Times New Roman" w:hAnsi="Times New Roman" w:cs="Times New Roman"/>
        </w:rPr>
        <w:t xml:space="preserve">more </w:t>
      </w:r>
      <w:r w:rsidR="00C36D68" w:rsidRPr="008B1443">
        <w:rPr>
          <w:rFonts w:ascii="Times New Roman" w:hAnsi="Times New Roman" w:cs="Times New Roman"/>
        </w:rPr>
        <w:t>fruitful</w:t>
      </w:r>
      <w:r w:rsidR="005221C9" w:rsidRPr="008B1443">
        <w:rPr>
          <w:rFonts w:ascii="Times New Roman" w:hAnsi="Times New Roman" w:cs="Times New Roman"/>
        </w:rPr>
        <w:t xml:space="preserve"> than the one</w:t>
      </w:r>
      <w:r w:rsidR="00C36D68" w:rsidRPr="008B1443">
        <w:rPr>
          <w:rFonts w:ascii="Times New Roman" w:hAnsi="Times New Roman" w:cs="Times New Roman"/>
        </w:rPr>
        <w:t>s</w:t>
      </w:r>
      <w:r w:rsidR="00531AFC" w:rsidRPr="008B1443">
        <w:rPr>
          <w:rFonts w:ascii="Times New Roman" w:hAnsi="Times New Roman" w:cs="Times New Roman"/>
        </w:rPr>
        <w:t xml:space="preserve"> in common us</w:t>
      </w:r>
      <w:r w:rsidR="005221C9" w:rsidRPr="008B1443">
        <w:rPr>
          <w:rFonts w:ascii="Times New Roman" w:hAnsi="Times New Roman" w:cs="Times New Roman"/>
        </w:rPr>
        <w:t xml:space="preserve">age, criticize some trends in the philosophy of </w:t>
      </w:r>
      <w:r w:rsidR="000B1BF8" w:rsidRPr="008B1443">
        <w:rPr>
          <w:rFonts w:ascii="Times New Roman" w:hAnsi="Times New Roman" w:cs="Times New Roman"/>
        </w:rPr>
        <w:t>computation</w:t>
      </w:r>
      <w:r w:rsidR="005221C9" w:rsidRPr="008B1443">
        <w:rPr>
          <w:rFonts w:ascii="Times New Roman" w:hAnsi="Times New Roman" w:cs="Times New Roman"/>
        </w:rPr>
        <w:t xml:space="preserve">, </w:t>
      </w:r>
      <w:r w:rsidR="00531AFC" w:rsidRPr="008B1443">
        <w:rPr>
          <w:rFonts w:ascii="Times New Roman" w:hAnsi="Times New Roman" w:cs="Times New Roman"/>
        </w:rPr>
        <w:t>sketch</w:t>
      </w:r>
      <w:r w:rsidR="005221C9" w:rsidRPr="008B1443">
        <w:rPr>
          <w:rFonts w:ascii="Times New Roman" w:hAnsi="Times New Roman" w:cs="Times New Roman"/>
        </w:rPr>
        <w:t xml:space="preserve"> </w:t>
      </w:r>
      <w:r w:rsidR="00531AFC" w:rsidRPr="008B1443">
        <w:rPr>
          <w:rFonts w:ascii="Times New Roman" w:hAnsi="Times New Roman" w:cs="Times New Roman"/>
        </w:rPr>
        <w:t xml:space="preserve">some </w:t>
      </w:r>
      <w:r w:rsidR="005221C9" w:rsidRPr="008B1443">
        <w:rPr>
          <w:rFonts w:ascii="Times New Roman" w:hAnsi="Times New Roman" w:cs="Times New Roman"/>
        </w:rPr>
        <w:t>implications of externalism for cognitive scientific methodo</w:t>
      </w:r>
      <w:r w:rsidR="00531AFC" w:rsidRPr="008B1443">
        <w:rPr>
          <w:rFonts w:ascii="Times New Roman" w:hAnsi="Times New Roman" w:cs="Times New Roman"/>
        </w:rPr>
        <w:t xml:space="preserve">logy, and prepare the way for a </w:t>
      </w:r>
      <w:r w:rsidR="000B1BF8" w:rsidRPr="008B1443">
        <w:rPr>
          <w:rFonts w:ascii="Times New Roman" w:hAnsi="Times New Roman" w:cs="Times New Roman"/>
        </w:rPr>
        <w:t>scientifically</w:t>
      </w:r>
      <w:r w:rsidR="00487535" w:rsidRPr="008B1443">
        <w:rPr>
          <w:rFonts w:ascii="Times New Roman" w:hAnsi="Times New Roman" w:cs="Times New Roman"/>
        </w:rPr>
        <w:t xml:space="preserve"> informed </w:t>
      </w:r>
      <w:r w:rsidR="003E4682" w:rsidRPr="008B1443">
        <w:rPr>
          <w:rFonts w:ascii="Times New Roman" w:hAnsi="Times New Roman" w:cs="Times New Roman"/>
        </w:rPr>
        <w:t xml:space="preserve">elaboration of </w:t>
      </w:r>
      <w:r w:rsidR="00531AFC" w:rsidRPr="008B1443">
        <w:rPr>
          <w:rFonts w:ascii="Times New Roman" w:hAnsi="Times New Roman" w:cs="Times New Roman"/>
        </w:rPr>
        <w:t>computational externalism.</w:t>
      </w:r>
    </w:p>
    <w:p w14:paraId="1A8799F0" w14:textId="21214348" w:rsidR="00DA11EB" w:rsidRDefault="00DA11EB" w:rsidP="00BD3E04">
      <w:pPr>
        <w:rPr>
          <w:rFonts w:ascii="Times New Roman" w:hAnsi="Times New Roman" w:cs="Times New Roman"/>
        </w:rPr>
      </w:pPr>
    </w:p>
    <w:p w14:paraId="141EDBAE" w14:textId="77777777" w:rsidR="0072286D" w:rsidRPr="00E71FA3" w:rsidRDefault="0072286D" w:rsidP="00BD3E04">
      <w:pPr>
        <w:rPr>
          <w:rFonts w:ascii="Times New Roman" w:hAnsi="Times New Roman" w:cs="Times New Roman"/>
        </w:rPr>
      </w:pPr>
    </w:p>
    <w:p w14:paraId="7DE3ACE5" w14:textId="74AE4ADC" w:rsidR="00483A70" w:rsidRPr="008B1443" w:rsidRDefault="00483A70" w:rsidP="00BD3E04">
      <w:pPr>
        <w:rPr>
          <w:rFonts w:ascii="Times New Roman" w:hAnsi="Times New Roman" w:cs="Times New Roman"/>
        </w:rPr>
      </w:pPr>
      <w:r w:rsidRPr="008B1443">
        <w:rPr>
          <w:rFonts w:ascii="Times New Roman" w:hAnsi="Times New Roman" w:cs="Times New Roman"/>
          <w:b/>
        </w:rPr>
        <w:t>1</w:t>
      </w:r>
      <w:r w:rsidR="0072286D">
        <w:rPr>
          <w:rFonts w:ascii="Times New Roman" w:hAnsi="Times New Roman" w:cs="Times New Roman"/>
          <w:b/>
        </w:rPr>
        <w:t xml:space="preserve">  </w:t>
      </w:r>
      <w:r w:rsidRPr="008B1443">
        <w:rPr>
          <w:rFonts w:ascii="Times New Roman" w:hAnsi="Times New Roman" w:cs="Times New Roman"/>
          <w:b/>
        </w:rPr>
        <w:t>Introduction</w:t>
      </w:r>
    </w:p>
    <w:p w14:paraId="010F30D6" w14:textId="7982B449" w:rsidR="00B40390" w:rsidRPr="00E71FA3" w:rsidRDefault="00531AFC" w:rsidP="00BD3E04">
      <w:pPr>
        <w:rPr>
          <w:rFonts w:ascii="Times New Roman" w:hAnsi="Times New Roman" w:cs="Times New Roman"/>
        </w:rPr>
      </w:pPr>
      <w:r w:rsidRPr="00E71FA3">
        <w:rPr>
          <w:rFonts w:ascii="Times New Roman" w:hAnsi="Times New Roman" w:cs="Times New Roman"/>
        </w:rPr>
        <w:t>C</w:t>
      </w:r>
      <w:r w:rsidR="00483A70" w:rsidRPr="00E71FA3">
        <w:rPr>
          <w:rFonts w:ascii="Times New Roman" w:hAnsi="Times New Roman" w:cs="Times New Roman"/>
        </w:rPr>
        <w:t>omputational explanation</w:t>
      </w:r>
      <w:r w:rsidRPr="00E71FA3">
        <w:rPr>
          <w:rFonts w:ascii="Times New Roman" w:hAnsi="Times New Roman" w:cs="Times New Roman"/>
          <w:i/>
        </w:rPr>
        <w:t xml:space="preserve"> </w:t>
      </w:r>
      <w:r w:rsidRPr="00E71FA3">
        <w:rPr>
          <w:rFonts w:ascii="Times New Roman" w:hAnsi="Times New Roman" w:cs="Times New Roman"/>
        </w:rPr>
        <w:t xml:space="preserve">is </w:t>
      </w:r>
      <w:r w:rsidR="00C36D68" w:rsidRPr="00E71FA3">
        <w:rPr>
          <w:rFonts w:ascii="Times New Roman" w:hAnsi="Times New Roman" w:cs="Times New Roman"/>
        </w:rPr>
        <w:t>ubiquitous</w:t>
      </w:r>
      <w:r w:rsidRPr="00E71FA3">
        <w:rPr>
          <w:rFonts w:ascii="Times New Roman" w:hAnsi="Times New Roman" w:cs="Times New Roman"/>
        </w:rPr>
        <w:t xml:space="preserve"> in the cognitive sciences</w:t>
      </w:r>
      <w:r w:rsidR="00A55F63">
        <w:rPr>
          <w:rFonts w:ascii="Times New Roman" w:hAnsi="Times New Roman" w:cs="Times New Roman"/>
        </w:rPr>
        <w:t>. A computational explanation</w:t>
      </w:r>
      <w:r w:rsidR="00483A70" w:rsidRPr="00E71FA3">
        <w:rPr>
          <w:rFonts w:ascii="Times New Roman" w:hAnsi="Times New Roman" w:cs="Times New Roman"/>
        </w:rPr>
        <w:t xml:space="preserve"> take</w:t>
      </w:r>
      <w:r w:rsidR="00A55F63">
        <w:rPr>
          <w:rFonts w:ascii="Times New Roman" w:hAnsi="Times New Roman" w:cs="Times New Roman"/>
        </w:rPr>
        <w:t>s</w:t>
      </w:r>
      <w:r w:rsidR="00483A70" w:rsidRPr="00E71FA3">
        <w:rPr>
          <w:rFonts w:ascii="Times New Roman" w:hAnsi="Times New Roman" w:cs="Times New Roman"/>
        </w:rPr>
        <w:t xml:space="preserve"> as </w:t>
      </w:r>
      <w:r w:rsidR="00250649" w:rsidRPr="00E71FA3">
        <w:rPr>
          <w:rFonts w:ascii="Times New Roman" w:hAnsi="Times New Roman" w:cs="Times New Roman"/>
        </w:rPr>
        <w:t>explanandum</w:t>
      </w:r>
      <w:r w:rsidR="00C36D68" w:rsidRPr="00E71FA3">
        <w:rPr>
          <w:rFonts w:ascii="Times New Roman" w:hAnsi="Times New Roman" w:cs="Times New Roman"/>
        </w:rPr>
        <w:t xml:space="preserve"> some capacity of</w:t>
      </w:r>
      <w:r w:rsidR="00483A70" w:rsidRPr="00E71FA3">
        <w:rPr>
          <w:rFonts w:ascii="Times New Roman" w:hAnsi="Times New Roman" w:cs="Times New Roman"/>
        </w:rPr>
        <w:t xml:space="preserve"> a cognitive system, and offer</w:t>
      </w:r>
      <w:r w:rsidR="00A55F63">
        <w:rPr>
          <w:rFonts w:ascii="Times New Roman" w:hAnsi="Times New Roman" w:cs="Times New Roman"/>
        </w:rPr>
        <w:t>s</w:t>
      </w:r>
      <w:r w:rsidR="00190E4D" w:rsidRPr="00E71FA3">
        <w:rPr>
          <w:rFonts w:ascii="Times New Roman" w:hAnsi="Times New Roman" w:cs="Times New Roman"/>
        </w:rPr>
        <w:t xml:space="preserve"> as </w:t>
      </w:r>
      <w:r w:rsidR="00C60705" w:rsidRPr="00E71FA3">
        <w:rPr>
          <w:rFonts w:ascii="Times New Roman" w:hAnsi="Times New Roman" w:cs="Times New Roman"/>
        </w:rPr>
        <w:t>explanans</w:t>
      </w:r>
      <w:r w:rsidR="00190E4D" w:rsidRPr="00E71FA3">
        <w:rPr>
          <w:rFonts w:ascii="Times New Roman" w:hAnsi="Times New Roman" w:cs="Times New Roman"/>
        </w:rPr>
        <w:t xml:space="preserve"> some computation</w:t>
      </w:r>
      <w:r w:rsidR="00045B1C" w:rsidRPr="00E71FA3">
        <w:rPr>
          <w:rFonts w:ascii="Times New Roman" w:hAnsi="Times New Roman" w:cs="Times New Roman"/>
        </w:rPr>
        <w:t xml:space="preserve"> performed by that system. </w:t>
      </w:r>
      <w:r w:rsidR="00483A70" w:rsidRPr="00E71FA3">
        <w:rPr>
          <w:rFonts w:ascii="Times New Roman" w:hAnsi="Times New Roman" w:cs="Times New Roman"/>
        </w:rPr>
        <w:t xml:space="preserve">The system—usually </w:t>
      </w:r>
      <w:r w:rsidR="00562FD6" w:rsidRPr="00E71FA3">
        <w:rPr>
          <w:rFonts w:ascii="Times New Roman" w:hAnsi="Times New Roman" w:cs="Times New Roman"/>
        </w:rPr>
        <w:t>a</w:t>
      </w:r>
      <w:r w:rsidR="00C313F3" w:rsidRPr="00E71FA3">
        <w:rPr>
          <w:rFonts w:ascii="Times New Roman" w:hAnsi="Times New Roman" w:cs="Times New Roman"/>
        </w:rPr>
        <w:t xml:space="preserve"> brain or</w:t>
      </w:r>
      <w:r w:rsidR="000B1BF8" w:rsidRPr="00E71FA3">
        <w:rPr>
          <w:rFonts w:ascii="Times New Roman" w:hAnsi="Times New Roman" w:cs="Times New Roman"/>
        </w:rPr>
        <w:t xml:space="preserve"> </w:t>
      </w:r>
      <w:r w:rsidR="00483A70" w:rsidRPr="00E71FA3">
        <w:rPr>
          <w:rFonts w:ascii="Times New Roman" w:hAnsi="Times New Roman" w:cs="Times New Roman"/>
        </w:rPr>
        <w:t xml:space="preserve">nervous system—is supposed not only to be </w:t>
      </w:r>
      <w:r w:rsidR="00483A70" w:rsidRPr="00E71FA3">
        <w:rPr>
          <w:rFonts w:ascii="Times New Roman" w:hAnsi="Times New Roman" w:cs="Times New Roman"/>
          <w:i/>
        </w:rPr>
        <w:t>modelled</w:t>
      </w:r>
      <w:r w:rsidR="00483A70" w:rsidRPr="00E71FA3">
        <w:rPr>
          <w:rFonts w:ascii="Times New Roman" w:hAnsi="Times New Roman" w:cs="Times New Roman"/>
        </w:rPr>
        <w:t xml:space="preserve"> by the computation, but to actually perform or </w:t>
      </w:r>
      <w:r w:rsidR="00483A70" w:rsidRPr="00E71FA3">
        <w:rPr>
          <w:rFonts w:ascii="Times New Roman" w:hAnsi="Times New Roman" w:cs="Times New Roman"/>
          <w:i/>
        </w:rPr>
        <w:t>implement</w:t>
      </w:r>
      <w:r w:rsidR="00483A70" w:rsidRPr="00E71FA3">
        <w:rPr>
          <w:rFonts w:ascii="Times New Roman" w:hAnsi="Times New Roman" w:cs="Times New Roman"/>
        </w:rPr>
        <w:t xml:space="preserve"> </w:t>
      </w:r>
      <w:r w:rsidR="00B40390" w:rsidRPr="00E71FA3">
        <w:rPr>
          <w:rFonts w:ascii="Times New Roman" w:hAnsi="Times New Roman" w:cs="Times New Roman"/>
        </w:rPr>
        <w:t>it</w:t>
      </w:r>
      <w:r w:rsidR="00C60705" w:rsidRPr="00E71FA3">
        <w:rPr>
          <w:rFonts w:ascii="Times New Roman" w:hAnsi="Times New Roman" w:cs="Times New Roman"/>
        </w:rPr>
        <w:t>.</w:t>
      </w:r>
      <w:r w:rsidR="00483A70" w:rsidRPr="00E71FA3">
        <w:rPr>
          <w:rFonts w:ascii="Times New Roman" w:hAnsi="Times New Roman" w:cs="Times New Roman"/>
        </w:rPr>
        <w:t xml:space="preserve"> </w:t>
      </w:r>
      <w:r w:rsidR="007477EB" w:rsidRPr="00E71FA3">
        <w:rPr>
          <w:rFonts w:ascii="Times New Roman" w:hAnsi="Times New Roman" w:cs="Times New Roman"/>
        </w:rPr>
        <w:t>That</w:t>
      </w:r>
      <w:r w:rsidRPr="00E71FA3">
        <w:rPr>
          <w:rFonts w:ascii="Times New Roman" w:hAnsi="Times New Roman" w:cs="Times New Roman"/>
        </w:rPr>
        <w:t xml:space="preserve"> means</w:t>
      </w:r>
      <w:r w:rsidR="00483A70" w:rsidRPr="00E71FA3">
        <w:rPr>
          <w:rFonts w:ascii="Times New Roman" w:hAnsi="Times New Roman" w:cs="Times New Roman"/>
        </w:rPr>
        <w:t xml:space="preserve"> </w:t>
      </w:r>
      <w:r w:rsidR="00562FD6" w:rsidRPr="00E71FA3">
        <w:rPr>
          <w:rFonts w:ascii="Times New Roman" w:hAnsi="Times New Roman" w:cs="Times New Roman"/>
        </w:rPr>
        <w:t>w</w:t>
      </w:r>
      <w:r w:rsidR="00C313F3" w:rsidRPr="00E71FA3">
        <w:rPr>
          <w:rFonts w:ascii="Times New Roman" w:hAnsi="Times New Roman" w:cs="Times New Roman"/>
        </w:rPr>
        <w:t xml:space="preserve">e need </w:t>
      </w:r>
      <w:r w:rsidR="00483A70" w:rsidRPr="00E71FA3">
        <w:rPr>
          <w:rFonts w:ascii="Times New Roman" w:hAnsi="Times New Roman" w:cs="Times New Roman"/>
        </w:rPr>
        <w:t>to know which computations a system implements in order to know which computational explanations</w:t>
      </w:r>
      <w:r w:rsidR="00C16BF3">
        <w:rPr>
          <w:rFonts w:ascii="Times New Roman" w:hAnsi="Times New Roman" w:cs="Times New Roman"/>
        </w:rPr>
        <w:t xml:space="preserve"> of it</w:t>
      </w:r>
      <w:r w:rsidR="00483A70" w:rsidRPr="00E71FA3">
        <w:rPr>
          <w:rFonts w:ascii="Times New Roman" w:hAnsi="Times New Roman" w:cs="Times New Roman"/>
        </w:rPr>
        <w:t xml:space="preserve"> are </w:t>
      </w:r>
      <w:r w:rsidRPr="00E71FA3">
        <w:rPr>
          <w:rFonts w:ascii="Times New Roman" w:hAnsi="Times New Roman" w:cs="Times New Roman"/>
        </w:rPr>
        <w:t>correct</w:t>
      </w:r>
      <w:r w:rsidR="00562FD6" w:rsidRPr="00E71FA3">
        <w:rPr>
          <w:rFonts w:ascii="Times New Roman" w:hAnsi="Times New Roman" w:cs="Times New Roman"/>
        </w:rPr>
        <w:t>.</w:t>
      </w:r>
      <w:r w:rsidR="00B40390" w:rsidRPr="00E71FA3">
        <w:rPr>
          <w:rFonts w:ascii="Times New Roman" w:hAnsi="Times New Roman" w:cs="Times New Roman"/>
        </w:rPr>
        <w:t xml:space="preserve"> </w:t>
      </w:r>
      <w:r w:rsidR="00815FE4" w:rsidRPr="00E71FA3">
        <w:rPr>
          <w:rFonts w:ascii="Times New Roman" w:hAnsi="Times New Roman" w:cs="Times New Roman"/>
        </w:rPr>
        <w:t>An</w:t>
      </w:r>
      <w:r w:rsidR="009500C6" w:rsidRPr="00E71FA3">
        <w:rPr>
          <w:rFonts w:ascii="Times New Roman" w:hAnsi="Times New Roman" w:cs="Times New Roman"/>
        </w:rPr>
        <w:t xml:space="preserve"> essential </w:t>
      </w:r>
      <w:r w:rsidR="00815FE4" w:rsidRPr="00E71FA3">
        <w:rPr>
          <w:rFonts w:ascii="Times New Roman" w:hAnsi="Times New Roman" w:cs="Times New Roman"/>
        </w:rPr>
        <w:t xml:space="preserve">first step in </w:t>
      </w:r>
      <w:r w:rsidR="00C313F3" w:rsidRPr="00E71FA3">
        <w:rPr>
          <w:rFonts w:ascii="Times New Roman" w:hAnsi="Times New Roman" w:cs="Times New Roman"/>
        </w:rPr>
        <w:t>a</w:t>
      </w:r>
      <w:r w:rsidR="009500C6" w:rsidRPr="00E71FA3">
        <w:rPr>
          <w:rFonts w:ascii="Times New Roman" w:hAnsi="Times New Roman" w:cs="Times New Roman"/>
        </w:rPr>
        <w:t xml:space="preserve"> theory of implementation is </w:t>
      </w:r>
      <w:r w:rsidR="00815FE4" w:rsidRPr="00E71FA3">
        <w:rPr>
          <w:rFonts w:ascii="Times New Roman" w:hAnsi="Times New Roman" w:cs="Times New Roman"/>
        </w:rPr>
        <w:t xml:space="preserve">to decide what kinds of properties determine </w:t>
      </w:r>
      <w:r w:rsidR="009E4BE4" w:rsidRPr="00E71FA3">
        <w:rPr>
          <w:rFonts w:ascii="Times New Roman" w:hAnsi="Times New Roman" w:cs="Times New Roman"/>
        </w:rPr>
        <w:t>the</w:t>
      </w:r>
      <w:r w:rsidR="00815FE4" w:rsidRPr="00E71FA3">
        <w:rPr>
          <w:rFonts w:ascii="Times New Roman" w:hAnsi="Times New Roman" w:cs="Times New Roman"/>
        </w:rPr>
        <w:t xml:space="preserve"> computations</w:t>
      </w:r>
      <w:r w:rsidR="009E4BE4" w:rsidRPr="00E71FA3">
        <w:rPr>
          <w:rFonts w:ascii="Times New Roman" w:hAnsi="Times New Roman" w:cs="Times New Roman"/>
        </w:rPr>
        <w:t xml:space="preserve"> that</w:t>
      </w:r>
      <w:r w:rsidR="00815FE4" w:rsidRPr="00E71FA3">
        <w:rPr>
          <w:rFonts w:ascii="Times New Roman" w:hAnsi="Times New Roman" w:cs="Times New Roman"/>
        </w:rPr>
        <w:t xml:space="preserve"> a system implements. In particular, we want to know</w:t>
      </w:r>
      <w:r w:rsidR="00483A70" w:rsidRPr="00E71FA3">
        <w:rPr>
          <w:rFonts w:ascii="Times New Roman" w:hAnsi="Times New Roman" w:cs="Times New Roman"/>
        </w:rPr>
        <w:t xml:space="preserve"> </w:t>
      </w:r>
      <w:r w:rsidR="00BD56F7" w:rsidRPr="00E71FA3">
        <w:rPr>
          <w:rFonts w:ascii="Times New Roman" w:hAnsi="Times New Roman" w:cs="Times New Roman"/>
          <w:i/>
        </w:rPr>
        <w:t>where</w:t>
      </w:r>
      <w:r w:rsidR="00BD56F7" w:rsidRPr="00E71FA3">
        <w:rPr>
          <w:rFonts w:ascii="Times New Roman" w:hAnsi="Times New Roman" w:cs="Times New Roman"/>
        </w:rPr>
        <w:t xml:space="preserve"> the</w:t>
      </w:r>
      <w:r w:rsidRPr="00E71FA3">
        <w:rPr>
          <w:rFonts w:ascii="Times New Roman" w:hAnsi="Times New Roman" w:cs="Times New Roman"/>
        </w:rPr>
        <w:t xml:space="preserve"> pr</w:t>
      </w:r>
      <w:r w:rsidR="00C36D68" w:rsidRPr="00E71FA3">
        <w:rPr>
          <w:rFonts w:ascii="Times New Roman" w:hAnsi="Times New Roman" w:cs="Times New Roman"/>
        </w:rPr>
        <w:t xml:space="preserve">operties </w:t>
      </w:r>
      <w:r w:rsidR="00815FE4" w:rsidRPr="00E71FA3">
        <w:rPr>
          <w:rFonts w:ascii="Times New Roman" w:hAnsi="Times New Roman" w:cs="Times New Roman"/>
        </w:rPr>
        <w:t>are</w:t>
      </w:r>
      <w:r w:rsidR="00C36D68" w:rsidRPr="00E71FA3">
        <w:rPr>
          <w:rFonts w:ascii="Times New Roman" w:hAnsi="Times New Roman" w:cs="Times New Roman"/>
        </w:rPr>
        <w:t xml:space="preserve"> </w:t>
      </w:r>
      <w:r w:rsidR="00BD56F7" w:rsidRPr="00E71FA3">
        <w:rPr>
          <w:rFonts w:ascii="Times New Roman" w:hAnsi="Times New Roman" w:cs="Times New Roman"/>
        </w:rPr>
        <w:t xml:space="preserve">that </w:t>
      </w:r>
      <w:r w:rsidR="00C16BF3">
        <w:rPr>
          <w:rFonts w:ascii="Times New Roman" w:hAnsi="Times New Roman" w:cs="Times New Roman"/>
        </w:rPr>
        <w:t>determine a system’s computational identity</w:t>
      </w:r>
      <w:r w:rsidR="00815FE4" w:rsidRPr="00E71FA3">
        <w:rPr>
          <w:rFonts w:ascii="Times New Roman" w:hAnsi="Times New Roman" w:cs="Times New Roman"/>
        </w:rPr>
        <w:t xml:space="preserve">. </w:t>
      </w:r>
      <w:r w:rsidRPr="00E71FA3">
        <w:rPr>
          <w:rFonts w:ascii="Times New Roman" w:hAnsi="Times New Roman" w:cs="Times New Roman"/>
        </w:rPr>
        <w:t xml:space="preserve">Are some of those </w:t>
      </w:r>
      <w:r w:rsidR="00815FE4" w:rsidRPr="00E71FA3">
        <w:rPr>
          <w:rFonts w:ascii="Times New Roman" w:hAnsi="Times New Roman" w:cs="Times New Roman"/>
        </w:rPr>
        <w:t>properties</w:t>
      </w:r>
      <w:r w:rsidR="00C13C6D" w:rsidRPr="00E71FA3">
        <w:rPr>
          <w:rFonts w:ascii="Times New Roman" w:hAnsi="Times New Roman" w:cs="Times New Roman"/>
        </w:rPr>
        <w:t xml:space="preserve"> </w:t>
      </w:r>
      <w:r w:rsidRPr="00E71FA3">
        <w:rPr>
          <w:rFonts w:ascii="Times New Roman" w:hAnsi="Times New Roman" w:cs="Times New Roman"/>
        </w:rPr>
        <w:t>external to the</w:t>
      </w:r>
      <w:r w:rsidR="00C13C6D" w:rsidRPr="00E71FA3">
        <w:rPr>
          <w:rFonts w:ascii="Times New Roman" w:hAnsi="Times New Roman" w:cs="Times New Roman"/>
        </w:rPr>
        <w:t xml:space="preserve"> system—</w:t>
      </w:r>
      <w:r w:rsidR="00C313F3" w:rsidRPr="00E71FA3">
        <w:rPr>
          <w:rFonts w:ascii="Times New Roman" w:hAnsi="Times New Roman" w:cs="Times New Roman"/>
        </w:rPr>
        <w:t>in</w:t>
      </w:r>
      <w:r w:rsidR="00C13C6D" w:rsidRPr="00E71FA3">
        <w:rPr>
          <w:rFonts w:ascii="Times New Roman" w:hAnsi="Times New Roman" w:cs="Times New Roman"/>
        </w:rPr>
        <w:t xml:space="preserve"> its environment</w:t>
      </w:r>
      <w:r w:rsidR="00562FD6" w:rsidRPr="00E71FA3">
        <w:rPr>
          <w:rFonts w:ascii="Times New Roman" w:hAnsi="Times New Roman" w:cs="Times New Roman"/>
        </w:rPr>
        <w:t>, e.g.</w:t>
      </w:r>
      <w:r w:rsidR="00C13C6D" w:rsidRPr="00E71FA3">
        <w:rPr>
          <w:rFonts w:ascii="Times New Roman" w:hAnsi="Times New Roman" w:cs="Times New Roman"/>
        </w:rPr>
        <w:t xml:space="preserve">—or </w:t>
      </w:r>
      <w:r w:rsidR="00B40390" w:rsidRPr="00E71FA3">
        <w:rPr>
          <w:rFonts w:ascii="Times New Roman" w:hAnsi="Times New Roman" w:cs="Times New Roman"/>
        </w:rPr>
        <w:t>are only</w:t>
      </w:r>
      <w:r w:rsidRPr="00E71FA3">
        <w:rPr>
          <w:rFonts w:ascii="Times New Roman" w:hAnsi="Times New Roman" w:cs="Times New Roman"/>
        </w:rPr>
        <w:t xml:space="preserve"> </w:t>
      </w:r>
      <w:r w:rsidR="00815FE4" w:rsidRPr="00E71FA3">
        <w:rPr>
          <w:rFonts w:ascii="Times New Roman" w:hAnsi="Times New Roman" w:cs="Times New Roman"/>
        </w:rPr>
        <w:t>properties</w:t>
      </w:r>
      <w:r w:rsidR="00C13C6D" w:rsidRPr="00E71FA3">
        <w:rPr>
          <w:rFonts w:ascii="Times New Roman" w:hAnsi="Times New Roman" w:cs="Times New Roman"/>
        </w:rPr>
        <w:t xml:space="preserve"> of </w:t>
      </w:r>
      <w:r w:rsidR="00190E4D" w:rsidRPr="00E71FA3">
        <w:rPr>
          <w:rFonts w:ascii="Times New Roman" w:hAnsi="Times New Roman" w:cs="Times New Roman"/>
        </w:rPr>
        <w:t>the</w:t>
      </w:r>
      <w:r w:rsidR="00C13C6D" w:rsidRPr="00E71FA3">
        <w:rPr>
          <w:rFonts w:ascii="Times New Roman" w:hAnsi="Times New Roman" w:cs="Times New Roman"/>
        </w:rPr>
        <w:t xml:space="preserve"> system itself</w:t>
      </w:r>
      <w:r w:rsidRPr="00E71FA3">
        <w:rPr>
          <w:rFonts w:ascii="Times New Roman" w:hAnsi="Times New Roman" w:cs="Times New Roman"/>
        </w:rPr>
        <w:t xml:space="preserve"> </w:t>
      </w:r>
      <w:r w:rsidR="00B40390" w:rsidRPr="00E71FA3">
        <w:rPr>
          <w:rFonts w:ascii="Times New Roman" w:hAnsi="Times New Roman" w:cs="Times New Roman"/>
        </w:rPr>
        <w:t>relevant</w:t>
      </w:r>
      <w:r w:rsidRPr="00E71FA3">
        <w:rPr>
          <w:rFonts w:ascii="Times New Roman" w:hAnsi="Times New Roman" w:cs="Times New Roman"/>
        </w:rPr>
        <w:t>?</w:t>
      </w:r>
      <w:r w:rsidR="005124F3" w:rsidRPr="00E71FA3">
        <w:rPr>
          <w:rFonts w:ascii="Times New Roman" w:hAnsi="Times New Roman" w:cs="Times New Roman"/>
        </w:rPr>
        <w:t xml:space="preserve"> The former </w:t>
      </w:r>
      <w:r w:rsidR="00C313F3" w:rsidRPr="00E71FA3">
        <w:rPr>
          <w:rFonts w:ascii="Times New Roman" w:hAnsi="Times New Roman" w:cs="Times New Roman"/>
        </w:rPr>
        <w:t>position</w:t>
      </w:r>
      <w:r w:rsidR="005124F3" w:rsidRPr="00E71FA3">
        <w:rPr>
          <w:rFonts w:ascii="Times New Roman" w:hAnsi="Times New Roman" w:cs="Times New Roman"/>
        </w:rPr>
        <w:t xml:space="preserve"> is </w:t>
      </w:r>
      <w:r w:rsidR="005124F3" w:rsidRPr="00E71FA3">
        <w:rPr>
          <w:rFonts w:ascii="Times New Roman" w:hAnsi="Times New Roman" w:cs="Times New Roman"/>
          <w:i/>
        </w:rPr>
        <w:t>externalism</w:t>
      </w:r>
      <w:r w:rsidR="005124F3" w:rsidRPr="00E71FA3">
        <w:rPr>
          <w:rFonts w:ascii="Times New Roman" w:hAnsi="Times New Roman" w:cs="Times New Roman"/>
        </w:rPr>
        <w:t xml:space="preserve">, the latter is </w:t>
      </w:r>
      <w:r w:rsidR="005124F3" w:rsidRPr="00E71FA3">
        <w:rPr>
          <w:rFonts w:ascii="Times New Roman" w:hAnsi="Times New Roman" w:cs="Times New Roman"/>
          <w:i/>
        </w:rPr>
        <w:t>internalism</w:t>
      </w:r>
      <w:r w:rsidR="005124F3" w:rsidRPr="00E71FA3">
        <w:rPr>
          <w:rFonts w:ascii="Times New Roman" w:hAnsi="Times New Roman" w:cs="Times New Roman"/>
        </w:rPr>
        <w:t>.</w:t>
      </w:r>
    </w:p>
    <w:p w14:paraId="7B2FD44C" w14:textId="00C45A11" w:rsidR="00B40390" w:rsidRPr="00E71FA3" w:rsidRDefault="00B40390" w:rsidP="00BD3E04">
      <w:pPr>
        <w:rPr>
          <w:rFonts w:ascii="Times New Roman" w:hAnsi="Times New Roman" w:cs="Times New Roman"/>
        </w:rPr>
      </w:pPr>
      <w:r w:rsidRPr="00E71FA3">
        <w:rPr>
          <w:rFonts w:ascii="Times New Roman" w:hAnsi="Times New Roman" w:cs="Times New Roman"/>
        </w:rPr>
        <w:tab/>
        <w:t xml:space="preserve">The purpose of this article is two-fold. First, </w:t>
      </w:r>
      <w:r w:rsidR="009E4BE4" w:rsidRPr="00E71FA3">
        <w:rPr>
          <w:rFonts w:ascii="Times New Roman" w:hAnsi="Times New Roman" w:cs="Times New Roman"/>
        </w:rPr>
        <w:t xml:space="preserve">and most explicitly, </w:t>
      </w:r>
      <w:r w:rsidR="00C16BF3">
        <w:rPr>
          <w:rFonts w:ascii="Times New Roman" w:hAnsi="Times New Roman" w:cs="Times New Roman"/>
        </w:rPr>
        <w:t>I</w:t>
      </w:r>
      <w:r w:rsidRPr="00E71FA3">
        <w:rPr>
          <w:rFonts w:ascii="Times New Roman" w:hAnsi="Times New Roman" w:cs="Times New Roman"/>
        </w:rPr>
        <w:t xml:space="preserve"> will make a new argumen</w:t>
      </w:r>
      <w:r w:rsidR="00BD56F7" w:rsidRPr="00E71FA3">
        <w:rPr>
          <w:rFonts w:ascii="Times New Roman" w:hAnsi="Times New Roman" w:cs="Times New Roman"/>
        </w:rPr>
        <w:t xml:space="preserve">t for computational externalism, one </w:t>
      </w:r>
      <w:r w:rsidRPr="00E71FA3">
        <w:rPr>
          <w:rFonts w:ascii="Times New Roman" w:hAnsi="Times New Roman" w:cs="Times New Roman"/>
        </w:rPr>
        <w:t>that places t</w:t>
      </w:r>
      <w:r w:rsidR="00BD56F7" w:rsidRPr="00E71FA3">
        <w:rPr>
          <w:rFonts w:ascii="Times New Roman" w:hAnsi="Times New Roman" w:cs="Times New Roman"/>
        </w:rPr>
        <w:t>hat thesis in tight</w:t>
      </w:r>
      <w:r w:rsidR="00815FE4" w:rsidRPr="00E71FA3">
        <w:rPr>
          <w:rFonts w:ascii="Times New Roman" w:hAnsi="Times New Roman" w:cs="Times New Roman"/>
        </w:rPr>
        <w:t xml:space="preserve"> connection with the </w:t>
      </w:r>
      <w:r w:rsidR="00BD56F7" w:rsidRPr="00E71FA3">
        <w:rPr>
          <w:rFonts w:ascii="Times New Roman" w:hAnsi="Times New Roman" w:cs="Times New Roman"/>
        </w:rPr>
        <w:t xml:space="preserve">practice of computational explanation in the </w:t>
      </w:r>
      <w:r w:rsidR="006B6AD2" w:rsidRPr="00E71FA3">
        <w:rPr>
          <w:rFonts w:ascii="Times New Roman" w:hAnsi="Times New Roman" w:cs="Times New Roman"/>
        </w:rPr>
        <w:t>cognitive sciences</w:t>
      </w:r>
      <w:r w:rsidRPr="00E71FA3">
        <w:rPr>
          <w:rFonts w:ascii="Times New Roman" w:hAnsi="Times New Roman" w:cs="Times New Roman"/>
        </w:rPr>
        <w:t xml:space="preserve">. But I also intend to be making a fresh start on computational explanation. As will become clear, I set aside many of the assumptions the current literature makes—few of which seem </w:t>
      </w:r>
      <w:r w:rsidR="000D1035" w:rsidRPr="00E71FA3">
        <w:rPr>
          <w:rFonts w:ascii="Times New Roman" w:hAnsi="Times New Roman" w:cs="Times New Roman"/>
        </w:rPr>
        <w:t>destined for</w:t>
      </w:r>
      <w:r w:rsidRPr="00E71FA3">
        <w:rPr>
          <w:rFonts w:ascii="Times New Roman" w:hAnsi="Times New Roman" w:cs="Times New Roman"/>
        </w:rPr>
        <w:t xml:space="preserve"> consensus, and most of which incur</w:t>
      </w:r>
      <w:r w:rsidR="00C313F3" w:rsidRPr="00E71FA3">
        <w:rPr>
          <w:rFonts w:ascii="Times New Roman" w:hAnsi="Times New Roman" w:cs="Times New Roman"/>
        </w:rPr>
        <w:t xml:space="preserve"> significant</w:t>
      </w:r>
      <w:r w:rsidRPr="00E71FA3">
        <w:rPr>
          <w:rFonts w:ascii="Times New Roman" w:hAnsi="Times New Roman" w:cs="Times New Roman"/>
        </w:rPr>
        <w:t xml:space="preserve"> explanatory debts </w:t>
      </w:r>
      <w:r w:rsidR="00C313F3" w:rsidRPr="00E71FA3">
        <w:rPr>
          <w:rFonts w:ascii="Times New Roman" w:hAnsi="Times New Roman" w:cs="Times New Roman"/>
        </w:rPr>
        <w:t>themselves</w:t>
      </w:r>
      <w:r w:rsidRPr="00E71FA3">
        <w:rPr>
          <w:rFonts w:ascii="Times New Roman" w:hAnsi="Times New Roman" w:cs="Times New Roman"/>
        </w:rPr>
        <w:t xml:space="preserve">. Instead, my only assumption </w:t>
      </w:r>
      <w:r w:rsidR="00506822" w:rsidRPr="00E71FA3">
        <w:rPr>
          <w:rFonts w:ascii="Times New Roman" w:hAnsi="Times New Roman" w:cs="Times New Roman"/>
        </w:rPr>
        <w:t>about the notion of computation—</w:t>
      </w:r>
      <w:r w:rsidRPr="00E71FA3">
        <w:rPr>
          <w:rFonts w:ascii="Times New Roman" w:hAnsi="Times New Roman" w:cs="Times New Roman"/>
        </w:rPr>
        <w:t xml:space="preserve">as </w:t>
      </w:r>
      <w:r w:rsidR="00C16BF3">
        <w:rPr>
          <w:rFonts w:ascii="Times New Roman" w:hAnsi="Times New Roman" w:cs="Times New Roman"/>
        </w:rPr>
        <w:t>that</w:t>
      </w:r>
      <w:r w:rsidR="009E4BE4" w:rsidRPr="00E71FA3">
        <w:rPr>
          <w:rFonts w:ascii="Times New Roman" w:hAnsi="Times New Roman" w:cs="Times New Roman"/>
        </w:rPr>
        <w:t xml:space="preserve"> notion</w:t>
      </w:r>
      <w:r w:rsidRPr="00E71FA3">
        <w:rPr>
          <w:rFonts w:ascii="Times New Roman" w:hAnsi="Times New Roman" w:cs="Times New Roman"/>
        </w:rPr>
        <w:t xml:space="preserve"> is used in </w:t>
      </w:r>
      <w:r w:rsidR="005124F3" w:rsidRPr="00E71FA3">
        <w:rPr>
          <w:rFonts w:ascii="Times New Roman" w:hAnsi="Times New Roman" w:cs="Times New Roman"/>
        </w:rPr>
        <w:t>cognitive science</w:t>
      </w:r>
      <w:r w:rsidR="00506822" w:rsidRPr="00E71FA3">
        <w:rPr>
          <w:rFonts w:ascii="Times New Roman" w:hAnsi="Times New Roman" w:cs="Times New Roman"/>
        </w:rPr>
        <w:t>—</w:t>
      </w:r>
      <w:r w:rsidRPr="00E71FA3">
        <w:rPr>
          <w:rFonts w:ascii="Times New Roman" w:hAnsi="Times New Roman" w:cs="Times New Roman"/>
        </w:rPr>
        <w:t xml:space="preserve">will be that it must support the kinds of judgments, inferences, and classifications that are actually made as cognitive scientists give </w:t>
      </w:r>
      <w:r w:rsidRPr="00E71FA3">
        <w:rPr>
          <w:rFonts w:ascii="Times New Roman" w:hAnsi="Times New Roman" w:cs="Times New Roman"/>
        </w:rPr>
        <w:lastRenderedPageBreak/>
        <w:t xml:space="preserve">and justify </w:t>
      </w:r>
      <w:r w:rsidR="005124F3" w:rsidRPr="00E71FA3">
        <w:rPr>
          <w:rFonts w:ascii="Times New Roman" w:hAnsi="Times New Roman" w:cs="Times New Roman"/>
        </w:rPr>
        <w:t xml:space="preserve">their </w:t>
      </w:r>
      <w:r w:rsidRPr="00E71FA3">
        <w:rPr>
          <w:rFonts w:ascii="Times New Roman" w:hAnsi="Times New Roman" w:cs="Times New Roman"/>
        </w:rPr>
        <w:t xml:space="preserve">explanations. Applying this minimal assumption to </w:t>
      </w:r>
      <w:r w:rsidR="00815FE4" w:rsidRPr="00E71FA3">
        <w:rPr>
          <w:rFonts w:ascii="Times New Roman" w:hAnsi="Times New Roman" w:cs="Times New Roman"/>
        </w:rPr>
        <w:t>a</w:t>
      </w:r>
      <w:r w:rsidRPr="00E71FA3">
        <w:rPr>
          <w:rFonts w:ascii="Times New Roman" w:hAnsi="Times New Roman" w:cs="Times New Roman"/>
        </w:rPr>
        <w:t xml:space="preserve"> case study will furnish the argument for externalism, </w:t>
      </w:r>
      <w:r w:rsidR="005124F3" w:rsidRPr="00E71FA3">
        <w:rPr>
          <w:rFonts w:ascii="Times New Roman" w:hAnsi="Times New Roman" w:cs="Times New Roman"/>
        </w:rPr>
        <w:t>and</w:t>
      </w:r>
      <w:r w:rsidRPr="00E71FA3">
        <w:rPr>
          <w:rFonts w:ascii="Times New Roman" w:hAnsi="Times New Roman" w:cs="Times New Roman"/>
        </w:rPr>
        <w:t xml:space="preserve"> in the course of the article that assumption will also lead to an unorthodox d</w:t>
      </w:r>
      <w:r w:rsidR="007F4D91" w:rsidRPr="00E71FA3">
        <w:rPr>
          <w:rFonts w:ascii="Times New Roman" w:hAnsi="Times New Roman" w:cs="Times New Roman"/>
        </w:rPr>
        <w:t>efinition of externalism</w:t>
      </w:r>
      <w:r w:rsidR="009032D0" w:rsidRPr="00E71FA3">
        <w:rPr>
          <w:rFonts w:ascii="Times New Roman" w:hAnsi="Times New Roman" w:cs="Times New Roman"/>
        </w:rPr>
        <w:t>,</w:t>
      </w:r>
      <w:r w:rsidR="007F4D91" w:rsidRPr="00E71FA3">
        <w:rPr>
          <w:rFonts w:ascii="Times New Roman" w:hAnsi="Times New Roman" w:cs="Times New Roman"/>
        </w:rPr>
        <w:t xml:space="preserve"> </w:t>
      </w:r>
      <w:r w:rsidRPr="00E71FA3">
        <w:rPr>
          <w:rFonts w:ascii="Times New Roman" w:hAnsi="Times New Roman" w:cs="Times New Roman"/>
        </w:rPr>
        <w:t xml:space="preserve">clarification of the notion of computation itself, </w:t>
      </w:r>
      <w:r w:rsidR="009032D0" w:rsidRPr="00E71FA3">
        <w:rPr>
          <w:rFonts w:ascii="Times New Roman" w:hAnsi="Times New Roman" w:cs="Times New Roman"/>
        </w:rPr>
        <w:t>and</w:t>
      </w:r>
      <w:r w:rsidR="007F4D91" w:rsidRPr="00E71FA3">
        <w:rPr>
          <w:rFonts w:ascii="Times New Roman" w:hAnsi="Times New Roman" w:cs="Times New Roman"/>
        </w:rPr>
        <w:t xml:space="preserve"> </w:t>
      </w:r>
      <w:r w:rsidR="00C16BF3">
        <w:rPr>
          <w:rFonts w:ascii="Times New Roman" w:hAnsi="Times New Roman" w:cs="Times New Roman"/>
        </w:rPr>
        <w:t>a number of</w:t>
      </w:r>
      <w:r w:rsidRPr="00E71FA3">
        <w:rPr>
          <w:rFonts w:ascii="Times New Roman" w:hAnsi="Times New Roman" w:cs="Times New Roman"/>
        </w:rPr>
        <w:t xml:space="preserve"> </w:t>
      </w:r>
      <w:r w:rsidR="005124F3" w:rsidRPr="00E71FA3">
        <w:rPr>
          <w:rFonts w:ascii="Times New Roman" w:hAnsi="Times New Roman" w:cs="Times New Roman"/>
        </w:rPr>
        <w:t>observations</w:t>
      </w:r>
      <w:r w:rsidRPr="00E71FA3">
        <w:rPr>
          <w:rFonts w:ascii="Times New Roman" w:hAnsi="Times New Roman" w:cs="Times New Roman"/>
        </w:rPr>
        <w:t xml:space="preserve"> about</w:t>
      </w:r>
      <w:r w:rsidR="005124F3" w:rsidRPr="00E71FA3">
        <w:rPr>
          <w:rFonts w:ascii="Times New Roman" w:hAnsi="Times New Roman" w:cs="Times New Roman"/>
        </w:rPr>
        <w:t xml:space="preserve"> </w:t>
      </w:r>
      <w:r w:rsidR="007F4D91" w:rsidRPr="00E71FA3">
        <w:rPr>
          <w:rFonts w:ascii="Times New Roman" w:hAnsi="Times New Roman" w:cs="Times New Roman"/>
        </w:rPr>
        <w:t xml:space="preserve">methodological issues </w:t>
      </w:r>
      <w:r w:rsidR="009032D0" w:rsidRPr="00E71FA3">
        <w:rPr>
          <w:rFonts w:ascii="Times New Roman" w:hAnsi="Times New Roman" w:cs="Times New Roman"/>
        </w:rPr>
        <w:t>surrounding</w:t>
      </w:r>
      <w:r w:rsidRPr="00E71FA3">
        <w:rPr>
          <w:rFonts w:ascii="Times New Roman" w:hAnsi="Times New Roman" w:cs="Times New Roman"/>
        </w:rPr>
        <w:t xml:space="preserve"> computational explanation </w:t>
      </w:r>
      <w:r w:rsidR="007F4D91" w:rsidRPr="00E71FA3">
        <w:rPr>
          <w:rFonts w:ascii="Times New Roman" w:hAnsi="Times New Roman" w:cs="Times New Roman"/>
        </w:rPr>
        <w:t>and the way philosophy</w:t>
      </w:r>
      <w:r w:rsidR="009032D0" w:rsidRPr="00E71FA3">
        <w:rPr>
          <w:rFonts w:ascii="Times New Roman" w:hAnsi="Times New Roman" w:cs="Times New Roman"/>
        </w:rPr>
        <w:t xml:space="preserve"> can </w:t>
      </w:r>
      <w:r w:rsidR="000B1BF8" w:rsidRPr="00E71FA3">
        <w:rPr>
          <w:rFonts w:ascii="Times New Roman" w:hAnsi="Times New Roman" w:cs="Times New Roman"/>
        </w:rPr>
        <w:t>intervene in</w:t>
      </w:r>
      <w:r w:rsidR="009E4BE4" w:rsidRPr="00E71FA3">
        <w:rPr>
          <w:rFonts w:ascii="Times New Roman" w:hAnsi="Times New Roman" w:cs="Times New Roman"/>
        </w:rPr>
        <w:t xml:space="preserve"> them.</w:t>
      </w:r>
    </w:p>
    <w:p w14:paraId="1BA89D22" w14:textId="45B5FA56" w:rsidR="00531AFC" w:rsidRPr="00E71FA3" w:rsidRDefault="00800BCA" w:rsidP="00BD3E04">
      <w:pPr>
        <w:ind w:firstLine="360"/>
        <w:rPr>
          <w:rFonts w:ascii="Times New Roman" w:hAnsi="Times New Roman" w:cs="Times New Roman"/>
        </w:rPr>
      </w:pPr>
      <w:r w:rsidRPr="00E71FA3">
        <w:rPr>
          <w:rFonts w:ascii="Times New Roman" w:hAnsi="Times New Roman" w:cs="Times New Roman"/>
        </w:rPr>
        <w:t>I</w:t>
      </w:r>
      <w:r w:rsidR="00C13C6D" w:rsidRPr="00E71FA3">
        <w:rPr>
          <w:rFonts w:ascii="Times New Roman" w:hAnsi="Times New Roman" w:cs="Times New Roman"/>
        </w:rPr>
        <w:t xml:space="preserve"> begin by outl</w:t>
      </w:r>
      <w:r w:rsidR="0094135F" w:rsidRPr="00E71FA3">
        <w:rPr>
          <w:rFonts w:ascii="Times New Roman" w:hAnsi="Times New Roman" w:cs="Times New Roman"/>
        </w:rPr>
        <w:t>ining the notion of computation</w:t>
      </w:r>
      <w:r w:rsidR="00C13C6D" w:rsidRPr="00E71FA3">
        <w:rPr>
          <w:rFonts w:ascii="Times New Roman" w:hAnsi="Times New Roman" w:cs="Times New Roman"/>
        </w:rPr>
        <w:t xml:space="preserve"> and its significance for the cogni</w:t>
      </w:r>
      <w:r w:rsidRPr="00E71FA3">
        <w:rPr>
          <w:rFonts w:ascii="Times New Roman" w:hAnsi="Times New Roman" w:cs="Times New Roman"/>
        </w:rPr>
        <w:t xml:space="preserve">tive sciences (section 2). I </w:t>
      </w:r>
      <w:r w:rsidR="00C13C6D" w:rsidRPr="00E71FA3">
        <w:rPr>
          <w:rFonts w:ascii="Times New Roman" w:hAnsi="Times New Roman" w:cs="Times New Roman"/>
        </w:rPr>
        <w:t xml:space="preserve">then clarify the notion of externalism, with special attention to its relevance </w:t>
      </w:r>
      <w:r w:rsidR="00815FE4" w:rsidRPr="00E71FA3">
        <w:rPr>
          <w:rFonts w:ascii="Times New Roman" w:hAnsi="Times New Roman" w:cs="Times New Roman"/>
        </w:rPr>
        <w:t>for</w:t>
      </w:r>
      <w:r w:rsidR="007F4D91" w:rsidRPr="00E71FA3">
        <w:rPr>
          <w:rFonts w:ascii="Times New Roman" w:hAnsi="Times New Roman" w:cs="Times New Roman"/>
        </w:rPr>
        <w:t xml:space="preserve"> methodological questions in</w:t>
      </w:r>
      <w:r w:rsidR="00C13C6D" w:rsidRPr="00E71FA3">
        <w:rPr>
          <w:rFonts w:ascii="Times New Roman" w:hAnsi="Times New Roman" w:cs="Times New Roman"/>
        </w:rPr>
        <w:t xml:space="preserve"> the cognitiv</w:t>
      </w:r>
      <w:r w:rsidRPr="00E71FA3">
        <w:rPr>
          <w:rFonts w:ascii="Times New Roman" w:hAnsi="Times New Roman" w:cs="Times New Roman"/>
        </w:rPr>
        <w:t>e sciences (section 3). Then I</w:t>
      </w:r>
      <w:r w:rsidR="00C13C6D" w:rsidRPr="00E71FA3">
        <w:rPr>
          <w:rFonts w:ascii="Times New Roman" w:hAnsi="Times New Roman" w:cs="Times New Roman"/>
        </w:rPr>
        <w:t xml:space="preserve"> move on to a case stu</w:t>
      </w:r>
      <w:r w:rsidR="0013057D" w:rsidRPr="00E71FA3">
        <w:rPr>
          <w:rFonts w:ascii="Times New Roman" w:hAnsi="Times New Roman" w:cs="Times New Roman"/>
        </w:rPr>
        <w:t>dy of</w:t>
      </w:r>
      <w:r w:rsidR="000B1BF8" w:rsidRPr="00E71FA3">
        <w:rPr>
          <w:rFonts w:ascii="Times New Roman" w:hAnsi="Times New Roman" w:cs="Times New Roman"/>
        </w:rPr>
        <w:t xml:space="preserve"> some results in the</w:t>
      </w:r>
      <w:r w:rsidR="0013057D" w:rsidRPr="00E71FA3">
        <w:rPr>
          <w:rFonts w:ascii="Times New Roman" w:hAnsi="Times New Roman" w:cs="Times New Roman"/>
        </w:rPr>
        <w:t xml:space="preserve"> computational </w:t>
      </w:r>
      <w:r w:rsidR="000B1BF8" w:rsidRPr="00E71FA3">
        <w:rPr>
          <w:rFonts w:ascii="Times New Roman" w:hAnsi="Times New Roman" w:cs="Times New Roman"/>
        </w:rPr>
        <w:t>theory and evolutionary biology of color vision</w:t>
      </w:r>
      <w:r w:rsidR="00BD56F7" w:rsidRPr="00E71FA3">
        <w:rPr>
          <w:rFonts w:ascii="Times New Roman" w:hAnsi="Times New Roman" w:cs="Times New Roman"/>
        </w:rPr>
        <w:t xml:space="preserve"> </w:t>
      </w:r>
      <w:r w:rsidRPr="00E71FA3">
        <w:rPr>
          <w:rFonts w:ascii="Times New Roman" w:hAnsi="Times New Roman" w:cs="Times New Roman"/>
        </w:rPr>
        <w:t xml:space="preserve">(section 4). </w:t>
      </w:r>
      <w:r w:rsidR="0013057D" w:rsidRPr="00E71FA3">
        <w:rPr>
          <w:rFonts w:ascii="Times New Roman" w:hAnsi="Times New Roman" w:cs="Times New Roman"/>
        </w:rPr>
        <w:t>I</w:t>
      </w:r>
      <w:r w:rsidR="00C13C6D" w:rsidRPr="00E71FA3">
        <w:rPr>
          <w:rFonts w:ascii="Times New Roman" w:hAnsi="Times New Roman" w:cs="Times New Roman"/>
        </w:rPr>
        <w:t xml:space="preserve"> </w:t>
      </w:r>
      <w:r w:rsidR="00531AFC" w:rsidRPr="00E71FA3">
        <w:rPr>
          <w:rFonts w:ascii="Times New Roman" w:hAnsi="Times New Roman" w:cs="Times New Roman"/>
        </w:rPr>
        <w:t>argue that</w:t>
      </w:r>
      <w:r w:rsidR="00C13C6D" w:rsidRPr="00E71FA3">
        <w:rPr>
          <w:rFonts w:ascii="Times New Roman" w:hAnsi="Times New Roman" w:cs="Times New Roman"/>
        </w:rPr>
        <w:t xml:space="preserve"> </w:t>
      </w:r>
      <w:r w:rsidR="000B1BF8" w:rsidRPr="00E71FA3">
        <w:rPr>
          <w:rFonts w:ascii="Times New Roman" w:hAnsi="Times New Roman" w:cs="Times New Roman"/>
        </w:rPr>
        <w:t xml:space="preserve">those results </w:t>
      </w:r>
      <w:r w:rsidR="00815FE4" w:rsidRPr="00E71FA3">
        <w:rPr>
          <w:rFonts w:ascii="Times New Roman" w:hAnsi="Times New Roman" w:cs="Times New Roman"/>
        </w:rPr>
        <w:t>pose</w:t>
      </w:r>
      <w:r w:rsidR="00506822" w:rsidRPr="00E71FA3">
        <w:rPr>
          <w:rFonts w:ascii="Times New Roman" w:hAnsi="Times New Roman" w:cs="Times New Roman"/>
        </w:rPr>
        <w:t xml:space="preserve"> a challenge </w:t>
      </w:r>
      <w:r w:rsidR="00625B7F">
        <w:rPr>
          <w:rFonts w:ascii="Times New Roman" w:hAnsi="Times New Roman" w:cs="Times New Roman"/>
        </w:rPr>
        <w:t>that</w:t>
      </w:r>
      <w:r w:rsidR="00506822" w:rsidRPr="00E71FA3">
        <w:rPr>
          <w:rFonts w:ascii="Times New Roman" w:hAnsi="Times New Roman" w:cs="Times New Roman"/>
        </w:rPr>
        <w:t xml:space="preserve"> internalism is unlikely to meet</w:t>
      </w:r>
      <w:r w:rsidR="00531AFC" w:rsidRPr="00E71FA3">
        <w:rPr>
          <w:rFonts w:ascii="Times New Roman" w:hAnsi="Times New Roman" w:cs="Times New Roman"/>
        </w:rPr>
        <w:t xml:space="preserve"> </w:t>
      </w:r>
      <w:r w:rsidR="00C16BF3">
        <w:rPr>
          <w:rFonts w:ascii="Times New Roman" w:hAnsi="Times New Roman" w:cs="Times New Roman"/>
        </w:rPr>
        <w:t>(section 5), and</w:t>
      </w:r>
      <w:r w:rsidR="001301D3" w:rsidRPr="00E71FA3">
        <w:rPr>
          <w:rFonts w:ascii="Times New Roman" w:hAnsi="Times New Roman" w:cs="Times New Roman"/>
        </w:rPr>
        <w:t xml:space="preserve"> conclude</w:t>
      </w:r>
      <w:r w:rsidR="007F4D91" w:rsidRPr="00E71FA3">
        <w:rPr>
          <w:rFonts w:ascii="Times New Roman" w:hAnsi="Times New Roman" w:cs="Times New Roman"/>
        </w:rPr>
        <w:t xml:space="preserve"> by</w:t>
      </w:r>
      <w:r w:rsidR="00C60705" w:rsidRPr="00E71FA3">
        <w:rPr>
          <w:rFonts w:ascii="Times New Roman" w:hAnsi="Times New Roman" w:cs="Times New Roman"/>
        </w:rPr>
        <w:t xml:space="preserve"> </w:t>
      </w:r>
      <w:r w:rsidR="00C36D68" w:rsidRPr="00E71FA3">
        <w:rPr>
          <w:rFonts w:ascii="Times New Roman" w:hAnsi="Times New Roman" w:cs="Times New Roman"/>
        </w:rPr>
        <w:t>consider</w:t>
      </w:r>
      <w:r w:rsidR="007F4D91" w:rsidRPr="00E71FA3">
        <w:rPr>
          <w:rFonts w:ascii="Times New Roman" w:hAnsi="Times New Roman" w:cs="Times New Roman"/>
        </w:rPr>
        <w:t>ing</w:t>
      </w:r>
      <w:r w:rsidR="00C13C6D" w:rsidRPr="00E71FA3">
        <w:rPr>
          <w:rFonts w:ascii="Times New Roman" w:hAnsi="Times New Roman" w:cs="Times New Roman"/>
        </w:rPr>
        <w:t xml:space="preserve"> the impact of externalism on cognitive scientific methodology</w:t>
      </w:r>
      <w:r w:rsidR="0013057D" w:rsidRPr="00E71FA3">
        <w:rPr>
          <w:rFonts w:ascii="Times New Roman" w:hAnsi="Times New Roman" w:cs="Times New Roman"/>
        </w:rPr>
        <w:t xml:space="preserve"> more broadly</w:t>
      </w:r>
      <w:r w:rsidR="00C13C6D" w:rsidRPr="00E71FA3">
        <w:rPr>
          <w:rFonts w:ascii="Times New Roman" w:hAnsi="Times New Roman" w:cs="Times New Roman"/>
        </w:rPr>
        <w:t xml:space="preserve"> (section 6</w:t>
      </w:r>
      <w:r w:rsidR="00190E4D" w:rsidRPr="00E71FA3">
        <w:rPr>
          <w:rFonts w:ascii="Times New Roman" w:hAnsi="Times New Roman" w:cs="Times New Roman"/>
        </w:rPr>
        <w:t>)</w:t>
      </w:r>
      <w:r w:rsidR="007B211E" w:rsidRPr="00E71FA3">
        <w:rPr>
          <w:rFonts w:ascii="Times New Roman" w:hAnsi="Times New Roman" w:cs="Times New Roman"/>
        </w:rPr>
        <w:t>.</w:t>
      </w:r>
    </w:p>
    <w:p w14:paraId="65E400AD" w14:textId="77777777" w:rsidR="00C36D68" w:rsidRPr="00E71FA3" w:rsidRDefault="00C36D68" w:rsidP="00BD3E04">
      <w:pPr>
        <w:rPr>
          <w:rFonts w:ascii="Times New Roman" w:hAnsi="Times New Roman" w:cs="Times New Roman"/>
        </w:rPr>
      </w:pPr>
    </w:p>
    <w:p w14:paraId="4956CC06" w14:textId="607165E6" w:rsidR="00800BCA" w:rsidRPr="008B1443" w:rsidRDefault="00800BCA" w:rsidP="00BD3E04">
      <w:pPr>
        <w:rPr>
          <w:rFonts w:ascii="Times New Roman" w:hAnsi="Times New Roman" w:cs="Times New Roman"/>
        </w:rPr>
      </w:pPr>
      <w:r w:rsidRPr="008B1443">
        <w:rPr>
          <w:rFonts w:ascii="Times New Roman" w:hAnsi="Times New Roman" w:cs="Times New Roman"/>
          <w:b/>
        </w:rPr>
        <w:t>2</w:t>
      </w:r>
      <w:r w:rsidR="0072286D">
        <w:rPr>
          <w:rFonts w:ascii="Times New Roman" w:hAnsi="Times New Roman" w:cs="Times New Roman"/>
          <w:b/>
        </w:rPr>
        <w:t xml:space="preserve">  </w:t>
      </w:r>
      <w:r w:rsidRPr="008B1443">
        <w:rPr>
          <w:rFonts w:ascii="Times New Roman" w:hAnsi="Times New Roman" w:cs="Times New Roman"/>
          <w:b/>
        </w:rPr>
        <w:t xml:space="preserve">Computation and Computational </w:t>
      </w:r>
      <w:r w:rsidR="009032D0" w:rsidRPr="008B1443">
        <w:rPr>
          <w:rFonts w:ascii="Times New Roman" w:hAnsi="Times New Roman" w:cs="Times New Roman"/>
          <w:b/>
        </w:rPr>
        <w:t>Explanation</w:t>
      </w:r>
    </w:p>
    <w:p w14:paraId="5EB6894F" w14:textId="36E53F7C" w:rsidR="00190E4D" w:rsidRPr="00E71FA3" w:rsidRDefault="007F4D91" w:rsidP="00BD3E04">
      <w:pPr>
        <w:rPr>
          <w:rFonts w:ascii="Times New Roman" w:hAnsi="Times New Roman" w:cs="Times New Roman"/>
        </w:rPr>
      </w:pPr>
      <w:r w:rsidRPr="00E71FA3">
        <w:rPr>
          <w:rFonts w:ascii="Times New Roman" w:hAnsi="Times New Roman" w:cs="Times New Roman"/>
        </w:rPr>
        <w:t>Many disciplines use comp</w:t>
      </w:r>
      <w:r w:rsidR="00BD56F7" w:rsidRPr="00E71FA3">
        <w:rPr>
          <w:rFonts w:ascii="Times New Roman" w:hAnsi="Times New Roman" w:cs="Times New Roman"/>
        </w:rPr>
        <w:t>utational models, but in the co</w:t>
      </w:r>
      <w:r w:rsidRPr="00E71FA3">
        <w:rPr>
          <w:rFonts w:ascii="Times New Roman" w:hAnsi="Times New Roman" w:cs="Times New Roman"/>
        </w:rPr>
        <w:t>g</w:t>
      </w:r>
      <w:r w:rsidR="00BD56F7" w:rsidRPr="00E71FA3">
        <w:rPr>
          <w:rFonts w:ascii="Times New Roman" w:hAnsi="Times New Roman" w:cs="Times New Roman"/>
        </w:rPr>
        <w:t>n</w:t>
      </w:r>
      <w:r w:rsidRPr="00E71FA3">
        <w:rPr>
          <w:rFonts w:ascii="Times New Roman" w:hAnsi="Times New Roman" w:cs="Times New Roman"/>
        </w:rPr>
        <w:t>itive science</w:t>
      </w:r>
      <w:r w:rsidR="0067279F" w:rsidRPr="00E71FA3">
        <w:rPr>
          <w:rFonts w:ascii="Times New Roman" w:hAnsi="Times New Roman" w:cs="Times New Roman"/>
        </w:rPr>
        <w:t>s</w:t>
      </w:r>
      <w:r w:rsidR="00BD56F7" w:rsidRPr="00E71FA3">
        <w:rPr>
          <w:rFonts w:ascii="Times New Roman" w:hAnsi="Times New Roman" w:cs="Times New Roman"/>
        </w:rPr>
        <w:t xml:space="preserve"> </w:t>
      </w:r>
      <w:r w:rsidRPr="00E71FA3">
        <w:rPr>
          <w:rFonts w:ascii="Times New Roman" w:hAnsi="Times New Roman" w:cs="Times New Roman"/>
        </w:rPr>
        <w:t xml:space="preserve">the models are </w:t>
      </w:r>
      <w:r w:rsidR="000B1BF8" w:rsidRPr="00E71FA3">
        <w:rPr>
          <w:rFonts w:ascii="Times New Roman" w:hAnsi="Times New Roman" w:cs="Times New Roman"/>
        </w:rPr>
        <w:t>ofte</w:t>
      </w:r>
      <w:r w:rsidR="00BD56F7" w:rsidRPr="00E71FA3">
        <w:rPr>
          <w:rFonts w:ascii="Times New Roman" w:hAnsi="Times New Roman" w:cs="Times New Roman"/>
        </w:rPr>
        <w:t>n</w:t>
      </w:r>
      <w:r w:rsidRPr="00E71FA3">
        <w:rPr>
          <w:rFonts w:ascii="Times New Roman" w:hAnsi="Times New Roman" w:cs="Times New Roman"/>
        </w:rPr>
        <w:t xml:space="preserve"> </w:t>
      </w:r>
      <w:r w:rsidR="00506822" w:rsidRPr="00E71FA3">
        <w:rPr>
          <w:rFonts w:ascii="Times New Roman" w:hAnsi="Times New Roman" w:cs="Times New Roman"/>
        </w:rPr>
        <w:t>understood</w:t>
      </w:r>
      <w:r w:rsidRPr="00E71FA3">
        <w:rPr>
          <w:rFonts w:ascii="Times New Roman" w:hAnsi="Times New Roman" w:cs="Times New Roman"/>
        </w:rPr>
        <w:t xml:space="preserve"> </w:t>
      </w:r>
      <w:r w:rsidR="00815FE4" w:rsidRPr="00E71FA3">
        <w:rPr>
          <w:rFonts w:ascii="Times New Roman" w:hAnsi="Times New Roman" w:cs="Times New Roman"/>
        </w:rPr>
        <w:t>to be</w:t>
      </w:r>
      <w:r w:rsidRPr="00E71FA3">
        <w:rPr>
          <w:rFonts w:ascii="Times New Roman" w:hAnsi="Times New Roman" w:cs="Times New Roman"/>
        </w:rPr>
        <w:t xml:space="preserve"> theories about what computations the system being modelled is </w:t>
      </w:r>
      <w:r w:rsidRPr="00625B7F">
        <w:rPr>
          <w:rFonts w:ascii="Times New Roman" w:hAnsi="Times New Roman" w:cs="Times New Roman"/>
          <w:iCs/>
        </w:rPr>
        <w:t>actually performing</w:t>
      </w:r>
      <w:r w:rsidRPr="00E71FA3">
        <w:rPr>
          <w:rFonts w:ascii="Times New Roman" w:hAnsi="Times New Roman" w:cs="Times New Roman"/>
        </w:rPr>
        <w:t>.</w:t>
      </w:r>
      <w:r w:rsidR="00C60705" w:rsidRPr="00082892">
        <w:rPr>
          <w:rStyle w:val="FootnoteReference"/>
        </w:rPr>
        <w:footnoteReference w:id="2"/>
      </w:r>
      <w:r w:rsidR="002940A2" w:rsidRPr="00E71FA3">
        <w:rPr>
          <w:rFonts w:ascii="Times New Roman" w:hAnsi="Times New Roman" w:cs="Times New Roman"/>
        </w:rPr>
        <w:t xml:space="preserve"> That is,</w:t>
      </w:r>
      <w:r w:rsidR="00531AFC" w:rsidRPr="00E71FA3">
        <w:rPr>
          <w:rFonts w:ascii="Times New Roman" w:hAnsi="Times New Roman" w:cs="Times New Roman"/>
        </w:rPr>
        <w:t xml:space="preserve"> </w:t>
      </w:r>
      <w:r w:rsidR="009500C6" w:rsidRPr="00E71FA3">
        <w:rPr>
          <w:rFonts w:ascii="Times New Roman" w:hAnsi="Times New Roman" w:cs="Times New Roman"/>
        </w:rPr>
        <w:t>we</w:t>
      </w:r>
      <w:r w:rsidR="002940A2" w:rsidRPr="00E71FA3">
        <w:rPr>
          <w:rFonts w:ascii="Times New Roman" w:hAnsi="Times New Roman" w:cs="Times New Roman"/>
        </w:rPr>
        <w:t xml:space="preserve"> claim that cognitive systems</w:t>
      </w:r>
      <w:r w:rsidR="00800BCA" w:rsidRPr="00E71FA3">
        <w:rPr>
          <w:rFonts w:ascii="Times New Roman" w:hAnsi="Times New Roman" w:cs="Times New Roman"/>
        </w:rPr>
        <w:t xml:space="preserve"> </w:t>
      </w:r>
      <w:r w:rsidR="009034C3" w:rsidRPr="00E71FA3">
        <w:rPr>
          <w:rFonts w:ascii="Times New Roman" w:hAnsi="Times New Roman" w:cs="Times New Roman"/>
          <w:i/>
        </w:rPr>
        <w:t>implement</w:t>
      </w:r>
      <w:r w:rsidR="009034C3" w:rsidRPr="00E71FA3">
        <w:rPr>
          <w:rFonts w:ascii="Times New Roman" w:hAnsi="Times New Roman" w:cs="Times New Roman"/>
        </w:rPr>
        <w:t xml:space="preserve"> </w:t>
      </w:r>
      <w:r w:rsidR="000B1BF8" w:rsidRPr="00E71FA3">
        <w:rPr>
          <w:rFonts w:ascii="Times New Roman" w:hAnsi="Times New Roman" w:cs="Times New Roman"/>
        </w:rPr>
        <w:t xml:space="preserve">certain </w:t>
      </w:r>
      <w:r w:rsidR="009034C3" w:rsidRPr="00E71FA3">
        <w:rPr>
          <w:rFonts w:ascii="Times New Roman" w:hAnsi="Times New Roman" w:cs="Times New Roman"/>
        </w:rPr>
        <w:t>computations</w:t>
      </w:r>
      <w:r w:rsidR="002940A2" w:rsidRPr="00E71FA3">
        <w:rPr>
          <w:rFonts w:ascii="Times New Roman" w:hAnsi="Times New Roman" w:cs="Times New Roman"/>
        </w:rPr>
        <w:t xml:space="preserve">, and that </w:t>
      </w:r>
      <w:r w:rsidR="009034C3" w:rsidRPr="00E71FA3">
        <w:rPr>
          <w:rFonts w:ascii="Times New Roman" w:hAnsi="Times New Roman" w:cs="Times New Roman"/>
        </w:rPr>
        <w:t>this fact</w:t>
      </w:r>
      <w:r w:rsidR="00190E4D" w:rsidRPr="00E71FA3">
        <w:rPr>
          <w:rFonts w:ascii="Times New Roman" w:hAnsi="Times New Roman" w:cs="Times New Roman"/>
        </w:rPr>
        <w:t xml:space="preserve"> </w:t>
      </w:r>
      <w:r w:rsidR="0067279F" w:rsidRPr="00E71FA3">
        <w:rPr>
          <w:rFonts w:ascii="Times New Roman" w:hAnsi="Times New Roman" w:cs="Times New Roman"/>
        </w:rPr>
        <w:t xml:space="preserve">explains some of </w:t>
      </w:r>
      <w:r w:rsidR="002940A2" w:rsidRPr="00E71FA3">
        <w:rPr>
          <w:rFonts w:ascii="Times New Roman" w:hAnsi="Times New Roman" w:cs="Times New Roman"/>
        </w:rPr>
        <w:t>their capacities</w:t>
      </w:r>
      <w:r w:rsidR="00800BCA" w:rsidRPr="00E71FA3">
        <w:rPr>
          <w:rFonts w:ascii="Times New Roman" w:hAnsi="Times New Roman" w:cs="Times New Roman"/>
        </w:rPr>
        <w:t xml:space="preserve">. We say that one </w:t>
      </w:r>
      <w:r w:rsidR="002940A2" w:rsidRPr="00E71FA3">
        <w:rPr>
          <w:rFonts w:ascii="Times New Roman" w:hAnsi="Times New Roman" w:cs="Times New Roman"/>
        </w:rPr>
        <w:t>system</w:t>
      </w:r>
      <w:r w:rsidR="00800BCA" w:rsidRPr="00E71FA3">
        <w:rPr>
          <w:rFonts w:ascii="Times New Roman" w:hAnsi="Times New Roman" w:cs="Times New Roman"/>
        </w:rPr>
        <w:t xml:space="preserve"> behaves the way it does because it computes sums, another because it computes the di</w:t>
      </w:r>
      <w:r w:rsidR="00C60705" w:rsidRPr="00E71FA3">
        <w:rPr>
          <w:rFonts w:ascii="Times New Roman" w:hAnsi="Times New Roman" w:cs="Times New Roman"/>
        </w:rPr>
        <w:t>sparity between retinal images, and so on.</w:t>
      </w:r>
    </w:p>
    <w:p w14:paraId="2545CA9E" w14:textId="5112858B" w:rsidR="009500C6" w:rsidRPr="00E71FA3" w:rsidRDefault="00800BCA" w:rsidP="00BD3E04">
      <w:pPr>
        <w:ind w:firstLine="360"/>
        <w:rPr>
          <w:rFonts w:ascii="Times New Roman" w:hAnsi="Times New Roman" w:cs="Times New Roman"/>
        </w:rPr>
      </w:pPr>
      <w:r w:rsidRPr="00E71FA3">
        <w:rPr>
          <w:rFonts w:ascii="Times New Roman" w:hAnsi="Times New Roman" w:cs="Times New Roman"/>
        </w:rPr>
        <w:t xml:space="preserve">There are </w:t>
      </w:r>
      <w:r w:rsidR="00562FD6" w:rsidRPr="00E71FA3">
        <w:rPr>
          <w:rFonts w:ascii="Times New Roman" w:hAnsi="Times New Roman" w:cs="Times New Roman"/>
        </w:rPr>
        <w:t>many</w:t>
      </w:r>
      <w:r w:rsidRPr="00E71FA3">
        <w:rPr>
          <w:rFonts w:ascii="Times New Roman" w:hAnsi="Times New Roman" w:cs="Times New Roman"/>
        </w:rPr>
        <w:t xml:space="preserve"> theories of implementation—of what a system must be or do in order to implement</w:t>
      </w:r>
      <w:r w:rsidR="00E434B6" w:rsidRPr="00E71FA3">
        <w:rPr>
          <w:rFonts w:ascii="Times New Roman" w:hAnsi="Times New Roman" w:cs="Times New Roman"/>
        </w:rPr>
        <w:t xml:space="preserve"> a computation</w:t>
      </w:r>
      <w:r w:rsidRPr="00E71FA3">
        <w:rPr>
          <w:rFonts w:ascii="Times New Roman" w:hAnsi="Times New Roman" w:cs="Times New Roman"/>
        </w:rPr>
        <w:t xml:space="preserve">. At the very least, it seems </w:t>
      </w:r>
      <w:r w:rsidR="0094135F" w:rsidRPr="00E71FA3">
        <w:rPr>
          <w:rFonts w:ascii="Times New Roman" w:hAnsi="Times New Roman" w:cs="Times New Roman"/>
        </w:rPr>
        <w:t xml:space="preserve">necessary </w:t>
      </w:r>
      <w:r w:rsidRPr="00E71FA3">
        <w:rPr>
          <w:rFonts w:ascii="Times New Roman" w:hAnsi="Times New Roman" w:cs="Times New Roman"/>
        </w:rPr>
        <w:t xml:space="preserve">that the system </w:t>
      </w:r>
      <w:r w:rsidR="0067279F" w:rsidRPr="00E71FA3">
        <w:rPr>
          <w:rFonts w:ascii="Times New Roman" w:hAnsi="Times New Roman" w:cs="Times New Roman"/>
        </w:rPr>
        <w:t>go through a process that mirrors</w:t>
      </w:r>
      <w:r w:rsidRPr="00E71FA3">
        <w:rPr>
          <w:rFonts w:ascii="Times New Roman" w:hAnsi="Times New Roman" w:cs="Times New Roman"/>
        </w:rPr>
        <w:t xml:space="preserve"> the stages of the </w:t>
      </w:r>
      <w:r w:rsidR="002940A2" w:rsidRPr="00E71FA3">
        <w:rPr>
          <w:rFonts w:ascii="Times New Roman" w:hAnsi="Times New Roman" w:cs="Times New Roman"/>
        </w:rPr>
        <w:t>proposed</w:t>
      </w:r>
      <w:r w:rsidRPr="00E71FA3">
        <w:rPr>
          <w:rFonts w:ascii="Times New Roman" w:hAnsi="Times New Roman" w:cs="Times New Roman"/>
        </w:rPr>
        <w:t xml:space="preserve"> </w:t>
      </w:r>
      <w:r w:rsidR="00190E4D" w:rsidRPr="00E71FA3">
        <w:rPr>
          <w:rFonts w:ascii="Times New Roman" w:hAnsi="Times New Roman" w:cs="Times New Roman"/>
        </w:rPr>
        <w:t>computation</w:t>
      </w:r>
      <w:r w:rsidR="009500C6" w:rsidRPr="00E71FA3">
        <w:rPr>
          <w:rFonts w:ascii="Times New Roman" w:hAnsi="Times New Roman" w:cs="Times New Roman"/>
        </w:rPr>
        <w:t xml:space="preserve"> </w:t>
      </w:r>
      <w:r w:rsidR="009500C6" w:rsidRPr="00E71FA3">
        <w:rPr>
          <w:rFonts w:ascii="Times New Roman" w:hAnsi="Times New Roman" w:cs="Times New Roman"/>
        </w:rPr>
        <w:fldChar w:fldCharType="begin" w:fldLock="1"/>
      </w:r>
      <w:r w:rsidR="004F5A67">
        <w:rPr>
          <w:rFonts w:ascii="Times New Roman" w:hAnsi="Times New Roman" w:cs="Times New Roman"/>
        </w:rPr>
        <w:instrText>ADDIN CSL_CITATION {"citationItems":[{"id":"ITEM-1","itemData":{"author":[{"dropping-particle":"","family":"Cummins","given":"Robert","non-dropping-particle":"","parse-names":false,"suffix":""}],"id":"ITEM-1","issued":{"date-parts":[["1991"]]},"publisher":"MIT Press","title":"Meaning and Mental Representation","type":"book"},"label":"chapter","prefix":"e.g.","uris":["http://www.mendeley.com/documents/?uuid=4b91407e-117c-4e7c-bf2d-771a80935128"]},{"id":"ITEM-2","itemData":{"author":[{"dropping-particle":"","family":"Egan","given":"Frances","non-dropping-particle":"","parse-names":false,"suffix":""}],"container-title":"Studies in History and Philosophy of Science","id":"ITEM-2","issued":{"date-parts":[["2010"]]},"page":"253-259","title":"Computational models: a modest role for content","type":"article-journal","volume":"41"},"uris":["http://www.mendeley.com/documents/?uuid=f26d450d-70c9-44f8-971c-590499ac3a84"]},{"id":"ITEM-3","itemData":{"author":[{"dropping-particle":"","family":"Egan","given":"Frances","non-dropping-particle":"","parse-names":false,"suffix":""}],"container-title":"Philosophical Studies","id":"ITEM-3","issued":{"date-parts":[["2014"]]},"page":"115-135","title":"How to think about mental content","type":"article-journal","volume":"170"},"uris":["http://www.mendeley.com/documents/?uuid=6fc36974-541a-4281-b154-982da25cca53"]},{"id":"ITEM-4","itemData":{"author":[{"dropping-particle":"","family":"Pylyshyn","given":"Zenon W.","non-dropping-particle":"","parse-names":false,"suffix":""}],"container-title":"Foundations of Cognitive Science","editor":[{"dropping-particle":"","family":"Posner","given":"Michael I.","non-dropping-particle":"","parse-names":false,"suffix":""}],"id":"ITEM-4","issued":{"date-parts":[["1993"]]},"page":"49-92","publisher":"MIT Press","title":"Computing in Cognitive Science","type":"chapter"},"locator":"??","uris":["http://www.mendeley.com/documents/?uuid=5d80d245-77d2-480a-be23-28c1a7b4c4f1"]}],"mendeley":{"formattedCitation":"(e.g. Cummins, 1991; Egan, 2010, 2014; Pylyshyn, 1993, p. ??)","plainTextFormattedCitation":"(e.g. Cummins, 1991; Egan, 2010, 2014; Pylyshyn, 1993, p. ??)","previouslyFormattedCitation":"(e.g. Cummins, 1991; Egan, 2010, 2014; Pylyshyn, 1993, p. ??)"},"properties":{"noteIndex":0},"schema":"https://github.com/citation-style-language/schema/raw/master/csl-citation.json"}</w:instrText>
      </w:r>
      <w:r w:rsidR="009500C6" w:rsidRPr="00E71FA3">
        <w:rPr>
          <w:rFonts w:ascii="Times New Roman" w:hAnsi="Times New Roman" w:cs="Times New Roman"/>
        </w:rPr>
        <w:fldChar w:fldCharType="separate"/>
      </w:r>
      <w:r w:rsidR="00625B7F" w:rsidRPr="00625B7F">
        <w:rPr>
          <w:rFonts w:ascii="Times New Roman" w:hAnsi="Times New Roman" w:cs="Times New Roman"/>
          <w:noProof/>
        </w:rPr>
        <w:t>(e.g. Cummins, 1991; Egan, 2010, 2014; Pylyshyn, 1993, p. ??)</w:t>
      </w:r>
      <w:r w:rsidR="009500C6" w:rsidRPr="00E71FA3">
        <w:rPr>
          <w:rFonts w:ascii="Times New Roman" w:hAnsi="Times New Roman" w:cs="Times New Roman"/>
        </w:rPr>
        <w:fldChar w:fldCharType="end"/>
      </w:r>
      <w:r w:rsidRPr="00E71FA3">
        <w:rPr>
          <w:rFonts w:ascii="Times New Roman" w:hAnsi="Times New Roman" w:cs="Times New Roman"/>
        </w:rPr>
        <w:t>. If I say some system is adding</w:t>
      </w:r>
      <w:r w:rsidR="00625B7F">
        <w:rPr>
          <w:rFonts w:ascii="Times New Roman" w:hAnsi="Times New Roman" w:cs="Times New Roman"/>
        </w:rPr>
        <w:t xml:space="preserve"> pairs of numbers</w:t>
      </w:r>
      <w:r w:rsidRPr="00E71FA3">
        <w:rPr>
          <w:rFonts w:ascii="Times New Roman" w:hAnsi="Times New Roman" w:cs="Times New Roman"/>
        </w:rPr>
        <w:t xml:space="preserve">, </w:t>
      </w:r>
      <w:r w:rsidR="00B84FF7" w:rsidRPr="00E71FA3">
        <w:rPr>
          <w:rFonts w:ascii="Times New Roman" w:hAnsi="Times New Roman" w:cs="Times New Roman"/>
        </w:rPr>
        <w:t xml:space="preserve">the process it undergoes had better have parts (states or components) </w:t>
      </w:r>
      <w:r w:rsidRPr="00E71FA3">
        <w:rPr>
          <w:rFonts w:ascii="Times New Roman" w:hAnsi="Times New Roman" w:cs="Times New Roman"/>
        </w:rPr>
        <w:t>that can be identified as the addend</w:t>
      </w:r>
      <w:r w:rsidRPr="00E71FA3">
        <w:rPr>
          <w:rFonts w:ascii="Times New Roman" w:hAnsi="Times New Roman" w:cs="Times New Roman"/>
          <w:vertAlign w:val="subscript"/>
        </w:rPr>
        <w:t>1</w:t>
      </w:r>
      <w:r w:rsidR="00B84FF7" w:rsidRPr="00E71FA3">
        <w:rPr>
          <w:rFonts w:ascii="Times New Roman" w:hAnsi="Times New Roman" w:cs="Times New Roman"/>
        </w:rPr>
        <w:t>-part</w:t>
      </w:r>
      <w:r w:rsidRPr="00E71FA3">
        <w:rPr>
          <w:rFonts w:ascii="Times New Roman" w:hAnsi="Times New Roman" w:cs="Times New Roman"/>
        </w:rPr>
        <w:t>, the addend</w:t>
      </w:r>
      <w:r w:rsidRPr="00E71FA3">
        <w:rPr>
          <w:rFonts w:ascii="Times New Roman" w:hAnsi="Times New Roman" w:cs="Times New Roman"/>
          <w:vertAlign w:val="subscript"/>
        </w:rPr>
        <w:t>2</w:t>
      </w:r>
      <w:r w:rsidR="00B84FF7" w:rsidRPr="00E71FA3">
        <w:rPr>
          <w:rFonts w:ascii="Times New Roman" w:hAnsi="Times New Roman" w:cs="Times New Roman"/>
        </w:rPr>
        <w:t>-part</w:t>
      </w:r>
      <w:r w:rsidRPr="00E71FA3">
        <w:rPr>
          <w:rFonts w:ascii="Times New Roman" w:hAnsi="Times New Roman" w:cs="Times New Roman"/>
        </w:rPr>
        <w:t xml:space="preserve">, and </w:t>
      </w:r>
      <w:r w:rsidR="00B84FF7" w:rsidRPr="00E71FA3">
        <w:rPr>
          <w:rFonts w:ascii="Times New Roman" w:hAnsi="Times New Roman" w:cs="Times New Roman"/>
        </w:rPr>
        <w:t>the sum-part</w:t>
      </w:r>
      <w:r w:rsidR="002940A2" w:rsidRPr="00E71FA3">
        <w:rPr>
          <w:rFonts w:ascii="Times New Roman" w:hAnsi="Times New Roman" w:cs="Times New Roman"/>
        </w:rPr>
        <w:t xml:space="preserve">, and it must </w:t>
      </w:r>
      <w:r w:rsidR="009E4BE4" w:rsidRPr="00E71FA3">
        <w:rPr>
          <w:rFonts w:ascii="Times New Roman" w:hAnsi="Times New Roman" w:cs="Times New Roman"/>
        </w:rPr>
        <w:t xml:space="preserve">reliably </w:t>
      </w:r>
      <w:r w:rsidR="002940A2" w:rsidRPr="00E71FA3">
        <w:rPr>
          <w:rFonts w:ascii="Times New Roman" w:hAnsi="Times New Roman" w:cs="Times New Roman"/>
        </w:rPr>
        <w:t>transition from the addend-</w:t>
      </w:r>
      <w:r w:rsidR="00755D3E" w:rsidRPr="00E71FA3">
        <w:rPr>
          <w:rFonts w:ascii="Times New Roman" w:hAnsi="Times New Roman" w:cs="Times New Roman"/>
        </w:rPr>
        <w:t>states</w:t>
      </w:r>
      <w:r w:rsidR="002940A2" w:rsidRPr="00E71FA3">
        <w:rPr>
          <w:rFonts w:ascii="Times New Roman" w:hAnsi="Times New Roman" w:cs="Times New Roman"/>
        </w:rPr>
        <w:t xml:space="preserve"> to the sum-state</w:t>
      </w:r>
      <w:r w:rsidR="00BD56F7" w:rsidRPr="00E71FA3">
        <w:rPr>
          <w:rFonts w:ascii="Times New Roman" w:hAnsi="Times New Roman" w:cs="Times New Roman"/>
        </w:rPr>
        <w:t>,</w:t>
      </w:r>
      <w:r w:rsidR="00755D3E" w:rsidRPr="00E71FA3">
        <w:rPr>
          <w:rFonts w:ascii="Times New Roman" w:hAnsi="Times New Roman" w:cs="Times New Roman"/>
        </w:rPr>
        <w:t xml:space="preserve"> or use the </w:t>
      </w:r>
      <w:r w:rsidR="00BD56F7" w:rsidRPr="00E71FA3">
        <w:rPr>
          <w:rFonts w:ascii="Times New Roman" w:hAnsi="Times New Roman" w:cs="Times New Roman"/>
        </w:rPr>
        <w:t>states of the addend-compon</w:t>
      </w:r>
      <w:r w:rsidR="00815FE4" w:rsidRPr="00E71FA3">
        <w:rPr>
          <w:rFonts w:ascii="Times New Roman" w:hAnsi="Times New Roman" w:cs="Times New Roman"/>
        </w:rPr>
        <w:t>ents to determine the state of the</w:t>
      </w:r>
      <w:r w:rsidR="00BD56F7" w:rsidRPr="00E71FA3">
        <w:rPr>
          <w:rFonts w:ascii="Times New Roman" w:hAnsi="Times New Roman" w:cs="Times New Roman"/>
        </w:rPr>
        <w:t xml:space="preserve"> </w:t>
      </w:r>
      <w:r w:rsidR="00755D3E" w:rsidRPr="00E71FA3">
        <w:rPr>
          <w:rFonts w:ascii="Times New Roman" w:hAnsi="Times New Roman" w:cs="Times New Roman"/>
        </w:rPr>
        <w:t>sum-component</w:t>
      </w:r>
      <w:r w:rsidR="00B84FF7" w:rsidRPr="00E71FA3">
        <w:rPr>
          <w:rFonts w:ascii="Times New Roman" w:hAnsi="Times New Roman" w:cs="Times New Roman"/>
        </w:rPr>
        <w:t xml:space="preserve">. </w:t>
      </w:r>
      <w:r w:rsidR="009C4F4B" w:rsidRPr="00E71FA3">
        <w:rPr>
          <w:rFonts w:ascii="Times New Roman" w:hAnsi="Times New Roman" w:cs="Times New Roman"/>
        </w:rPr>
        <w:t>Otherwise</w:t>
      </w:r>
      <w:r w:rsidR="009500C6" w:rsidRPr="00E71FA3">
        <w:rPr>
          <w:rFonts w:ascii="Times New Roman" w:hAnsi="Times New Roman" w:cs="Times New Roman"/>
        </w:rPr>
        <w:t>,</w:t>
      </w:r>
      <w:r w:rsidR="009C4F4B" w:rsidRPr="00E71FA3">
        <w:rPr>
          <w:rFonts w:ascii="Times New Roman" w:hAnsi="Times New Roman" w:cs="Times New Roman"/>
        </w:rPr>
        <w:t xml:space="preserve"> </w:t>
      </w:r>
      <w:r w:rsidR="009500C6" w:rsidRPr="00E71FA3">
        <w:rPr>
          <w:rFonts w:ascii="Times New Roman" w:hAnsi="Times New Roman" w:cs="Times New Roman"/>
        </w:rPr>
        <w:t>even if</w:t>
      </w:r>
      <w:r w:rsidR="00E434B6" w:rsidRPr="00E71FA3">
        <w:rPr>
          <w:rFonts w:ascii="Times New Roman" w:hAnsi="Times New Roman" w:cs="Times New Roman"/>
        </w:rPr>
        <w:t xml:space="preserve"> the system’s </w:t>
      </w:r>
      <w:r w:rsidR="009C4F4B" w:rsidRPr="00E71FA3">
        <w:rPr>
          <w:rFonts w:ascii="Times New Roman" w:hAnsi="Times New Roman" w:cs="Times New Roman"/>
        </w:rPr>
        <w:t>output</w:t>
      </w:r>
      <w:r w:rsidR="00E434B6" w:rsidRPr="00E71FA3">
        <w:rPr>
          <w:rFonts w:ascii="Times New Roman" w:hAnsi="Times New Roman" w:cs="Times New Roman"/>
        </w:rPr>
        <w:t>s</w:t>
      </w:r>
      <w:r w:rsidR="009C4F4B" w:rsidRPr="00E71FA3">
        <w:rPr>
          <w:rFonts w:ascii="Times New Roman" w:hAnsi="Times New Roman" w:cs="Times New Roman"/>
        </w:rPr>
        <w:t xml:space="preserve"> can be </w:t>
      </w:r>
      <w:r w:rsidR="000F7EA9" w:rsidRPr="00E71FA3">
        <w:rPr>
          <w:rFonts w:ascii="Times New Roman" w:hAnsi="Times New Roman" w:cs="Times New Roman"/>
        </w:rPr>
        <w:t>predicted by</w:t>
      </w:r>
      <w:r w:rsidR="009C4F4B" w:rsidRPr="00E71FA3">
        <w:rPr>
          <w:rFonts w:ascii="Times New Roman" w:hAnsi="Times New Roman" w:cs="Times New Roman"/>
        </w:rPr>
        <w:t xml:space="preserve"> the computation, the computation is</w:t>
      </w:r>
      <w:r w:rsidR="009500C6" w:rsidRPr="00E71FA3">
        <w:rPr>
          <w:rFonts w:ascii="Times New Roman" w:hAnsi="Times New Roman" w:cs="Times New Roman"/>
        </w:rPr>
        <w:t>n’t</w:t>
      </w:r>
      <w:r w:rsidR="009C4F4B" w:rsidRPr="00E71FA3">
        <w:rPr>
          <w:rFonts w:ascii="Times New Roman" w:hAnsi="Times New Roman" w:cs="Times New Roman"/>
        </w:rPr>
        <w:t xml:space="preserve"> </w:t>
      </w:r>
      <w:r w:rsidR="009C4F4B" w:rsidRPr="00625B7F">
        <w:rPr>
          <w:rFonts w:ascii="Times New Roman" w:hAnsi="Times New Roman" w:cs="Times New Roman"/>
          <w:iCs/>
        </w:rPr>
        <w:t>going on</w:t>
      </w:r>
      <w:r w:rsidR="009C4F4B" w:rsidRPr="00E71FA3">
        <w:rPr>
          <w:rFonts w:ascii="Times New Roman" w:hAnsi="Times New Roman" w:cs="Times New Roman"/>
        </w:rPr>
        <w:t xml:space="preserve"> in</w:t>
      </w:r>
      <w:r w:rsidR="000F7EA9" w:rsidRPr="00E71FA3">
        <w:rPr>
          <w:rFonts w:ascii="Times New Roman" w:hAnsi="Times New Roman" w:cs="Times New Roman"/>
        </w:rPr>
        <w:t>side</w:t>
      </w:r>
      <w:r w:rsidR="009C4F4B" w:rsidRPr="00E71FA3">
        <w:rPr>
          <w:rFonts w:ascii="Times New Roman" w:hAnsi="Times New Roman" w:cs="Times New Roman"/>
        </w:rPr>
        <w:t xml:space="preserve"> the system. </w:t>
      </w:r>
      <w:r w:rsidR="00B84FF7" w:rsidRPr="00E71FA3">
        <w:rPr>
          <w:rFonts w:ascii="Times New Roman" w:hAnsi="Times New Roman" w:cs="Times New Roman"/>
        </w:rPr>
        <w:t xml:space="preserve">This </w:t>
      </w:r>
      <w:r w:rsidR="00E550C6" w:rsidRPr="00625B7F">
        <w:rPr>
          <w:rFonts w:ascii="Times New Roman" w:hAnsi="Times New Roman" w:cs="Times New Roman"/>
          <w:i/>
        </w:rPr>
        <w:t xml:space="preserve">minimal </w:t>
      </w:r>
      <w:r w:rsidR="00B84FF7" w:rsidRPr="00625B7F">
        <w:rPr>
          <w:rFonts w:ascii="Times New Roman" w:hAnsi="Times New Roman" w:cs="Times New Roman"/>
          <w:i/>
        </w:rPr>
        <w:t>condition</w:t>
      </w:r>
      <w:r w:rsidR="00B84FF7" w:rsidRPr="00E71FA3">
        <w:rPr>
          <w:rFonts w:ascii="Times New Roman" w:hAnsi="Times New Roman" w:cs="Times New Roman"/>
        </w:rPr>
        <w:t xml:space="preserve"> is </w:t>
      </w:r>
      <w:r w:rsidR="009500C6" w:rsidRPr="00E71FA3">
        <w:rPr>
          <w:rFonts w:ascii="Times New Roman" w:hAnsi="Times New Roman" w:cs="Times New Roman"/>
        </w:rPr>
        <w:t xml:space="preserve">all we’ll need to </w:t>
      </w:r>
      <w:r w:rsidR="00B910D7">
        <w:rPr>
          <w:rFonts w:ascii="Times New Roman" w:hAnsi="Times New Roman" w:cs="Times New Roman"/>
        </w:rPr>
        <w:t>generate the externalist result</w:t>
      </w:r>
      <w:r w:rsidR="009500C6" w:rsidRPr="00E71FA3">
        <w:rPr>
          <w:rFonts w:ascii="Times New Roman" w:hAnsi="Times New Roman" w:cs="Times New Roman"/>
        </w:rPr>
        <w:t xml:space="preserve"> below, so I won’t assume that </w:t>
      </w:r>
      <w:r w:rsidR="00184BC1" w:rsidRPr="00E71FA3">
        <w:rPr>
          <w:rFonts w:ascii="Times New Roman" w:hAnsi="Times New Roman" w:cs="Times New Roman"/>
        </w:rPr>
        <w:t>comput</w:t>
      </w:r>
      <w:r w:rsidR="00C313F3" w:rsidRPr="00E71FA3">
        <w:rPr>
          <w:rFonts w:ascii="Times New Roman" w:hAnsi="Times New Roman" w:cs="Times New Roman"/>
        </w:rPr>
        <w:t>ing systems</w:t>
      </w:r>
      <w:r w:rsidR="009500C6" w:rsidRPr="00E71FA3">
        <w:rPr>
          <w:rFonts w:ascii="Times New Roman" w:hAnsi="Times New Roman" w:cs="Times New Roman"/>
        </w:rPr>
        <w:t xml:space="preserve"> have any features other than </w:t>
      </w:r>
      <w:r w:rsidR="00D44910" w:rsidRPr="00E71FA3">
        <w:rPr>
          <w:rFonts w:ascii="Times New Roman" w:hAnsi="Times New Roman" w:cs="Times New Roman"/>
        </w:rPr>
        <w:t>these</w:t>
      </w:r>
      <w:r w:rsidR="00C313F3" w:rsidRPr="00E71FA3">
        <w:rPr>
          <w:rFonts w:ascii="Times New Roman" w:hAnsi="Times New Roman" w:cs="Times New Roman"/>
        </w:rPr>
        <w:t>—</w:t>
      </w:r>
      <w:r w:rsidR="00D44910" w:rsidRPr="00E71FA3">
        <w:rPr>
          <w:rFonts w:ascii="Times New Roman" w:hAnsi="Times New Roman" w:cs="Times New Roman"/>
        </w:rPr>
        <w:t>they have parts</w:t>
      </w:r>
      <w:r w:rsidR="00C313F3" w:rsidRPr="00E71FA3">
        <w:rPr>
          <w:rFonts w:ascii="Times New Roman" w:hAnsi="Times New Roman" w:cs="Times New Roman"/>
        </w:rPr>
        <w:t xml:space="preserve"> or components</w:t>
      </w:r>
      <w:r w:rsidR="00D44910" w:rsidRPr="00E71FA3">
        <w:rPr>
          <w:rFonts w:ascii="Times New Roman" w:hAnsi="Times New Roman" w:cs="Times New Roman"/>
        </w:rPr>
        <w:t xml:space="preserve"> that</w:t>
      </w:r>
      <w:r w:rsidR="000E5425" w:rsidRPr="00E71FA3">
        <w:rPr>
          <w:rFonts w:ascii="Times New Roman" w:hAnsi="Times New Roman" w:cs="Times New Roman"/>
        </w:rPr>
        <w:t xml:space="preserve"> map</w:t>
      </w:r>
      <w:r w:rsidR="009500C6" w:rsidRPr="00E71FA3">
        <w:rPr>
          <w:rFonts w:ascii="Times New Roman" w:hAnsi="Times New Roman" w:cs="Times New Roman"/>
        </w:rPr>
        <w:t xml:space="preserve"> to </w:t>
      </w:r>
      <w:r w:rsidR="00D44910" w:rsidRPr="00E71FA3">
        <w:rPr>
          <w:rFonts w:ascii="Times New Roman" w:hAnsi="Times New Roman" w:cs="Times New Roman"/>
        </w:rPr>
        <w:t xml:space="preserve">the </w:t>
      </w:r>
      <w:r w:rsidR="009500C6" w:rsidRPr="00E71FA3">
        <w:rPr>
          <w:rFonts w:ascii="Times New Roman" w:hAnsi="Times New Roman" w:cs="Times New Roman"/>
        </w:rPr>
        <w:t>algorithms</w:t>
      </w:r>
      <w:r w:rsidR="00D44910" w:rsidRPr="00E71FA3">
        <w:rPr>
          <w:rFonts w:ascii="Times New Roman" w:hAnsi="Times New Roman" w:cs="Times New Roman"/>
        </w:rPr>
        <w:t xml:space="preserve"> </w:t>
      </w:r>
      <w:r w:rsidR="00C313F3" w:rsidRPr="00E71FA3">
        <w:rPr>
          <w:rFonts w:ascii="Times New Roman" w:hAnsi="Times New Roman" w:cs="Times New Roman"/>
        </w:rPr>
        <w:t>the system</w:t>
      </w:r>
      <w:r w:rsidR="00D44910" w:rsidRPr="00E71FA3">
        <w:rPr>
          <w:rFonts w:ascii="Times New Roman" w:hAnsi="Times New Roman" w:cs="Times New Roman"/>
        </w:rPr>
        <w:t xml:space="preserve"> implement</w:t>
      </w:r>
      <w:r w:rsidR="00C313F3" w:rsidRPr="00E71FA3">
        <w:rPr>
          <w:rFonts w:ascii="Times New Roman" w:hAnsi="Times New Roman" w:cs="Times New Roman"/>
        </w:rPr>
        <w:t>s</w:t>
      </w:r>
      <w:r w:rsidR="009500C6" w:rsidRPr="00E71FA3">
        <w:rPr>
          <w:rFonts w:ascii="Times New Roman" w:hAnsi="Times New Roman" w:cs="Times New Roman"/>
        </w:rPr>
        <w:t>.</w:t>
      </w:r>
    </w:p>
    <w:p w14:paraId="5858ACAA" w14:textId="6333FABD" w:rsidR="00E434B6" w:rsidRPr="00E71FA3" w:rsidRDefault="00B84FF7" w:rsidP="00BD3E04">
      <w:pPr>
        <w:rPr>
          <w:rFonts w:ascii="Times New Roman" w:hAnsi="Times New Roman" w:cs="Times New Roman"/>
        </w:rPr>
      </w:pPr>
      <w:r w:rsidRPr="00E71FA3">
        <w:rPr>
          <w:rFonts w:ascii="Times New Roman" w:hAnsi="Times New Roman" w:cs="Times New Roman"/>
        </w:rPr>
        <w:tab/>
      </w:r>
      <w:r w:rsidR="00184BC1" w:rsidRPr="00E71FA3">
        <w:rPr>
          <w:rFonts w:ascii="Times New Roman" w:hAnsi="Times New Roman" w:cs="Times New Roman"/>
        </w:rPr>
        <w:t>Working</w:t>
      </w:r>
      <w:r w:rsidRPr="00E71FA3">
        <w:rPr>
          <w:rFonts w:ascii="Times New Roman" w:hAnsi="Times New Roman" w:cs="Times New Roman"/>
        </w:rPr>
        <w:t xml:space="preserve"> with </w:t>
      </w:r>
      <w:r w:rsidR="00B23C40" w:rsidRPr="00E71FA3">
        <w:rPr>
          <w:rFonts w:ascii="Times New Roman" w:hAnsi="Times New Roman" w:cs="Times New Roman"/>
        </w:rPr>
        <w:t xml:space="preserve">just </w:t>
      </w:r>
      <w:r w:rsidRPr="00E71FA3">
        <w:rPr>
          <w:rFonts w:ascii="Times New Roman" w:hAnsi="Times New Roman" w:cs="Times New Roman"/>
        </w:rPr>
        <w:t>the mi</w:t>
      </w:r>
      <w:r w:rsidR="008E34B7" w:rsidRPr="00E71FA3">
        <w:rPr>
          <w:rFonts w:ascii="Times New Roman" w:hAnsi="Times New Roman" w:cs="Times New Roman"/>
        </w:rPr>
        <w:t xml:space="preserve">nimal condition </w:t>
      </w:r>
      <w:r w:rsidR="00B910D7">
        <w:rPr>
          <w:rFonts w:ascii="Times New Roman" w:hAnsi="Times New Roman" w:cs="Times New Roman"/>
        </w:rPr>
        <w:t xml:space="preserve">also </w:t>
      </w:r>
      <w:r w:rsidR="00562FD6" w:rsidRPr="00E71FA3">
        <w:rPr>
          <w:rFonts w:ascii="Times New Roman" w:hAnsi="Times New Roman" w:cs="Times New Roman"/>
        </w:rPr>
        <w:t>enables me to make two general points</w:t>
      </w:r>
      <w:r w:rsidR="008E34B7" w:rsidRPr="00E71FA3">
        <w:rPr>
          <w:rFonts w:ascii="Times New Roman" w:hAnsi="Times New Roman" w:cs="Times New Roman"/>
        </w:rPr>
        <w:t>. First,</w:t>
      </w:r>
      <w:r w:rsidR="00C313F3" w:rsidRPr="00E71FA3">
        <w:rPr>
          <w:rFonts w:ascii="Times New Roman" w:hAnsi="Times New Roman" w:cs="Times New Roman"/>
        </w:rPr>
        <w:t xml:space="preserve"> most of the externalist literature appeals to notions of representation or function </w:t>
      </w:r>
      <w:r w:rsidR="00EA63BD"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{"citationItems":[{"id":"ITEM-1","itemData":{"author":[{"dropping-particle":"","family":"Sprevak","given":"Mark","non-dropping-particle":"","parse-names":false,"suffix":""}],"container-title":"Studies in History and Philosophy of Science","id":"ITEM-1","issued":{"date-parts":[["2010"]]},"page":"260-270","title":"Computation, individuation, and the received view on representation","type":"article-journal","volume":"41"},"uris":["http://www.mendeley.com/documents/?uuid=7198e5fc-6212-487b-83c3-4cf66d88a45b"]},{"id":"ITEM-2","itemData":{"author":[{"dropping-particle":"","family":"Shagrir","given":"Oron","non-dropping-particle":"","parse-names":false,"suffix":""}],"container-title":"Mind","id":"ITEM-2","issue":"438","issued":{"date-parts":[["2001"]]},"page":"369-400","title":"Content, Computation and Externalism","type":"article-journal","volume":"110"},"uris":["http://www.mendeley.com/documents/?uuid=36c61cb9-4e09-4aca-8a53-ec73a4bb6524"]},{"id":"ITEM-3","itemData":{"DOI":"10.1007/s11229-018-01921-z","ISBN":"1122901801","ISSN":"1573-0964","author":[{"dropping-particle":"","family":"Shagrir","given":"Oron","non-dropping-particle":"","parse-names":false,"suffix":""}],"container-title":"Synthese","id":"ITEM-3","issue":"January","issued":{"date-parts":[["2018"]]},"publisher":"Springer Netherlands","title":"In defense of the semantic view of computation","type":"article-magazine"},"uris":["http://www.mendeley.com/documents/?uuid=f6c6be4a-3091-4d53-927a-76f7038cb720"]},{"id":"ITEM-4","itemData":{"DOI":"10/gd2z3j","ISBN":"0123456789","ISSN":"1572-8641","abstract":"Recently, Horsman et al. (Proc R Soc Lond A 470:20140182, 2014) have proposed a new framework, Abstraction/Representation (AR) theory, for understanding and evaluating claims about unconventional or non-standard computation. Among its attractive features, the theory in particular implies a novel account of what is means to be a computer. After expounding on this account, I compare it with other accounts of concrete computation, finding that it does not quite fit in the standard categorization: while it is most similar to some semantic accounts, it is not itself a semantic account. Then I evaluate it according to the six desiderata for accounts of concrete computation proposed by Piccinini (Physical computation: a mechanistic account, Oxford University Press, Oxford, 2015). Finding that it does not clearly satisfy some of them, I propose a modification, which I call Agential AR theory, that does, yielding an account that could be a serious competitor to other leading account of concrete computation.","author":[{"dropping-particle":"","family":"Fletcher","given":"Samuel C","non-dropping-particle":"","parse-names":false,"suffix":""}],"container-title":"Minds and Machines","id":"ITEM-4","issued":{"date-parts":[["2018"]]},"publisher":"Springer Netherlands","title":"Computers in Abstraction/Representation Theory","type":"article-journal"},"uris":["http://www.mendeley.com/documents/?uuid=f5b364d9-c7a6-46b3-bd58-73b23c80441f"]},{"id":"ITEM-5","itemData":{"DOI":"10.1111/1468-0017.00109","ISSN":"02681064","abstract":"Only computational explanations of a content-involving sort can answer certain ‘how’-questions; can support content-involving counterfactuals; and have the generality characteristic of psychological explanations. Purely formal characteriza-tions of computations have none of these properties, and do not determine content. These points apply not only to psychological explanation, but to Turing machines themselves. Computational explanations which involve content are not opposed to naturalism. They are also required if we are to explain the content-involving properties of mental states.","author":[{"dropping-particle":"","family":"Peacocke","given":"Christopher","non-dropping-particle":"","parse-names":false,"suffix":""}],"container-title":"Mind and Language","id":"ITEM-5","issue":"2","issued":{"date-parts":[["1999"]]},"page":"195-202","title":"Computation as involving content: A response to Egan","type":"article-journal","volume":"14"},"uris":["http://www.mendeley.com/documents/?uuid=f5122955-def3-48ee-949f-3a674696a1f5"]},{"id":"ITEM-6","itemData":{"author":[{"dropping-particle":"","family":"Peacocke","given":"Christopher","non-dropping-particle":"","parse-names":false,"suffix":""}],"container-title":"Mind &amp; Language","id":"ITEM-6","issue":"3","issued":{"date-parts":[["1994"]]},"page":"303-335","title":"Content, Computation and Externalism","type":"article-journal","volume":"9"},"label":"chapter","prefix":"e.g.","uris":["http://www.mendeley.com/documents/?uuid=08b8b767-72dd-4726-a276-318857010e45"]},{"id":"ITEM-7","itemData":{"DOI":"10.1016/j.conb.2013.10.005","ISBN":"09594388","ISSN":"09594388","PMID":"24709597","abstract":"Most computational neuroscientists assume that nervous systems compute and process information. We discuss foundational issues such as what we mean by 'computation' and 'information processing' in nervous systems; whether computation and information processing are matters of objective fact or of conventional, observer-dependent description; and how computational descriptions and explanations are related to other levels of analysis and organization. © 2013.","author":[{"dropping-particle":"","family":"Piccinini","given":"Gualtiero","non-dropping-particle":"","parse-names":false,"suffix":""},{"dropping-particle":"","family":"Shagrir","given":"Oron","non-dropping-particle":"","parse-names":false,"suffix":""}],"container-title":"Current Opinion in Neurobiology","id":"ITEM-7","issued":{"date-parts":[["2014"]]},"page":"25-30","publisher":"Elsevier Ltd","title":"Foundations of computational neuroscience","type":"article-journal","volume":"25"},"uris":["http://www.mendeley.com/documents/?uuid=88078059-f48f-4855-8507-c8d7c0e92861"]},{"id":"ITEM-8","itemData":{"DOI":"10.1007/s","ISBN":"1118701194","ISSN":"13010549","author":[{"dropping-particle":"","family":"Piccinini","given":"Gualtiero","non-dropping-particle":"","parse-names":false,"suffix":""}],"container-title":"Philosophical Studies","id":"ITEM-8","issue":"2","issued":{"date-parts":[["2008"]]},"page":"205-241","title":"Computation Without Representation","type":"article-journal","volume":"137"},"uris":["http://www.mendeley.com/documents/?uuid=7ae3928c-caa5-48b1-9c04-4407193c933c"]},{"id":"ITEM-9","itemData":{"author":[{"dropping-particle":"","family":"Piccinini","given":"Gualtiero","non-dropping-particle":"","parse-names":false,"suffix":""}],"id":"ITEM-9","issued":{"date-parts":[["2015"]]},"publisher":"Oxford University Press","title":"Physical Computation: A Mechanistic Account","type":"book"},"uris":["http://www.mendeley.com/documents/?uuid=398570aa-4590-4c4c-b4f7-1381e92a0bcb"]},{"id":"ITEM-10","itemData":{"author":[{"dropping-particle":"","family":"Shea","given":"Nicholas","non-dropping-particle":"","parse-names":false,"suffix":""}],"container-title":"Philosophy Com","id":"ITEM-10","issue":"5","issued":{"date-parts":[["2013"]]},"page":"496-509","title":"Naturalising Representational Content","type":"article-journal","volume":"8"},"uris":["http://www.mendeley.com/documents/?uuid=92d23447-6e8a-4ca5-aa06-b6047dac6274"]},{"id":"ITEM-11","itemData":{"DOI":"10.1093/bjps/axs017","author":[{"dropping-particle":"","family":"Rescorla","given":"Michael","non-dropping-particle":"","parse-names":false,"suffix":""}],"container-title":"The British Journal for the Philosophy of Science","id":"ITEM-11","issued":{"date-parts":[["2013"]]},"page":"681-707","title":"Against Structuralist Theories of Computational Implementation","type":"article-journal","volume":"64"},"uris":["http://www.mendeley.com/documents/?uuid=64cfa220-5c83-415d-b78d-aa21ae0e990a"]}],"mendeley":{"formattedCitation":"(Fletcher, 2018; e.g. Peacocke, 1994, 1999; Piccinini, 2008, 2015; Piccinini &amp; Shagrir, 2014; Rescorla, 2013; Shagrir, 2001, 2018; Shea, 2013; Sprevak, 2010)","plainTextFormattedCitation":"(Fletcher, 2018; e.g. Peacocke, 1994, 1999; Piccinini, 2008, 2015; Piccinini &amp; Shagrir, 2014; Rescorla, 2013; Shagrir, 2001, 2018; Shea, 2013; Sprevak, 2010)","previouslyFormattedCitation":"(Fletcher, 2018; e.g. Peacocke, 1994, 1999; Piccinini, 2008, 2015; Piccinini &amp; Shagrir, 2014; Rescorla, 2013; Shagrir, 2001, 2018; Shea, 2013; Sprevak, 2010)"},"properties":{"noteIndex":0},"schema":"https://github.com/citation-style-language/schema/raw/master/csl-citation.json"}</w:instrText>
      </w:r>
      <w:r w:rsidR="00EA63BD" w:rsidRPr="00E71FA3">
        <w:rPr>
          <w:rFonts w:ascii="Times New Roman" w:hAnsi="Times New Roman" w:cs="Times New Roman"/>
        </w:rPr>
        <w:fldChar w:fldCharType="separate"/>
      </w:r>
      <w:r w:rsidR="00E743E4" w:rsidRPr="00E71FA3">
        <w:rPr>
          <w:rFonts w:ascii="Times New Roman" w:hAnsi="Times New Roman" w:cs="Times New Roman"/>
          <w:noProof/>
        </w:rPr>
        <w:t>(Fletcher, 2018; e.g. Peacocke, 1994, 1999; Piccinini, 2008, 2015; Piccinini &amp; Shagrir, 2014; Rescorla, 2013; Shagrir, 2001, 2018; Shea, 2013; Sprevak, 2010)</w:t>
      </w:r>
      <w:r w:rsidR="00EA63BD" w:rsidRPr="00E71FA3">
        <w:rPr>
          <w:rFonts w:ascii="Times New Roman" w:hAnsi="Times New Roman" w:cs="Times New Roman"/>
        </w:rPr>
        <w:fldChar w:fldCharType="end"/>
      </w:r>
      <w:r w:rsidR="00B910D7">
        <w:rPr>
          <w:rFonts w:ascii="Times New Roman" w:hAnsi="Times New Roman" w:cs="Times New Roman"/>
        </w:rPr>
        <w:t>, but we’</w:t>
      </w:r>
      <w:r w:rsidR="00C313F3" w:rsidRPr="00E71FA3">
        <w:rPr>
          <w:rFonts w:ascii="Times New Roman" w:hAnsi="Times New Roman" w:cs="Times New Roman"/>
        </w:rPr>
        <w:t>ll see that externalism can be defended without appealing to those notions, and doesn’t depend for its plausibility on theirs</w:t>
      </w:r>
      <w:r w:rsidR="009B5CD2" w:rsidRPr="00E71FA3">
        <w:rPr>
          <w:rFonts w:ascii="Times New Roman" w:hAnsi="Times New Roman" w:cs="Times New Roman"/>
        </w:rPr>
        <w:t>. In fact, externalism as defended in this paper provide</w:t>
      </w:r>
      <w:r w:rsidR="000F7EA9" w:rsidRPr="00E71FA3">
        <w:rPr>
          <w:rFonts w:ascii="Times New Roman" w:hAnsi="Times New Roman" w:cs="Times New Roman"/>
        </w:rPr>
        <w:t>s</w:t>
      </w:r>
      <w:r w:rsidR="009B5CD2" w:rsidRPr="00E71FA3">
        <w:rPr>
          <w:rFonts w:ascii="Times New Roman" w:hAnsi="Times New Roman" w:cs="Times New Roman"/>
        </w:rPr>
        <w:t xml:space="preserve"> a </w:t>
      </w:r>
      <w:r w:rsidR="00190E4D" w:rsidRPr="00E71FA3">
        <w:rPr>
          <w:rFonts w:ascii="Times New Roman" w:hAnsi="Times New Roman" w:cs="Times New Roman"/>
        </w:rPr>
        <w:t>test</w:t>
      </w:r>
      <w:r w:rsidR="009B5CD2" w:rsidRPr="00E71FA3">
        <w:rPr>
          <w:rFonts w:ascii="Times New Roman" w:hAnsi="Times New Roman" w:cs="Times New Roman"/>
        </w:rPr>
        <w:t xml:space="preserve"> for </w:t>
      </w:r>
      <w:r w:rsidR="00E434B6" w:rsidRPr="00E71FA3">
        <w:rPr>
          <w:rFonts w:ascii="Times New Roman" w:hAnsi="Times New Roman" w:cs="Times New Roman"/>
        </w:rPr>
        <w:t xml:space="preserve">more </w:t>
      </w:r>
      <w:r w:rsidR="00D86967" w:rsidRPr="00E71FA3">
        <w:rPr>
          <w:rFonts w:ascii="Times New Roman" w:hAnsi="Times New Roman" w:cs="Times New Roman"/>
        </w:rPr>
        <w:t>commit</w:t>
      </w:r>
      <w:r w:rsidR="00B23C40" w:rsidRPr="00E71FA3">
        <w:rPr>
          <w:rFonts w:ascii="Times New Roman" w:hAnsi="Times New Roman" w:cs="Times New Roman"/>
        </w:rPr>
        <w:t>t</w:t>
      </w:r>
      <w:r w:rsidR="00D86967" w:rsidRPr="00E71FA3">
        <w:rPr>
          <w:rFonts w:ascii="Times New Roman" w:hAnsi="Times New Roman" w:cs="Times New Roman"/>
        </w:rPr>
        <w:t>al</w:t>
      </w:r>
      <w:r w:rsidR="00E434B6" w:rsidRPr="00E71FA3">
        <w:rPr>
          <w:rFonts w:ascii="Times New Roman" w:hAnsi="Times New Roman" w:cs="Times New Roman"/>
        </w:rPr>
        <w:t xml:space="preserve"> </w:t>
      </w:r>
      <w:r w:rsidR="009B5CD2" w:rsidRPr="00E71FA3">
        <w:rPr>
          <w:rFonts w:ascii="Times New Roman" w:hAnsi="Times New Roman" w:cs="Times New Roman"/>
        </w:rPr>
        <w:t xml:space="preserve">theories: they </w:t>
      </w:r>
      <w:r w:rsidR="000F7EA9" w:rsidRPr="00E71FA3">
        <w:rPr>
          <w:rFonts w:ascii="Times New Roman" w:hAnsi="Times New Roman" w:cs="Times New Roman"/>
        </w:rPr>
        <w:t>should</w:t>
      </w:r>
      <w:r w:rsidR="009B5CD2" w:rsidRPr="00E71FA3">
        <w:rPr>
          <w:rFonts w:ascii="Times New Roman" w:hAnsi="Times New Roman" w:cs="Times New Roman"/>
        </w:rPr>
        <w:t xml:space="preserve"> </w:t>
      </w:r>
      <w:r w:rsidR="000F7EA9" w:rsidRPr="00E71FA3">
        <w:rPr>
          <w:rFonts w:ascii="Times New Roman" w:hAnsi="Times New Roman" w:cs="Times New Roman"/>
        </w:rPr>
        <w:t xml:space="preserve">preserve the </w:t>
      </w:r>
      <w:r w:rsidR="001301D3" w:rsidRPr="00E71FA3">
        <w:rPr>
          <w:rFonts w:ascii="Times New Roman" w:hAnsi="Times New Roman" w:cs="Times New Roman"/>
        </w:rPr>
        <w:t>independently derived</w:t>
      </w:r>
      <w:r w:rsidR="00045B1C" w:rsidRPr="00E71FA3">
        <w:rPr>
          <w:rFonts w:ascii="Times New Roman" w:hAnsi="Times New Roman" w:cs="Times New Roman"/>
        </w:rPr>
        <w:t xml:space="preserve"> externalist result</w:t>
      </w:r>
      <w:r w:rsidR="00190E4D" w:rsidRPr="00E71FA3">
        <w:rPr>
          <w:rFonts w:ascii="Times New Roman" w:hAnsi="Times New Roman" w:cs="Times New Roman"/>
        </w:rPr>
        <w:t xml:space="preserve"> that I discuss</w:t>
      </w:r>
      <w:r w:rsidR="00763470" w:rsidRPr="00E71FA3">
        <w:rPr>
          <w:rFonts w:ascii="Times New Roman" w:hAnsi="Times New Roman" w:cs="Times New Roman"/>
        </w:rPr>
        <w:t>, along with others of the same ilk</w:t>
      </w:r>
      <w:r w:rsidR="00DC36DF" w:rsidRPr="00E71FA3">
        <w:rPr>
          <w:rFonts w:ascii="Times New Roman" w:hAnsi="Times New Roman" w:cs="Times New Roman"/>
        </w:rPr>
        <w:t>.</w:t>
      </w:r>
      <w:r w:rsidR="00E434B6" w:rsidRPr="00E71FA3">
        <w:rPr>
          <w:rFonts w:ascii="Times New Roman" w:hAnsi="Times New Roman" w:cs="Times New Roman"/>
        </w:rPr>
        <w:t xml:space="preserve"> </w:t>
      </w:r>
      <w:r w:rsidR="00C313F3" w:rsidRPr="00E71FA3">
        <w:rPr>
          <w:rFonts w:ascii="Times New Roman" w:hAnsi="Times New Roman" w:cs="Times New Roman"/>
        </w:rPr>
        <w:t>And s</w:t>
      </w:r>
      <w:r w:rsidR="008E34B7" w:rsidRPr="00E71FA3">
        <w:rPr>
          <w:rFonts w:ascii="Times New Roman" w:hAnsi="Times New Roman" w:cs="Times New Roman"/>
        </w:rPr>
        <w:t>econd, contrary to the assumptions of the internalist literature</w:t>
      </w:r>
      <w:r w:rsidR="00763470" w:rsidRPr="00E71FA3">
        <w:rPr>
          <w:rFonts w:ascii="Times New Roman" w:hAnsi="Times New Roman" w:cs="Times New Roman"/>
        </w:rPr>
        <w:t xml:space="preserve"> </w:t>
      </w:r>
      <w:r w:rsidR="00763470"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{"citationItems":[{"id":"ITEM-1","itemData":{"author":[{"dropping-particle":"","family":"Egan","given":"Frances","non-dropping-particle":"","parse-names":false,"suffix":""}],"container-title":"Philosophical Review","id":"ITEM-1","issue":"2","issued":{"date-parts":[["1991"]]},"page":"179-203","title":"Must Psychology Be Individualistic","type":"article-journal","volume":"100"},"label":"chapter","prefix":"see esp.","uris":["http://www.mendeley.com/documents/?uuid=eeeb79b5-3eca-4ccb-8a31-792004537c44"]},{"id":"ITEM-2","itemData":{"author":[{"dropping-particle":"","family":"Egan","given":"Frances","non-dropping-particle":"","parse-names":false,"suffix":""}],"container-title":"Studies in History and Philosophy of Science","id":"ITEM-2","issued":{"date-parts":[["2010"]]},"page":"253-259","title":"Computational models: a modest role for content","type":"article-journal","volume":"41"},"uris":["http://www.mendeley.com/documents/?uuid=f26d450d-70c9-44f8-971c-590499ac3a84"]},{"id":"ITEM-3","itemData":{"author":[{"dropping-particle":"","family":"Egan","given":"Frances","non-dropping-particle":"","parse-names":false,"suffix":""}],"container-title":"Philosophical Review","id":"ITEM-3","issue":"2","issued":{"date-parts":[["1995"]]},"page":"181-203","title":"Computation and Content","type":"article-journal","volume":"104"},"uris":["http://www.mendeley.com/documents/?uuid=2b508033-9e0a-4b1f-93a7-f822899c96c5"]},{"id":"ITEM-4","itemData":{"author":[{"dropping-particle":"","family":"Egan","given":"Frances","non-dropping-particle":"","parse-names":false,"suffix":""}],"container-title":"Mind &amp; Language","id":"ITEM-4","issue":"2","issued":{"date-parts":[["1999"]]},"page":"177-194","title":"In Defence of Narrow Mindedness","type":"article-journal","volume":"14"},"uris":["http://www.mendeley.com/documents/?uuid=0cc7934c-9441-4465-a72b-882ed3fb23e4"]},{"id":"ITEM-5","itemData":{"author":[{"dropping-particle":"","family":"Egan","given":"Frances","non-dropping-particle":"","parse-names":false,"suffix":""}],"container-title":"Philosophical Studies","id":"ITEM-5","issued":{"date-parts":[["2014"]]},"page":"115-135","title":"How to think about mental content","type":"article-journal","volume":"170"},"uris":["http://www.mendeley.com/documents/?uuid=6fc36974-541a-4281-b154-982da25cca53"]}],"mendeley":{"formattedCitation":"(see esp. Egan, 1991, 1995, 1999, 2010, 2014)","plainTextFormattedCitation":"(see esp. Egan, 1991, 1995, 1999, 2010, 2014)","previouslyFormattedCitation":"(see esp. Egan, 1991, 1995, 1999, 2010, 2014)"},"properties":{"noteIndex":0},"schema":"https://github.com/citation-style-language/schema/raw/master/csl-citation.json"}</w:instrText>
      </w:r>
      <w:r w:rsidR="00763470" w:rsidRPr="00E71FA3">
        <w:rPr>
          <w:rFonts w:ascii="Times New Roman" w:hAnsi="Times New Roman" w:cs="Times New Roman"/>
        </w:rPr>
        <w:fldChar w:fldCharType="separate"/>
      </w:r>
      <w:r w:rsidR="00E743E4" w:rsidRPr="00E71FA3">
        <w:rPr>
          <w:rFonts w:ascii="Times New Roman" w:hAnsi="Times New Roman" w:cs="Times New Roman"/>
          <w:noProof/>
        </w:rPr>
        <w:t>(see esp. Egan, 1991, 1995, 1999, 2010, 2014)</w:t>
      </w:r>
      <w:r w:rsidR="00763470" w:rsidRPr="00E71FA3">
        <w:rPr>
          <w:rFonts w:ascii="Times New Roman" w:hAnsi="Times New Roman" w:cs="Times New Roman"/>
        </w:rPr>
        <w:fldChar w:fldCharType="end"/>
      </w:r>
      <w:r w:rsidR="008E34B7" w:rsidRPr="00E71FA3">
        <w:rPr>
          <w:rFonts w:ascii="Times New Roman" w:hAnsi="Times New Roman" w:cs="Times New Roman"/>
        </w:rPr>
        <w:t xml:space="preserve">, a </w:t>
      </w:r>
      <w:r w:rsidR="00D44910" w:rsidRPr="00E71FA3">
        <w:rPr>
          <w:rFonts w:ascii="Times New Roman" w:hAnsi="Times New Roman" w:cs="Times New Roman"/>
        </w:rPr>
        <w:t>formal</w:t>
      </w:r>
      <w:r w:rsidR="008E34B7" w:rsidRPr="00E71FA3">
        <w:rPr>
          <w:rFonts w:ascii="Times New Roman" w:hAnsi="Times New Roman" w:cs="Times New Roman"/>
        </w:rPr>
        <w:t xml:space="preserve"> </w:t>
      </w:r>
      <w:r w:rsidR="00184BC1" w:rsidRPr="00E71FA3">
        <w:rPr>
          <w:rFonts w:ascii="Times New Roman" w:hAnsi="Times New Roman" w:cs="Times New Roman"/>
        </w:rPr>
        <w:t xml:space="preserve">or mapping </w:t>
      </w:r>
      <w:r w:rsidR="008E34B7" w:rsidRPr="00E71FA3">
        <w:rPr>
          <w:rFonts w:ascii="Times New Roman" w:hAnsi="Times New Roman" w:cs="Times New Roman"/>
        </w:rPr>
        <w:t>account of computation</w:t>
      </w:r>
      <w:r w:rsidR="00E434B6" w:rsidRPr="00E71FA3">
        <w:rPr>
          <w:rFonts w:ascii="Times New Roman" w:hAnsi="Times New Roman" w:cs="Times New Roman"/>
        </w:rPr>
        <w:t xml:space="preserve"> does not suffice to establish internalism</w:t>
      </w:r>
      <w:r w:rsidR="00763470" w:rsidRPr="00E71FA3">
        <w:rPr>
          <w:rFonts w:ascii="Times New Roman" w:hAnsi="Times New Roman" w:cs="Times New Roman"/>
        </w:rPr>
        <w:t>.</w:t>
      </w:r>
      <w:r w:rsidR="00981E1C" w:rsidRPr="00082892">
        <w:rPr>
          <w:rStyle w:val="FootnoteReference"/>
        </w:rPr>
        <w:footnoteReference w:id="3"/>
      </w:r>
    </w:p>
    <w:p w14:paraId="1D7D7BE1" w14:textId="01B5CC20" w:rsidR="006E0E28" w:rsidRPr="00E71FA3" w:rsidRDefault="00B27505" w:rsidP="00BD3E04">
      <w:pPr>
        <w:rPr>
          <w:rFonts w:ascii="Times New Roman" w:hAnsi="Times New Roman" w:cs="Times New Roman"/>
        </w:rPr>
      </w:pPr>
      <w:r w:rsidRPr="00E71FA3">
        <w:rPr>
          <w:rFonts w:ascii="Times New Roman" w:hAnsi="Times New Roman" w:cs="Times New Roman"/>
        </w:rPr>
        <w:lastRenderedPageBreak/>
        <w:tab/>
      </w:r>
      <w:r w:rsidR="00755D3E" w:rsidRPr="00E71FA3">
        <w:rPr>
          <w:rFonts w:ascii="Times New Roman" w:hAnsi="Times New Roman" w:cs="Times New Roman"/>
        </w:rPr>
        <w:t>Using</w:t>
      </w:r>
      <w:r w:rsidRPr="00E71FA3">
        <w:rPr>
          <w:rFonts w:ascii="Times New Roman" w:hAnsi="Times New Roman" w:cs="Times New Roman"/>
        </w:rPr>
        <w:t xml:space="preserve"> just the minimal condition also makes the conclusion of t</w:t>
      </w:r>
      <w:r w:rsidR="00D86967" w:rsidRPr="00E71FA3">
        <w:rPr>
          <w:rFonts w:ascii="Times New Roman" w:hAnsi="Times New Roman" w:cs="Times New Roman"/>
        </w:rPr>
        <w:t xml:space="preserve">his paper more surprising. There are two </w:t>
      </w:r>
      <w:r w:rsidR="00184BC1" w:rsidRPr="00E71FA3">
        <w:rPr>
          <w:rFonts w:ascii="Times New Roman" w:hAnsi="Times New Roman" w:cs="Times New Roman"/>
        </w:rPr>
        <w:t>sorts</w:t>
      </w:r>
      <w:r w:rsidR="00D86967" w:rsidRPr="00E71FA3">
        <w:rPr>
          <w:rFonts w:ascii="Times New Roman" w:hAnsi="Times New Roman" w:cs="Times New Roman"/>
        </w:rPr>
        <w:t xml:space="preserve"> of computational externalism. One is employed by </w:t>
      </w:r>
      <w:r w:rsidR="00184BC1" w:rsidRPr="00E71FA3">
        <w:rPr>
          <w:rFonts w:ascii="Times New Roman" w:hAnsi="Times New Roman" w:cs="Times New Roman"/>
        </w:rPr>
        <w:t>theorists</w:t>
      </w:r>
      <w:r w:rsidR="00D86967" w:rsidRPr="00E71FA3">
        <w:rPr>
          <w:rFonts w:ascii="Times New Roman" w:hAnsi="Times New Roman" w:cs="Times New Roman"/>
        </w:rPr>
        <w:t xml:space="preserve"> who, like </w:t>
      </w:r>
      <w:r w:rsidR="00184BC1" w:rsidRPr="00E71FA3">
        <w:rPr>
          <w:rFonts w:ascii="Times New Roman" w:hAnsi="Times New Roman" w:cs="Times New Roman"/>
        </w:rPr>
        <w:t xml:space="preserve">some of </w:t>
      </w:r>
      <w:r w:rsidR="00D86967" w:rsidRPr="00E71FA3">
        <w:rPr>
          <w:rFonts w:ascii="Times New Roman" w:hAnsi="Times New Roman" w:cs="Times New Roman"/>
        </w:rPr>
        <w:t xml:space="preserve">those </w:t>
      </w:r>
      <w:r w:rsidR="00D44910" w:rsidRPr="00E71FA3">
        <w:rPr>
          <w:rFonts w:ascii="Times New Roman" w:hAnsi="Times New Roman" w:cs="Times New Roman"/>
        </w:rPr>
        <w:t xml:space="preserve">cited </w:t>
      </w:r>
      <w:r w:rsidR="00D86967" w:rsidRPr="00E71FA3">
        <w:rPr>
          <w:rFonts w:ascii="Times New Roman" w:hAnsi="Times New Roman" w:cs="Times New Roman"/>
        </w:rPr>
        <w:t xml:space="preserve">above, think computations must be </w:t>
      </w:r>
      <w:r w:rsidR="00B23C40" w:rsidRPr="00E71FA3">
        <w:rPr>
          <w:rFonts w:ascii="Times New Roman" w:hAnsi="Times New Roman" w:cs="Times New Roman"/>
        </w:rPr>
        <w:t xml:space="preserve">performed </w:t>
      </w:r>
      <w:r w:rsidR="00184BC1" w:rsidRPr="00E71FA3">
        <w:rPr>
          <w:rFonts w:ascii="Times New Roman" w:hAnsi="Times New Roman" w:cs="Times New Roman"/>
        </w:rPr>
        <w:t>on</w:t>
      </w:r>
      <w:r w:rsidR="00D86967" w:rsidRPr="00E71FA3">
        <w:rPr>
          <w:rFonts w:ascii="Times New Roman" w:hAnsi="Times New Roman" w:cs="Times New Roman"/>
        </w:rPr>
        <w:t xml:space="preserve"> entities </w:t>
      </w:r>
      <w:r w:rsidR="00506822" w:rsidRPr="00E71FA3">
        <w:rPr>
          <w:rFonts w:ascii="Times New Roman" w:hAnsi="Times New Roman" w:cs="Times New Roman"/>
        </w:rPr>
        <w:t>that represent external things</w:t>
      </w:r>
      <w:r w:rsidR="00D86967" w:rsidRPr="00E71FA3">
        <w:rPr>
          <w:rFonts w:ascii="Times New Roman" w:hAnsi="Times New Roman" w:cs="Times New Roman"/>
        </w:rPr>
        <w:t xml:space="preserve">. If </w:t>
      </w:r>
      <w:r w:rsidR="00D44910" w:rsidRPr="00E71FA3">
        <w:rPr>
          <w:rFonts w:ascii="Times New Roman" w:hAnsi="Times New Roman" w:cs="Times New Roman"/>
        </w:rPr>
        <w:t>representation</w:t>
      </w:r>
      <w:r w:rsidR="00D86967" w:rsidRPr="00E71FA3">
        <w:rPr>
          <w:rFonts w:ascii="Times New Roman" w:hAnsi="Times New Roman" w:cs="Times New Roman"/>
        </w:rPr>
        <w:t xml:space="preserve"> </w:t>
      </w:r>
      <w:r w:rsidR="006E0E28" w:rsidRPr="00E71FA3">
        <w:rPr>
          <w:rFonts w:ascii="Times New Roman" w:hAnsi="Times New Roman" w:cs="Times New Roman"/>
        </w:rPr>
        <w:t xml:space="preserve">underwrites </w:t>
      </w:r>
      <w:r w:rsidR="00D86967" w:rsidRPr="00E71FA3">
        <w:rPr>
          <w:rFonts w:ascii="Times New Roman" w:hAnsi="Times New Roman" w:cs="Times New Roman"/>
        </w:rPr>
        <w:t xml:space="preserve">an essential aspect of computation’s explanatory role, then it is natural to say two computations differ if their components </w:t>
      </w:r>
      <w:r w:rsidR="00D44910" w:rsidRPr="00E71FA3">
        <w:rPr>
          <w:rFonts w:ascii="Times New Roman" w:hAnsi="Times New Roman" w:cs="Times New Roman"/>
        </w:rPr>
        <w:t>represent</w:t>
      </w:r>
      <w:r w:rsidR="00D86967" w:rsidRPr="00E71FA3">
        <w:rPr>
          <w:rFonts w:ascii="Times New Roman" w:hAnsi="Times New Roman" w:cs="Times New Roman"/>
        </w:rPr>
        <w:t xml:space="preserve"> different </w:t>
      </w:r>
      <w:r w:rsidR="00506822" w:rsidRPr="00E71FA3">
        <w:rPr>
          <w:rFonts w:ascii="Times New Roman" w:hAnsi="Times New Roman" w:cs="Times New Roman"/>
        </w:rPr>
        <w:t xml:space="preserve">external </w:t>
      </w:r>
      <w:r w:rsidR="00D44910" w:rsidRPr="00E71FA3">
        <w:rPr>
          <w:rFonts w:ascii="Times New Roman" w:hAnsi="Times New Roman" w:cs="Times New Roman"/>
        </w:rPr>
        <w:t>things</w:t>
      </w:r>
      <w:r w:rsidR="00D86967" w:rsidRPr="00E71FA3">
        <w:rPr>
          <w:rFonts w:ascii="Times New Roman" w:hAnsi="Times New Roman" w:cs="Times New Roman"/>
        </w:rPr>
        <w:t xml:space="preserve">. This </w:t>
      </w:r>
      <w:r w:rsidR="006E0E28" w:rsidRPr="00E71FA3">
        <w:rPr>
          <w:rFonts w:ascii="Times New Roman" w:hAnsi="Times New Roman" w:cs="Times New Roman"/>
        </w:rPr>
        <w:t>would make you an externalist.</w:t>
      </w:r>
    </w:p>
    <w:p w14:paraId="6A05E895" w14:textId="199A1112" w:rsidR="00A04091" w:rsidRPr="00E71FA3" w:rsidRDefault="00D86967" w:rsidP="00BD3E04">
      <w:pPr>
        <w:ind w:firstLine="360"/>
        <w:rPr>
          <w:rFonts w:ascii="Times New Roman" w:hAnsi="Times New Roman" w:cs="Times New Roman"/>
        </w:rPr>
      </w:pPr>
      <w:r w:rsidRPr="00E71FA3">
        <w:rPr>
          <w:rFonts w:ascii="Times New Roman" w:hAnsi="Times New Roman" w:cs="Times New Roman"/>
        </w:rPr>
        <w:t>But there is a</w:t>
      </w:r>
      <w:r w:rsidR="006E0E28" w:rsidRPr="00E71FA3">
        <w:rPr>
          <w:rFonts w:ascii="Times New Roman" w:hAnsi="Times New Roman" w:cs="Times New Roman"/>
        </w:rPr>
        <w:t>nother</w:t>
      </w:r>
      <w:r w:rsidRPr="00E71FA3">
        <w:rPr>
          <w:rFonts w:ascii="Times New Roman" w:hAnsi="Times New Roman" w:cs="Times New Roman"/>
        </w:rPr>
        <w:t xml:space="preserve"> thesis, </w:t>
      </w:r>
      <w:r w:rsidRPr="00E71FA3">
        <w:rPr>
          <w:rFonts w:ascii="Times New Roman" w:hAnsi="Times New Roman" w:cs="Times New Roman"/>
          <w:i/>
        </w:rPr>
        <w:t>syntactic externalism</w:t>
      </w:r>
      <w:r w:rsidRPr="00E71FA3">
        <w:rPr>
          <w:rFonts w:ascii="Times New Roman" w:hAnsi="Times New Roman" w:cs="Times New Roman"/>
        </w:rPr>
        <w:t xml:space="preserve">, much closer to the one I’ll be defending. The syntactic structure of a system is what you would </w:t>
      </w:r>
      <w:r w:rsidR="00755D3E" w:rsidRPr="00E71FA3">
        <w:rPr>
          <w:rFonts w:ascii="Times New Roman" w:hAnsi="Times New Roman" w:cs="Times New Roman"/>
        </w:rPr>
        <w:t>get</w:t>
      </w:r>
      <w:r w:rsidRPr="00E71FA3">
        <w:rPr>
          <w:rFonts w:ascii="Times New Roman" w:hAnsi="Times New Roman" w:cs="Times New Roman"/>
        </w:rPr>
        <w:t xml:space="preserve"> if you took a </w:t>
      </w:r>
      <w:r w:rsidR="006E0E28" w:rsidRPr="00E71FA3">
        <w:rPr>
          <w:rFonts w:ascii="Times New Roman" w:hAnsi="Times New Roman" w:cs="Times New Roman"/>
        </w:rPr>
        <w:t>computation over representational entities</w:t>
      </w:r>
      <w:r w:rsidRPr="00E71FA3">
        <w:rPr>
          <w:rFonts w:ascii="Times New Roman" w:hAnsi="Times New Roman" w:cs="Times New Roman"/>
        </w:rPr>
        <w:t xml:space="preserve"> and stripped away </w:t>
      </w:r>
      <w:r w:rsidR="006E0E28" w:rsidRPr="00E71FA3">
        <w:rPr>
          <w:rFonts w:ascii="Times New Roman" w:hAnsi="Times New Roman" w:cs="Times New Roman"/>
        </w:rPr>
        <w:t>the representational content. You’d</w:t>
      </w:r>
      <w:r w:rsidRPr="00E71FA3">
        <w:rPr>
          <w:rFonts w:ascii="Times New Roman" w:hAnsi="Times New Roman" w:cs="Times New Roman"/>
        </w:rPr>
        <w:t xml:space="preserve"> be </w:t>
      </w:r>
      <w:r w:rsidR="006E0E28" w:rsidRPr="00E71FA3">
        <w:rPr>
          <w:rFonts w:ascii="Times New Roman" w:hAnsi="Times New Roman" w:cs="Times New Roman"/>
        </w:rPr>
        <w:t>left with</w:t>
      </w:r>
      <w:r w:rsidRPr="00E71FA3">
        <w:rPr>
          <w:rFonts w:ascii="Times New Roman" w:hAnsi="Times New Roman" w:cs="Times New Roman"/>
        </w:rPr>
        <w:t xml:space="preserve"> computational </w:t>
      </w:r>
      <w:r w:rsidRPr="00E71FA3">
        <w:rPr>
          <w:rFonts w:ascii="Times New Roman" w:hAnsi="Times New Roman" w:cs="Times New Roman"/>
          <w:i/>
        </w:rPr>
        <w:t>vehicles</w:t>
      </w:r>
      <w:r w:rsidR="00B910D7">
        <w:rPr>
          <w:rFonts w:ascii="Times New Roman" w:hAnsi="Times New Roman" w:cs="Times New Roman"/>
        </w:rPr>
        <w:t>, or bearers of content</w:t>
      </w:r>
      <w:r w:rsidR="00184BC1" w:rsidRPr="00E71FA3">
        <w:rPr>
          <w:rFonts w:ascii="Times New Roman" w:hAnsi="Times New Roman" w:cs="Times New Roman"/>
        </w:rPr>
        <w:t xml:space="preserve">: </w:t>
      </w:r>
      <w:r w:rsidR="00B23C40" w:rsidRPr="00E71FA3">
        <w:rPr>
          <w:rFonts w:ascii="Times New Roman" w:hAnsi="Times New Roman" w:cs="Times New Roman"/>
        </w:rPr>
        <w:t>the states or components</w:t>
      </w:r>
      <w:r w:rsidR="00506822" w:rsidRPr="00E71FA3">
        <w:rPr>
          <w:rFonts w:ascii="Times New Roman" w:hAnsi="Times New Roman" w:cs="Times New Roman"/>
        </w:rPr>
        <w:t xml:space="preserve"> of </w:t>
      </w:r>
      <w:r w:rsidR="00184BC1" w:rsidRPr="00E71FA3">
        <w:rPr>
          <w:rFonts w:ascii="Times New Roman" w:hAnsi="Times New Roman" w:cs="Times New Roman"/>
        </w:rPr>
        <w:t>a</w:t>
      </w:r>
      <w:r w:rsidR="00506822" w:rsidRPr="00E71FA3">
        <w:rPr>
          <w:rFonts w:ascii="Times New Roman" w:hAnsi="Times New Roman" w:cs="Times New Roman"/>
        </w:rPr>
        <w:t xml:space="preserve"> system</w:t>
      </w:r>
      <w:r w:rsidR="00B23C40" w:rsidRPr="00E71FA3">
        <w:rPr>
          <w:rFonts w:ascii="Times New Roman" w:hAnsi="Times New Roman" w:cs="Times New Roman"/>
        </w:rPr>
        <w:t xml:space="preserve"> that </w:t>
      </w:r>
      <w:r w:rsidR="00627137" w:rsidRPr="00E71FA3">
        <w:rPr>
          <w:rFonts w:ascii="Times New Roman" w:hAnsi="Times New Roman" w:cs="Times New Roman"/>
        </w:rPr>
        <w:t xml:space="preserve">correspond to </w:t>
      </w:r>
      <w:r w:rsidR="000B1BF8" w:rsidRPr="00E71FA3">
        <w:rPr>
          <w:rFonts w:ascii="Times New Roman" w:hAnsi="Times New Roman" w:cs="Times New Roman"/>
        </w:rPr>
        <w:t xml:space="preserve">the </w:t>
      </w:r>
      <w:r w:rsidR="00627137" w:rsidRPr="00E71FA3">
        <w:rPr>
          <w:rFonts w:ascii="Times New Roman" w:hAnsi="Times New Roman" w:cs="Times New Roman"/>
        </w:rPr>
        <w:t>algorithm</w:t>
      </w:r>
      <w:r w:rsidR="00506822" w:rsidRPr="00E71FA3">
        <w:rPr>
          <w:rFonts w:ascii="Times New Roman" w:hAnsi="Times New Roman" w:cs="Times New Roman"/>
        </w:rPr>
        <w:t>s</w:t>
      </w:r>
      <w:r w:rsidR="00BD56F7" w:rsidRPr="00E71FA3">
        <w:rPr>
          <w:rFonts w:ascii="Times New Roman" w:hAnsi="Times New Roman" w:cs="Times New Roman"/>
        </w:rPr>
        <w:t xml:space="preserve"> </w:t>
      </w:r>
      <w:r w:rsidR="00D44910" w:rsidRPr="00E71FA3">
        <w:rPr>
          <w:rFonts w:ascii="Times New Roman" w:hAnsi="Times New Roman" w:cs="Times New Roman"/>
        </w:rPr>
        <w:t>it implements (</w:t>
      </w:r>
      <w:r w:rsidR="00625B7F">
        <w:rPr>
          <w:rFonts w:ascii="Times New Roman" w:hAnsi="Times New Roman" w:cs="Times New Roman"/>
        </w:rPr>
        <w:t>see</w:t>
      </w:r>
      <w:r w:rsidR="00D44910" w:rsidRPr="00E71FA3">
        <w:rPr>
          <w:rFonts w:ascii="Times New Roman" w:hAnsi="Times New Roman" w:cs="Times New Roman"/>
        </w:rPr>
        <w:t xml:space="preserve"> </w:t>
      </w:r>
      <w:r w:rsidR="00BD56F7" w:rsidRPr="00E71FA3">
        <w:rPr>
          <w:rFonts w:ascii="Times New Roman" w:hAnsi="Times New Roman" w:cs="Times New Roman"/>
        </w:rPr>
        <w:t xml:space="preserve">the </w:t>
      </w:r>
      <w:r w:rsidR="00E550C6" w:rsidRPr="00E71FA3">
        <w:rPr>
          <w:rFonts w:ascii="Times New Roman" w:hAnsi="Times New Roman" w:cs="Times New Roman"/>
        </w:rPr>
        <w:t>minimal</w:t>
      </w:r>
      <w:r w:rsidR="00D44910" w:rsidRPr="00E71FA3">
        <w:rPr>
          <w:rFonts w:ascii="Times New Roman" w:hAnsi="Times New Roman" w:cs="Times New Roman"/>
        </w:rPr>
        <w:t xml:space="preserve"> condition</w:t>
      </w:r>
      <w:r w:rsidR="00BD56F7" w:rsidRPr="00E71FA3">
        <w:rPr>
          <w:rFonts w:ascii="Times New Roman" w:hAnsi="Times New Roman" w:cs="Times New Roman"/>
        </w:rPr>
        <w:t xml:space="preserve"> above)</w:t>
      </w:r>
      <w:r w:rsidR="00627137" w:rsidRPr="00E71FA3">
        <w:rPr>
          <w:rFonts w:ascii="Times New Roman" w:hAnsi="Times New Roman" w:cs="Times New Roman"/>
        </w:rPr>
        <w:t xml:space="preserve">. </w:t>
      </w:r>
      <w:r w:rsidRPr="00E71FA3">
        <w:rPr>
          <w:rFonts w:ascii="Times New Roman" w:hAnsi="Times New Roman" w:cs="Times New Roman"/>
        </w:rPr>
        <w:t>The syntactic</w:t>
      </w:r>
      <w:r w:rsidR="00625B7F">
        <w:rPr>
          <w:rFonts w:ascii="Times New Roman" w:hAnsi="Times New Roman" w:cs="Times New Roman"/>
        </w:rPr>
        <w:t xml:space="preserve">, </w:t>
      </w:r>
      <w:r w:rsidR="002C1577">
        <w:rPr>
          <w:rFonts w:ascii="Times New Roman" w:hAnsi="Times New Roman" w:cs="Times New Roman"/>
        </w:rPr>
        <w:t>or vehicula</w:t>
      </w:r>
      <w:r w:rsidR="00625B7F">
        <w:rPr>
          <w:rFonts w:ascii="Times New Roman" w:hAnsi="Times New Roman" w:cs="Times New Roman"/>
        </w:rPr>
        <w:t>r,</w:t>
      </w:r>
      <w:r w:rsidR="002C1577">
        <w:rPr>
          <w:rFonts w:ascii="Times New Roman" w:hAnsi="Times New Roman" w:cs="Times New Roman"/>
        </w:rPr>
        <w:t xml:space="preserve"> </w:t>
      </w:r>
      <w:r w:rsidRPr="00E71FA3">
        <w:rPr>
          <w:rFonts w:ascii="Times New Roman" w:hAnsi="Times New Roman" w:cs="Times New Roman"/>
        </w:rPr>
        <w:t xml:space="preserve">externalist says that a </w:t>
      </w:r>
      <w:r w:rsidR="00BD56F7" w:rsidRPr="00E71FA3">
        <w:rPr>
          <w:rFonts w:ascii="Times New Roman" w:hAnsi="Times New Roman" w:cs="Times New Roman"/>
        </w:rPr>
        <w:t xml:space="preserve">computational </w:t>
      </w:r>
      <w:r w:rsidRPr="00E71FA3">
        <w:rPr>
          <w:rFonts w:ascii="Times New Roman" w:hAnsi="Times New Roman" w:cs="Times New Roman"/>
        </w:rPr>
        <w:t xml:space="preserve">system’s structure, even at </w:t>
      </w:r>
      <w:r w:rsidR="00627137" w:rsidRPr="00E71FA3">
        <w:rPr>
          <w:rFonts w:ascii="Times New Roman" w:hAnsi="Times New Roman" w:cs="Times New Roman"/>
        </w:rPr>
        <w:t xml:space="preserve">this level, </w:t>
      </w:r>
      <w:r w:rsidRPr="00E71FA3">
        <w:rPr>
          <w:rFonts w:ascii="Times New Roman" w:hAnsi="Times New Roman" w:cs="Times New Roman"/>
        </w:rPr>
        <w:t xml:space="preserve">is externally determined. </w:t>
      </w:r>
      <w:r w:rsidR="00B27505" w:rsidRPr="00E71FA3">
        <w:rPr>
          <w:rFonts w:ascii="Times New Roman" w:hAnsi="Times New Roman" w:cs="Times New Roman"/>
        </w:rPr>
        <w:t xml:space="preserve">There is an overwhelming consensus </w:t>
      </w:r>
      <w:r w:rsidRPr="00E71FA3">
        <w:rPr>
          <w:rFonts w:ascii="Times New Roman" w:hAnsi="Times New Roman" w:cs="Times New Roman"/>
        </w:rPr>
        <w:t xml:space="preserve">in the literature that this cannot be </w:t>
      </w:r>
      <w:r w:rsidR="006E0E28" w:rsidRPr="00E71FA3">
        <w:rPr>
          <w:rFonts w:ascii="Times New Roman" w:hAnsi="Times New Roman" w:cs="Times New Roman"/>
        </w:rPr>
        <w:t>the case</w:t>
      </w:r>
      <w:r w:rsidR="00755D3E" w:rsidRPr="00E71FA3">
        <w:rPr>
          <w:rFonts w:ascii="Times New Roman" w:hAnsi="Times New Roman" w:cs="Times New Roman"/>
        </w:rPr>
        <w:t>, that</w:t>
      </w:r>
      <w:r w:rsidRPr="00E71FA3">
        <w:rPr>
          <w:rFonts w:ascii="Times New Roman" w:hAnsi="Times New Roman" w:cs="Times New Roman"/>
        </w:rPr>
        <w:t xml:space="preserve"> a system’s</w:t>
      </w:r>
      <w:r w:rsidR="00B27505" w:rsidRPr="00E71FA3">
        <w:rPr>
          <w:rFonts w:ascii="Times New Roman" w:hAnsi="Times New Roman" w:cs="Times New Roman"/>
        </w:rPr>
        <w:t xml:space="preserve"> </w:t>
      </w:r>
      <w:r w:rsidR="00625B7F">
        <w:rPr>
          <w:rFonts w:ascii="Times New Roman" w:hAnsi="Times New Roman" w:cs="Times New Roman"/>
        </w:rPr>
        <w:t>vehicular</w:t>
      </w:r>
      <w:r w:rsidR="00B27505" w:rsidRPr="00E71FA3">
        <w:rPr>
          <w:rFonts w:ascii="Times New Roman" w:hAnsi="Times New Roman" w:cs="Times New Roman"/>
        </w:rPr>
        <w:t xml:space="preserve"> structure can only depend on</w:t>
      </w:r>
      <w:r w:rsidR="00242275" w:rsidRPr="00E71FA3">
        <w:rPr>
          <w:rFonts w:ascii="Times New Roman" w:hAnsi="Times New Roman" w:cs="Times New Roman"/>
        </w:rPr>
        <w:t xml:space="preserve"> features of the system itself, particularly the structure and relations</w:t>
      </w:r>
      <w:r w:rsidR="00B27505" w:rsidRPr="00E71FA3">
        <w:rPr>
          <w:rFonts w:ascii="Times New Roman" w:hAnsi="Times New Roman" w:cs="Times New Roman"/>
        </w:rPr>
        <w:t xml:space="preserve"> </w:t>
      </w:r>
      <w:r w:rsidR="00242275" w:rsidRPr="00E71FA3">
        <w:rPr>
          <w:rFonts w:ascii="Times New Roman" w:hAnsi="Times New Roman" w:cs="Times New Roman"/>
        </w:rPr>
        <w:t>of its computational vehicles</w:t>
      </w:r>
      <w:r w:rsidRPr="00E71FA3">
        <w:rPr>
          <w:rFonts w:ascii="Times New Roman" w:hAnsi="Times New Roman" w:cs="Times New Roman"/>
        </w:rPr>
        <w:t xml:space="preserve">, </w:t>
      </w:r>
      <w:r w:rsidR="00755D3E" w:rsidRPr="00E71FA3">
        <w:rPr>
          <w:rFonts w:ascii="Times New Roman" w:hAnsi="Times New Roman" w:cs="Times New Roman"/>
        </w:rPr>
        <w:t xml:space="preserve">which are </w:t>
      </w:r>
      <w:r w:rsidR="000B1BF8" w:rsidRPr="00E71FA3">
        <w:rPr>
          <w:rFonts w:ascii="Times New Roman" w:hAnsi="Times New Roman" w:cs="Times New Roman"/>
        </w:rPr>
        <w:t xml:space="preserve">generally </w:t>
      </w:r>
      <w:r w:rsidR="00755D3E" w:rsidRPr="00E71FA3">
        <w:rPr>
          <w:rFonts w:ascii="Times New Roman" w:hAnsi="Times New Roman" w:cs="Times New Roman"/>
        </w:rPr>
        <w:t xml:space="preserve">supposed to be </w:t>
      </w:r>
      <w:r w:rsidRPr="00E71FA3">
        <w:rPr>
          <w:rFonts w:ascii="Times New Roman" w:hAnsi="Times New Roman" w:cs="Times New Roman"/>
        </w:rPr>
        <w:t>physical parts</w:t>
      </w:r>
      <w:r w:rsidR="00A04091" w:rsidRPr="00E71FA3">
        <w:rPr>
          <w:rFonts w:ascii="Times New Roman" w:hAnsi="Times New Roman" w:cs="Times New Roman"/>
        </w:rPr>
        <w:t xml:space="preserve"> </w:t>
      </w:r>
      <w:r w:rsidR="00A04091"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{"citationItems":[{"id":"ITEM-1","itemData":{"author":[{"dropping-particle":"","family":"Shea","given":"Nicholas","non-dropping-particle":"","parse-names":false,"suffix":""}],"container-title":"Philosophy Com","id":"ITEM-1","issue":"5","issued":{"date-parts":[["2013"]]},"page":"496-509","title":"Naturalising Representational Content","type":"article-journal","volume":"8"},"uris":["http://www.mendeley.com/documents/?uuid=92d23447-6e8a-4ca5-aa06-b6047dac6274"]}],"mendeley":{"formattedCitation":"(Shea, 2013)","plainTextFormattedCitation":"(Shea, 2013)","previouslyFormattedCitation":"(Shea, 2013)"},"properties":{"noteIndex":0},"schema":"https://github.com/citation-style-language/schema/raw/master/csl-citation.json"}</w:instrText>
      </w:r>
      <w:r w:rsidR="00A04091" w:rsidRPr="00E71FA3">
        <w:rPr>
          <w:rFonts w:ascii="Times New Roman" w:hAnsi="Times New Roman" w:cs="Times New Roman"/>
        </w:rPr>
        <w:fldChar w:fldCharType="separate"/>
      </w:r>
      <w:r w:rsidR="00E743E4" w:rsidRPr="00E71FA3">
        <w:rPr>
          <w:rFonts w:ascii="Times New Roman" w:hAnsi="Times New Roman" w:cs="Times New Roman"/>
          <w:noProof/>
        </w:rPr>
        <w:t>(Shea, 2013)</w:t>
      </w:r>
      <w:r w:rsidR="00A04091" w:rsidRPr="00E71FA3">
        <w:rPr>
          <w:rFonts w:ascii="Times New Roman" w:hAnsi="Times New Roman" w:cs="Times New Roman"/>
        </w:rPr>
        <w:fldChar w:fldCharType="end"/>
      </w:r>
      <w:r w:rsidR="00A04091" w:rsidRPr="00E71FA3">
        <w:rPr>
          <w:rFonts w:ascii="Times New Roman" w:hAnsi="Times New Roman" w:cs="Times New Roman"/>
        </w:rPr>
        <w:t xml:space="preserve">. This is natural enough, given </w:t>
      </w:r>
      <w:r w:rsidR="00E550C6" w:rsidRPr="00E71FA3">
        <w:rPr>
          <w:rFonts w:ascii="Times New Roman" w:hAnsi="Times New Roman" w:cs="Times New Roman"/>
        </w:rPr>
        <w:t>that</w:t>
      </w:r>
      <w:r w:rsidR="00A04091" w:rsidRPr="00E71FA3">
        <w:rPr>
          <w:rFonts w:ascii="Times New Roman" w:hAnsi="Times New Roman" w:cs="Times New Roman"/>
        </w:rPr>
        <w:t xml:space="preserve"> </w:t>
      </w:r>
      <w:r w:rsidR="00B910D7">
        <w:rPr>
          <w:rFonts w:ascii="Times New Roman" w:hAnsi="Times New Roman" w:cs="Times New Roman"/>
        </w:rPr>
        <w:t>those vehicles</w:t>
      </w:r>
      <w:r w:rsidR="00A04091" w:rsidRPr="00E71FA3">
        <w:rPr>
          <w:rFonts w:ascii="Times New Roman" w:hAnsi="Times New Roman" w:cs="Times New Roman"/>
        </w:rPr>
        <w:t xml:space="preserve"> connect a system’s computations to its causal structure, </w:t>
      </w:r>
      <w:r w:rsidR="00625B7F">
        <w:rPr>
          <w:rFonts w:ascii="Times New Roman" w:hAnsi="Times New Roman" w:cs="Times New Roman"/>
        </w:rPr>
        <w:t xml:space="preserve">which </w:t>
      </w:r>
      <w:r w:rsidR="00A04091" w:rsidRPr="00E71FA3">
        <w:rPr>
          <w:rFonts w:ascii="Times New Roman" w:hAnsi="Times New Roman" w:cs="Times New Roman"/>
        </w:rPr>
        <w:t>underwrit</w:t>
      </w:r>
      <w:r w:rsidR="00625B7F">
        <w:rPr>
          <w:rFonts w:ascii="Times New Roman" w:hAnsi="Times New Roman" w:cs="Times New Roman"/>
        </w:rPr>
        <w:t>es</w:t>
      </w:r>
      <w:r w:rsidR="00A04091" w:rsidRPr="00E71FA3">
        <w:rPr>
          <w:rFonts w:ascii="Times New Roman" w:hAnsi="Times New Roman" w:cs="Times New Roman"/>
        </w:rPr>
        <w:t xml:space="preserve"> the stability and predictability of the computations, not to mention their objectivity </w:t>
      </w:r>
      <w:r w:rsidR="00A04091"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{"citationItems":[{"id":"ITEM-1","itemData":{"author":[{"dropping-particle":"","family":"Shea","given":"Nicholas","non-dropping-particle":"","parse-names":false,"suffix":""}],"id":"ITEM-1","issued":{"date-parts":[["2018"]]},"publisher":"Oxford University Press","title":"Representation in Cognitive Science","type":"book"},"locator":"37-38","uris":["http://www.mendeley.com/documents/?uuid=10323fab-3094-4141-987d-d7ba4da59a91"]}],"mendeley":{"formattedCitation":"(Shea, 2018, pp. 37–38)","plainTextFormattedCitation":"(Shea, 2018, pp. 37–38)","previouslyFormattedCitation":"(Shea, 2018, pp. 37–38)"},"properties":{"noteIndex":0},"schema":"https://github.com/citation-style-language/schema/raw/master/csl-citation.json"}</w:instrText>
      </w:r>
      <w:r w:rsidR="00A04091" w:rsidRPr="00E71FA3">
        <w:rPr>
          <w:rFonts w:ascii="Times New Roman" w:hAnsi="Times New Roman" w:cs="Times New Roman"/>
        </w:rPr>
        <w:fldChar w:fldCharType="separate"/>
      </w:r>
      <w:r w:rsidR="00E743E4" w:rsidRPr="00E71FA3">
        <w:rPr>
          <w:rFonts w:ascii="Times New Roman" w:hAnsi="Times New Roman" w:cs="Times New Roman"/>
          <w:noProof/>
        </w:rPr>
        <w:t>(Shea, 2018, pp. 37–38)</w:t>
      </w:r>
      <w:r w:rsidR="00A04091" w:rsidRPr="00E71FA3">
        <w:rPr>
          <w:rFonts w:ascii="Times New Roman" w:hAnsi="Times New Roman" w:cs="Times New Roman"/>
        </w:rPr>
        <w:fldChar w:fldCharType="end"/>
      </w:r>
      <w:r w:rsidR="00A04091" w:rsidRPr="00E71FA3">
        <w:rPr>
          <w:rFonts w:ascii="Times New Roman" w:hAnsi="Times New Roman" w:cs="Times New Roman"/>
        </w:rPr>
        <w:t>.</w:t>
      </w:r>
      <w:r w:rsidR="00625B7F">
        <w:rPr>
          <w:rFonts w:ascii="Times New Roman" w:hAnsi="Times New Roman" w:cs="Times New Roman"/>
        </w:rPr>
        <w:t xml:space="preserve"> That causal structure is, intuitively at least, a state of affairs inside the system.</w:t>
      </w:r>
    </w:p>
    <w:p w14:paraId="7DB1210D" w14:textId="5F09FE0C" w:rsidR="00BD56F7" w:rsidRDefault="000B1BF8" w:rsidP="00BD3E04">
      <w:pPr>
        <w:ind w:firstLine="360"/>
        <w:rPr>
          <w:rFonts w:ascii="Times New Roman" w:hAnsi="Times New Roman" w:cs="Times New Roman"/>
        </w:rPr>
      </w:pPr>
      <w:r w:rsidRPr="00E71FA3">
        <w:rPr>
          <w:rFonts w:ascii="Times New Roman" w:hAnsi="Times New Roman" w:cs="Times New Roman"/>
        </w:rPr>
        <w:t>But as</w:t>
      </w:r>
      <w:r w:rsidR="00A04091" w:rsidRPr="00E71FA3">
        <w:rPr>
          <w:rFonts w:ascii="Times New Roman" w:hAnsi="Times New Roman" w:cs="Times New Roman"/>
        </w:rPr>
        <w:t xml:space="preserve"> I said, I won’t even assume that computations </w:t>
      </w:r>
      <w:r w:rsidR="00A04091" w:rsidRPr="00E71FA3">
        <w:rPr>
          <w:rFonts w:ascii="Times New Roman" w:hAnsi="Times New Roman" w:cs="Times New Roman"/>
          <w:i/>
        </w:rPr>
        <w:t>have</w:t>
      </w:r>
      <w:r w:rsidR="00A04091" w:rsidRPr="00E71FA3">
        <w:rPr>
          <w:rFonts w:ascii="Times New Roman" w:hAnsi="Times New Roman" w:cs="Times New Roman"/>
        </w:rPr>
        <w:t xml:space="preserve"> features other than </w:t>
      </w:r>
      <w:r w:rsidR="002F7C49" w:rsidRPr="00E71FA3">
        <w:rPr>
          <w:rFonts w:ascii="Times New Roman" w:hAnsi="Times New Roman" w:cs="Times New Roman"/>
        </w:rPr>
        <w:t>their</w:t>
      </w:r>
      <w:r w:rsidR="00A04091" w:rsidRPr="00E71FA3">
        <w:rPr>
          <w:rFonts w:ascii="Times New Roman" w:hAnsi="Times New Roman" w:cs="Times New Roman"/>
        </w:rPr>
        <w:t xml:space="preserve"> formal or syntactic structure</w:t>
      </w:r>
      <w:r w:rsidR="00755D3E" w:rsidRPr="00E71FA3">
        <w:rPr>
          <w:rFonts w:ascii="Times New Roman" w:hAnsi="Times New Roman" w:cs="Times New Roman"/>
        </w:rPr>
        <w:t xml:space="preserve">—their </w:t>
      </w:r>
      <w:r w:rsidR="00BD56F7" w:rsidRPr="00E71FA3">
        <w:rPr>
          <w:rFonts w:ascii="Times New Roman" w:hAnsi="Times New Roman" w:cs="Times New Roman"/>
        </w:rPr>
        <w:t>being carved up into parts that map</w:t>
      </w:r>
      <w:r w:rsidR="00755D3E" w:rsidRPr="00E71FA3">
        <w:rPr>
          <w:rFonts w:ascii="Times New Roman" w:hAnsi="Times New Roman" w:cs="Times New Roman"/>
        </w:rPr>
        <w:t xml:space="preserve"> to a certain algorithm</w:t>
      </w:r>
      <w:r w:rsidR="00A04091" w:rsidRPr="00E71FA3">
        <w:rPr>
          <w:rFonts w:ascii="Times New Roman" w:hAnsi="Times New Roman" w:cs="Times New Roman"/>
        </w:rPr>
        <w:t xml:space="preserve">. So </w:t>
      </w:r>
      <w:r w:rsidR="00627137" w:rsidRPr="00E71FA3">
        <w:rPr>
          <w:rFonts w:ascii="Times New Roman" w:hAnsi="Times New Roman" w:cs="Times New Roman"/>
        </w:rPr>
        <w:t xml:space="preserve">by default </w:t>
      </w:r>
      <w:r w:rsidR="00A04091" w:rsidRPr="00E71FA3">
        <w:rPr>
          <w:rFonts w:ascii="Times New Roman" w:hAnsi="Times New Roman" w:cs="Times New Roman"/>
        </w:rPr>
        <w:t>it is that structure</w:t>
      </w:r>
      <w:r w:rsidR="00627137" w:rsidRPr="00E71FA3">
        <w:rPr>
          <w:rFonts w:ascii="Times New Roman" w:hAnsi="Times New Roman" w:cs="Times New Roman"/>
        </w:rPr>
        <w:t xml:space="preserve"> that I’</w:t>
      </w:r>
      <w:r w:rsidR="00A04091" w:rsidRPr="00E71FA3">
        <w:rPr>
          <w:rFonts w:ascii="Times New Roman" w:hAnsi="Times New Roman" w:cs="Times New Roman"/>
        </w:rPr>
        <w:t xml:space="preserve">ll </w:t>
      </w:r>
      <w:r w:rsidR="00627137" w:rsidRPr="00E71FA3">
        <w:rPr>
          <w:rFonts w:ascii="Times New Roman" w:hAnsi="Times New Roman" w:cs="Times New Roman"/>
        </w:rPr>
        <w:t>be arguing</w:t>
      </w:r>
      <w:r w:rsidR="00A04091" w:rsidRPr="00E71FA3">
        <w:rPr>
          <w:rFonts w:ascii="Times New Roman" w:hAnsi="Times New Roman" w:cs="Times New Roman"/>
        </w:rPr>
        <w:t xml:space="preserve"> is determined externally. </w:t>
      </w:r>
      <w:r w:rsidR="006E0E28" w:rsidRPr="00E71FA3">
        <w:rPr>
          <w:rFonts w:ascii="Times New Roman" w:hAnsi="Times New Roman" w:cs="Times New Roman"/>
        </w:rPr>
        <w:t>Of the</w:t>
      </w:r>
      <w:r w:rsidR="00D86967" w:rsidRPr="00E71FA3">
        <w:rPr>
          <w:rFonts w:ascii="Times New Roman" w:hAnsi="Times New Roman" w:cs="Times New Roman"/>
        </w:rPr>
        <w:t xml:space="preserve"> few t</w:t>
      </w:r>
      <w:r w:rsidR="006E0E28" w:rsidRPr="00E71FA3">
        <w:rPr>
          <w:rFonts w:ascii="Times New Roman" w:hAnsi="Times New Roman" w:cs="Times New Roman"/>
        </w:rPr>
        <w:t xml:space="preserve">heorists who </w:t>
      </w:r>
      <w:r w:rsidR="00625B7F">
        <w:rPr>
          <w:rFonts w:ascii="Times New Roman" w:hAnsi="Times New Roman" w:cs="Times New Roman"/>
        </w:rPr>
        <w:t xml:space="preserve">have </w:t>
      </w:r>
      <w:r w:rsidR="006E0E28" w:rsidRPr="00E71FA3">
        <w:rPr>
          <w:rFonts w:ascii="Times New Roman" w:hAnsi="Times New Roman" w:cs="Times New Roman"/>
        </w:rPr>
        <w:t>accept</w:t>
      </w:r>
      <w:r w:rsidR="00625B7F">
        <w:rPr>
          <w:rFonts w:ascii="Times New Roman" w:hAnsi="Times New Roman" w:cs="Times New Roman"/>
        </w:rPr>
        <w:t>ed</w:t>
      </w:r>
      <w:r w:rsidR="006E0E28" w:rsidRPr="00E71FA3">
        <w:rPr>
          <w:rFonts w:ascii="Times New Roman" w:hAnsi="Times New Roman" w:cs="Times New Roman"/>
        </w:rPr>
        <w:t xml:space="preserve"> this claim—</w:t>
      </w:r>
      <w:r w:rsidR="00D86967" w:rsidRPr="00E71FA3">
        <w:rPr>
          <w:rFonts w:ascii="Times New Roman" w:hAnsi="Times New Roman" w:cs="Times New Roman"/>
        </w:rPr>
        <w:t>as far as I know, just Thomas Bontly</w:t>
      </w:r>
      <w:r w:rsidR="006E0E28" w:rsidRPr="00E71FA3">
        <w:rPr>
          <w:rFonts w:ascii="Times New Roman" w:hAnsi="Times New Roman" w:cs="Times New Roman"/>
        </w:rPr>
        <w:t xml:space="preserve"> </w:t>
      </w:r>
      <w:r w:rsidR="006E0E28"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{"citationItems":[{"id":"ITEM-1","itemData":{"author":[{"dropping-particle":"","family":"Bontly","given":"Thomas","non-dropping-particle":"","parse-names":false,"suffix":""}],"container-title":"The British Journal for the Philosophy of Science","id":"ITEM-1","issue":"4","issued":{"date-parts":[["1998"]]},"page":"557-574","title":"Individualism and the Nature of Syntactic States","type":"article-journal","volume":"49"},"suppress-author":1,"uris":["http://www.mendeley.com/documents/?uuid=072bb795-9018-4b52-9dfb-fb243ba76b7a"]}],"mendeley":{"formattedCitation":"(1998)","plainTextFormattedCitation":"(1998)","previouslyFormattedCitation":"(1998)"},"properties":{"noteIndex":0},"schema":"https://github.com/citation-style-language/schema/raw/master/csl-citation.json"}</w:instrText>
      </w:r>
      <w:r w:rsidR="006E0E28" w:rsidRPr="00E71FA3">
        <w:rPr>
          <w:rFonts w:ascii="Times New Roman" w:hAnsi="Times New Roman" w:cs="Times New Roman"/>
        </w:rPr>
        <w:fldChar w:fldCharType="separate"/>
      </w:r>
      <w:r w:rsidR="00E743E4" w:rsidRPr="00E71FA3">
        <w:rPr>
          <w:rFonts w:ascii="Times New Roman" w:hAnsi="Times New Roman" w:cs="Times New Roman"/>
          <w:noProof/>
        </w:rPr>
        <w:t>(1998)</w:t>
      </w:r>
      <w:r w:rsidR="006E0E28" w:rsidRPr="00E71FA3">
        <w:rPr>
          <w:rFonts w:ascii="Times New Roman" w:hAnsi="Times New Roman" w:cs="Times New Roman"/>
        </w:rPr>
        <w:fldChar w:fldCharType="end"/>
      </w:r>
      <w:r w:rsidR="00D86967" w:rsidRPr="00E71FA3">
        <w:rPr>
          <w:rFonts w:ascii="Times New Roman" w:hAnsi="Times New Roman" w:cs="Times New Roman"/>
        </w:rPr>
        <w:t>, Amir Horowitz</w:t>
      </w:r>
      <w:r w:rsidR="006E0E28" w:rsidRPr="00E71FA3">
        <w:rPr>
          <w:rFonts w:ascii="Times New Roman" w:hAnsi="Times New Roman" w:cs="Times New Roman"/>
        </w:rPr>
        <w:t xml:space="preserve"> </w:t>
      </w:r>
      <w:r w:rsidR="006E0E28"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{"citationItems":[{"id":"ITEM-1","itemData":{"DOI":"10.1080/09515080601085856","author":[{"dropping-particle":"","family":"Horowitz","given":"Amir","non-dropping-particle":"","parse-names":false,"suffix":""}],"container-title":"Philosophical Psychology","id":"ITEM-1","issue":"1","issued":{"date-parts":[["2007"]]},"page":"65-80","title":"Computation, External Factors, and Cognitive Explanations","type":"article-journal","volume":"20"},"suppress-author":1,"uris":["http://www.mendeley.com/documents/?uuid=896b9fe8-c676-4efc-976d-b3aa022eaa41"]}],"mendeley":{"formattedCitation":"(2007)","plainTextFormattedCitation":"(2007)","previouslyFormattedCitation":"(2007)"},"properties":{"noteIndex":0},"schema":"https://github.com/citation-style-language/schema/raw/master/csl-citation.json"}</w:instrText>
      </w:r>
      <w:r w:rsidR="006E0E28" w:rsidRPr="00E71FA3">
        <w:rPr>
          <w:rFonts w:ascii="Times New Roman" w:hAnsi="Times New Roman" w:cs="Times New Roman"/>
        </w:rPr>
        <w:fldChar w:fldCharType="separate"/>
      </w:r>
      <w:r w:rsidR="00E743E4" w:rsidRPr="00E71FA3">
        <w:rPr>
          <w:rFonts w:ascii="Times New Roman" w:hAnsi="Times New Roman" w:cs="Times New Roman"/>
          <w:noProof/>
        </w:rPr>
        <w:t>(2007)</w:t>
      </w:r>
      <w:r w:rsidR="006E0E28" w:rsidRPr="00E71FA3">
        <w:rPr>
          <w:rFonts w:ascii="Times New Roman" w:hAnsi="Times New Roman" w:cs="Times New Roman"/>
        </w:rPr>
        <w:fldChar w:fldCharType="end"/>
      </w:r>
      <w:r w:rsidR="006E0E28" w:rsidRPr="00E71FA3">
        <w:rPr>
          <w:rFonts w:ascii="Times New Roman" w:hAnsi="Times New Roman" w:cs="Times New Roman"/>
        </w:rPr>
        <w:t xml:space="preserve">, Oron Shagrir </w:t>
      </w:r>
      <w:r w:rsidR="006E0E28"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agrir","given":"Oron","non-dropping-particle":"","parse-names":false,"suffix":""}],"container-title":"Mind","id":"ITEM-1","issue":"438","issued":{"date-parts":[["2001"]]},"page":"369-400","title":"Content, Computation and Externalism","type":"article-journal","volume":"110"},"suppress-author":1,"uris":["http://www.mendeley.com/documents/?uuid=36c61cb9-4e09-4aca-8a53-ec73a4bb6524"]},{"id":"ITEM-2","itemData":{"DOI":"10.1007/s11229-018-01921-z","ISBN":"1122901801","ISSN":"1573-0964","author":[{"dropping-particle":"","family":"Shagrir","given":"Oron","non-dropping-particle":"","parse-names":false,"suffix":""}],"container-title":"Synthese","id":"ITEM-2","issue":"January","issued":{"date-parts":[["2018"]]},"publisher":"Springer Netherlands","title":"In defense of the semantic view of computation","type":"article-magazine"},"suppress-author":1,"uris":["http://www.mendeley.com/documents/?uuid=f6c6be4a-3091-4d53-927a-76f7038cb720"]}],"mendeley":{"formattedCitation":"(2001, 2018)","plainTextFormattedCitation":"(2001, 2018)","previouslyFormattedCitation":"(2001, 2018)"},"properties":{"noteIndex":0},"schema":"https://github.com/citation-style-language/schema/raw/master/csl-citation.json"}</w:instrText>
      </w:r>
      <w:r w:rsidR="006E0E28" w:rsidRPr="00E71FA3">
        <w:rPr>
          <w:rFonts w:ascii="Times New Roman" w:hAnsi="Times New Roman" w:cs="Times New Roman"/>
        </w:rPr>
        <w:fldChar w:fldCharType="separate"/>
      </w:r>
      <w:r w:rsidR="00E743E4" w:rsidRPr="00E71FA3">
        <w:rPr>
          <w:rFonts w:ascii="Times New Roman" w:hAnsi="Times New Roman" w:cs="Times New Roman"/>
          <w:noProof/>
        </w:rPr>
        <w:t>(2001, 2018)</w:t>
      </w:r>
      <w:r w:rsidR="006E0E28" w:rsidRPr="00E71FA3">
        <w:rPr>
          <w:rFonts w:ascii="Times New Roman" w:hAnsi="Times New Roman" w:cs="Times New Roman"/>
        </w:rPr>
        <w:fldChar w:fldCharType="end"/>
      </w:r>
      <w:r w:rsidR="00D86967" w:rsidRPr="00E71FA3">
        <w:rPr>
          <w:rFonts w:ascii="Times New Roman" w:hAnsi="Times New Roman" w:cs="Times New Roman"/>
        </w:rPr>
        <w:t>,</w:t>
      </w:r>
      <w:r w:rsidR="006E0E28" w:rsidRPr="00E71FA3">
        <w:rPr>
          <w:rFonts w:ascii="Times New Roman" w:hAnsi="Times New Roman" w:cs="Times New Roman"/>
        </w:rPr>
        <w:t xml:space="preserve"> and Nicholas Shea </w:t>
      </w:r>
      <w:r w:rsidR="006E0E28"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{"citationItems":[{"id":"ITEM-1","itemData":{"author":[{"dropping-particle":"","family":"Shea","given":"Nicholas","non-dropping-particle":"","parse-names":false,"suffix":""}],"container-title":"Philosophy Com","id":"ITEM-1","issue":"5","issued":{"date-parts":[["2013"]]},"page":"496-509","title":"Naturalising Representational Content","type":"article-journal","volume":"8"},"suppress-author":1,"uris":["http://www.mendeley.com/documents/?uuid=92d23447-6e8a-4ca5-aa06-b6047dac6274"]}],"mendeley":{"formattedCitation":"(2013)","plainTextFormattedCitation":"(2013)","previouslyFormattedCitation":"(2013)"},"properties":{"noteIndex":0},"schema":"https://github.com/citation-style-language/schema/raw/master/csl-citation.json"}</w:instrText>
      </w:r>
      <w:r w:rsidR="006E0E28" w:rsidRPr="00E71FA3">
        <w:rPr>
          <w:rFonts w:ascii="Times New Roman" w:hAnsi="Times New Roman" w:cs="Times New Roman"/>
        </w:rPr>
        <w:fldChar w:fldCharType="separate"/>
      </w:r>
      <w:r w:rsidR="00E743E4" w:rsidRPr="00E71FA3">
        <w:rPr>
          <w:rFonts w:ascii="Times New Roman" w:hAnsi="Times New Roman" w:cs="Times New Roman"/>
          <w:noProof/>
        </w:rPr>
        <w:t>(2013)</w:t>
      </w:r>
      <w:r w:rsidR="006E0E28" w:rsidRPr="00E71FA3">
        <w:rPr>
          <w:rFonts w:ascii="Times New Roman" w:hAnsi="Times New Roman" w:cs="Times New Roman"/>
        </w:rPr>
        <w:fldChar w:fldCharType="end"/>
      </w:r>
      <w:r w:rsidR="006E0E28" w:rsidRPr="00E71FA3">
        <w:rPr>
          <w:rFonts w:ascii="Times New Roman" w:hAnsi="Times New Roman" w:cs="Times New Roman"/>
        </w:rPr>
        <w:t>—all but Bontly argue for it on the basis of a representational account of computation</w:t>
      </w:r>
      <w:r w:rsidR="00E550C6" w:rsidRPr="00E71FA3">
        <w:rPr>
          <w:rFonts w:ascii="Times New Roman" w:hAnsi="Times New Roman" w:cs="Times New Roman"/>
        </w:rPr>
        <w:t xml:space="preserve"> (and Bontly invokes teleological considerations)</w:t>
      </w:r>
      <w:r w:rsidR="00BD56F7" w:rsidRPr="00E71FA3">
        <w:rPr>
          <w:rFonts w:ascii="Times New Roman" w:hAnsi="Times New Roman" w:cs="Times New Roman"/>
        </w:rPr>
        <w:t>.</w:t>
      </w:r>
      <w:r w:rsidR="006E0E28" w:rsidRPr="00E71FA3">
        <w:rPr>
          <w:rFonts w:ascii="Times New Roman" w:hAnsi="Times New Roman" w:cs="Times New Roman"/>
        </w:rPr>
        <w:t xml:space="preserve"> It </w:t>
      </w:r>
      <w:r w:rsidR="00E550C6" w:rsidRPr="00E71FA3">
        <w:rPr>
          <w:rFonts w:ascii="Times New Roman" w:hAnsi="Times New Roman" w:cs="Times New Roman"/>
        </w:rPr>
        <w:t>would be more convincing</w:t>
      </w:r>
      <w:r w:rsidR="006E0E28" w:rsidRPr="00E71FA3">
        <w:rPr>
          <w:rFonts w:ascii="Times New Roman" w:hAnsi="Times New Roman" w:cs="Times New Roman"/>
        </w:rPr>
        <w:t xml:space="preserve"> </w:t>
      </w:r>
      <w:r w:rsidR="00E550C6" w:rsidRPr="00E71FA3">
        <w:rPr>
          <w:rFonts w:ascii="Times New Roman" w:hAnsi="Times New Roman" w:cs="Times New Roman"/>
        </w:rPr>
        <w:t>if we had</w:t>
      </w:r>
      <w:r w:rsidR="006E0E28" w:rsidRPr="00E71FA3">
        <w:rPr>
          <w:rFonts w:ascii="Times New Roman" w:hAnsi="Times New Roman" w:cs="Times New Roman"/>
        </w:rPr>
        <w:t xml:space="preserve"> a non-representat</w:t>
      </w:r>
      <w:r w:rsidR="00A04091" w:rsidRPr="00E71FA3">
        <w:rPr>
          <w:rFonts w:ascii="Times New Roman" w:hAnsi="Times New Roman" w:cs="Times New Roman"/>
        </w:rPr>
        <w:t xml:space="preserve">ional </w:t>
      </w:r>
      <w:r w:rsidR="00E550C6" w:rsidRPr="00E71FA3">
        <w:rPr>
          <w:rFonts w:ascii="Times New Roman" w:hAnsi="Times New Roman" w:cs="Times New Roman"/>
        </w:rPr>
        <w:t xml:space="preserve">(and non-teleological) </w:t>
      </w:r>
      <w:r w:rsidR="00A04091" w:rsidRPr="00E71FA3">
        <w:rPr>
          <w:rFonts w:ascii="Times New Roman" w:hAnsi="Times New Roman" w:cs="Times New Roman"/>
        </w:rPr>
        <w:t xml:space="preserve">justification of the view—one that doesn’t hinge on the notion of representation, </w:t>
      </w:r>
      <w:r w:rsidR="00D32BF2" w:rsidRPr="00E71FA3">
        <w:rPr>
          <w:rFonts w:ascii="Times New Roman" w:hAnsi="Times New Roman" w:cs="Times New Roman"/>
        </w:rPr>
        <w:t xml:space="preserve">or </w:t>
      </w:r>
      <w:r w:rsidR="00A04091" w:rsidRPr="00E71FA3">
        <w:rPr>
          <w:rFonts w:ascii="Times New Roman" w:hAnsi="Times New Roman" w:cs="Times New Roman"/>
        </w:rPr>
        <w:t xml:space="preserve">on representational content being </w:t>
      </w:r>
      <w:r w:rsidR="00627137" w:rsidRPr="00E71FA3">
        <w:rPr>
          <w:rFonts w:ascii="Times New Roman" w:hAnsi="Times New Roman" w:cs="Times New Roman"/>
        </w:rPr>
        <w:t xml:space="preserve">of </w:t>
      </w:r>
      <w:r w:rsidR="00A04091" w:rsidRPr="00E71FA3">
        <w:rPr>
          <w:rFonts w:ascii="Times New Roman" w:hAnsi="Times New Roman" w:cs="Times New Roman"/>
        </w:rPr>
        <w:t xml:space="preserve">external </w:t>
      </w:r>
      <w:r w:rsidR="00627137" w:rsidRPr="00E71FA3">
        <w:rPr>
          <w:rFonts w:ascii="Times New Roman" w:hAnsi="Times New Roman" w:cs="Times New Roman"/>
        </w:rPr>
        <w:t>rather than internal things</w:t>
      </w:r>
      <w:r w:rsidR="00A04091" w:rsidRPr="00E71FA3">
        <w:rPr>
          <w:rFonts w:ascii="Times New Roman" w:hAnsi="Times New Roman" w:cs="Times New Roman"/>
        </w:rPr>
        <w:t>, and so on</w:t>
      </w:r>
      <w:r w:rsidR="00627137" w:rsidRPr="00E71FA3">
        <w:rPr>
          <w:rFonts w:ascii="Times New Roman" w:hAnsi="Times New Roman" w:cs="Times New Roman"/>
        </w:rPr>
        <w:t xml:space="preserve">. </w:t>
      </w:r>
      <w:r w:rsidR="00E550C6" w:rsidRPr="00E71FA3">
        <w:rPr>
          <w:rFonts w:ascii="Times New Roman" w:hAnsi="Times New Roman" w:cs="Times New Roman"/>
        </w:rPr>
        <w:t>I</w:t>
      </w:r>
      <w:r w:rsidR="00627137" w:rsidRPr="00E71FA3">
        <w:rPr>
          <w:rFonts w:ascii="Times New Roman" w:hAnsi="Times New Roman" w:cs="Times New Roman"/>
        </w:rPr>
        <w:t xml:space="preserve">t will </w:t>
      </w:r>
      <w:r w:rsidR="00E550C6" w:rsidRPr="00E71FA3">
        <w:rPr>
          <w:rFonts w:ascii="Times New Roman" w:hAnsi="Times New Roman" w:cs="Times New Roman"/>
        </w:rPr>
        <w:t xml:space="preserve">also </w:t>
      </w:r>
      <w:r w:rsidR="00627137" w:rsidRPr="00E71FA3">
        <w:rPr>
          <w:rFonts w:ascii="Times New Roman" w:hAnsi="Times New Roman" w:cs="Times New Roman"/>
        </w:rPr>
        <w:t xml:space="preserve">be </w:t>
      </w:r>
      <w:r w:rsidR="003A5935" w:rsidRPr="00E71FA3">
        <w:rPr>
          <w:rFonts w:ascii="Times New Roman" w:hAnsi="Times New Roman" w:cs="Times New Roman"/>
        </w:rPr>
        <w:t>important that my argument</w:t>
      </w:r>
      <w:r w:rsidR="00A04091" w:rsidRPr="00E71FA3">
        <w:rPr>
          <w:rFonts w:ascii="Times New Roman" w:hAnsi="Times New Roman" w:cs="Times New Roman"/>
        </w:rPr>
        <w:t xml:space="preserve"> </w:t>
      </w:r>
      <w:r w:rsidR="00E550C6" w:rsidRPr="00E71FA3">
        <w:rPr>
          <w:rFonts w:ascii="Times New Roman" w:hAnsi="Times New Roman" w:cs="Times New Roman"/>
        </w:rPr>
        <w:t>ties externalism closely</w:t>
      </w:r>
      <w:r w:rsidR="00BD56F7" w:rsidRPr="00E71FA3">
        <w:rPr>
          <w:rFonts w:ascii="Times New Roman" w:hAnsi="Times New Roman" w:cs="Times New Roman"/>
        </w:rPr>
        <w:t xml:space="preserve"> to the </w:t>
      </w:r>
      <w:r w:rsidR="00E550C6" w:rsidRPr="00E71FA3">
        <w:rPr>
          <w:rFonts w:ascii="Times New Roman" w:hAnsi="Times New Roman" w:cs="Times New Roman"/>
        </w:rPr>
        <w:t xml:space="preserve">actual </w:t>
      </w:r>
      <w:r w:rsidR="00BD56F7" w:rsidRPr="00E71FA3">
        <w:rPr>
          <w:rFonts w:ascii="Times New Roman" w:hAnsi="Times New Roman" w:cs="Times New Roman"/>
        </w:rPr>
        <w:t>practice</w:t>
      </w:r>
      <w:r w:rsidR="00A04091" w:rsidRPr="00E71FA3">
        <w:rPr>
          <w:rFonts w:ascii="Times New Roman" w:hAnsi="Times New Roman" w:cs="Times New Roman"/>
        </w:rPr>
        <w:t xml:space="preserve"> of computational expla</w:t>
      </w:r>
      <w:r w:rsidR="003A5935" w:rsidRPr="00E71FA3">
        <w:rPr>
          <w:rFonts w:ascii="Times New Roman" w:hAnsi="Times New Roman" w:cs="Times New Roman"/>
        </w:rPr>
        <w:t>nation</w:t>
      </w:r>
      <w:r w:rsidR="00D44910" w:rsidRPr="00E71FA3">
        <w:rPr>
          <w:rFonts w:ascii="Times New Roman" w:hAnsi="Times New Roman" w:cs="Times New Roman"/>
        </w:rPr>
        <w:t xml:space="preserve"> in cognitive science, and</w:t>
      </w:r>
      <w:r w:rsidR="00E550C6" w:rsidRPr="00E71FA3">
        <w:rPr>
          <w:rFonts w:ascii="Times New Roman" w:hAnsi="Times New Roman" w:cs="Times New Roman"/>
        </w:rPr>
        <w:t xml:space="preserve"> some</w:t>
      </w:r>
      <w:r w:rsidR="00D44910" w:rsidRPr="00E71FA3">
        <w:rPr>
          <w:rFonts w:ascii="Times New Roman" w:hAnsi="Times New Roman" w:cs="Times New Roman"/>
        </w:rPr>
        <w:t xml:space="preserve"> examples of it</w:t>
      </w:r>
      <w:r w:rsidR="003A5935" w:rsidRPr="00E71FA3">
        <w:rPr>
          <w:rFonts w:ascii="Times New Roman" w:hAnsi="Times New Roman" w:cs="Times New Roman"/>
        </w:rPr>
        <w:t xml:space="preserve">—something sorely missing </w:t>
      </w:r>
      <w:r w:rsidRPr="00E71FA3">
        <w:rPr>
          <w:rFonts w:ascii="Times New Roman" w:hAnsi="Times New Roman" w:cs="Times New Roman"/>
        </w:rPr>
        <w:t>in</w:t>
      </w:r>
      <w:r w:rsidR="003A5935" w:rsidRPr="00E71FA3">
        <w:rPr>
          <w:rFonts w:ascii="Times New Roman" w:hAnsi="Times New Roman" w:cs="Times New Roman"/>
        </w:rPr>
        <w:t xml:space="preserve"> the above accounts.</w:t>
      </w:r>
    </w:p>
    <w:p w14:paraId="1330F2E8" w14:textId="064728C1" w:rsidR="008E34B7" w:rsidRPr="00E71FA3" w:rsidRDefault="00B910D7" w:rsidP="00BD3E04">
      <w:pPr>
        <w:ind w:firstLine="360"/>
        <w:rPr>
          <w:rFonts w:ascii="Times New Roman" w:hAnsi="Times New Roman" w:cs="Times New Roman"/>
        </w:rPr>
      </w:pPr>
      <w:r>
        <w:rPr>
          <w:rFonts w:ascii="Times New Roman" w:hAnsi="Times New Roman" w:cs="Times New Roman"/>
        </w:rPr>
        <w:t>Before moving on, let</w:t>
      </w:r>
      <w:r w:rsidR="00562FD6" w:rsidRPr="00E71FA3">
        <w:rPr>
          <w:rFonts w:ascii="Times New Roman" w:hAnsi="Times New Roman" w:cs="Times New Roman"/>
        </w:rPr>
        <w:t xml:space="preserve"> me </w:t>
      </w:r>
      <w:r>
        <w:rPr>
          <w:rFonts w:ascii="Times New Roman" w:hAnsi="Times New Roman" w:cs="Times New Roman"/>
        </w:rPr>
        <w:t>make</w:t>
      </w:r>
      <w:r w:rsidR="00562FD6" w:rsidRPr="00E71FA3">
        <w:rPr>
          <w:rFonts w:ascii="Times New Roman" w:hAnsi="Times New Roman" w:cs="Times New Roman"/>
        </w:rPr>
        <w:t xml:space="preserve"> </w:t>
      </w:r>
      <w:r w:rsidR="00184BC1" w:rsidRPr="00E71FA3">
        <w:rPr>
          <w:rFonts w:ascii="Times New Roman" w:hAnsi="Times New Roman" w:cs="Times New Roman"/>
        </w:rPr>
        <w:t>a</w:t>
      </w:r>
      <w:r w:rsidR="00562FD6" w:rsidRPr="00E71FA3">
        <w:rPr>
          <w:rFonts w:ascii="Times New Roman" w:hAnsi="Times New Roman" w:cs="Times New Roman"/>
        </w:rPr>
        <w:t xml:space="preserve"> caveat and </w:t>
      </w:r>
      <w:r w:rsidR="00555EE2" w:rsidRPr="00E71FA3">
        <w:rPr>
          <w:rFonts w:ascii="Times New Roman" w:hAnsi="Times New Roman" w:cs="Times New Roman"/>
        </w:rPr>
        <w:t xml:space="preserve">a </w:t>
      </w:r>
      <w:r>
        <w:rPr>
          <w:rFonts w:ascii="Times New Roman" w:hAnsi="Times New Roman" w:cs="Times New Roman"/>
        </w:rPr>
        <w:t xml:space="preserve">give </w:t>
      </w:r>
      <w:r w:rsidR="00E550C6" w:rsidRPr="00E71FA3">
        <w:rPr>
          <w:rFonts w:ascii="Times New Roman" w:hAnsi="Times New Roman" w:cs="Times New Roman"/>
        </w:rPr>
        <w:t>couple</w:t>
      </w:r>
      <w:r w:rsidR="00555EE2" w:rsidRPr="00E71FA3">
        <w:rPr>
          <w:rFonts w:ascii="Times New Roman" w:hAnsi="Times New Roman" w:cs="Times New Roman"/>
        </w:rPr>
        <w:t xml:space="preserve"> definitions.</w:t>
      </w:r>
      <w:r w:rsidR="00562FD6" w:rsidRPr="00E71FA3">
        <w:rPr>
          <w:rFonts w:ascii="Times New Roman" w:hAnsi="Times New Roman" w:cs="Times New Roman"/>
        </w:rPr>
        <w:t xml:space="preserve"> The caveat is this: I</w:t>
      </w:r>
      <w:r w:rsidR="008E34B7" w:rsidRPr="00E71FA3">
        <w:rPr>
          <w:rFonts w:ascii="Times New Roman" w:hAnsi="Times New Roman" w:cs="Times New Roman"/>
        </w:rPr>
        <w:t xml:space="preserve">’m concerned with computational explanation in </w:t>
      </w:r>
      <w:r w:rsidR="00D44910" w:rsidRPr="00E71FA3">
        <w:rPr>
          <w:rFonts w:ascii="Times New Roman" w:hAnsi="Times New Roman" w:cs="Times New Roman"/>
        </w:rPr>
        <w:t xml:space="preserve">actual </w:t>
      </w:r>
      <w:r w:rsidR="008E34B7" w:rsidRPr="00E71FA3">
        <w:rPr>
          <w:rFonts w:ascii="Times New Roman" w:hAnsi="Times New Roman" w:cs="Times New Roman"/>
        </w:rPr>
        <w:t>scientific practice. A move that says</w:t>
      </w:r>
      <w:r w:rsidR="00763470" w:rsidRPr="00E71FA3">
        <w:rPr>
          <w:rFonts w:ascii="Times New Roman" w:hAnsi="Times New Roman" w:cs="Times New Roman"/>
        </w:rPr>
        <w:t>,</w:t>
      </w:r>
      <w:r w:rsidR="008E34B7" w:rsidRPr="00E71FA3">
        <w:rPr>
          <w:rFonts w:ascii="Times New Roman" w:hAnsi="Times New Roman" w:cs="Times New Roman"/>
        </w:rPr>
        <w:t xml:space="preserve"> “Cognitive scientists use the notion of computation like</w:t>
      </w:r>
      <w:r w:rsidR="00562FD6" w:rsidRPr="00E71FA3">
        <w:rPr>
          <w:rFonts w:ascii="Times New Roman" w:hAnsi="Times New Roman" w:cs="Times New Roman"/>
        </w:rPr>
        <w:t xml:space="preserve"> </w:t>
      </w:r>
      <w:r w:rsidR="008E34B7" w:rsidRPr="00E71FA3">
        <w:rPr>
          <w:rFonts w:ascii="Times New Roman" w:hAnsi="Times New Roman" w:cs="Times New Roman"/>
        </w:rPr>
        <w:t xml:space="preserve">A, but </w:t>
      </w:r>
      <w:r w:rsidR="00562FD6" w:rsidRPr="00E71FA3">
        <w:rPr>
          <w:rFonts w:ascii="Times New Roman" w:hAnsi="Times New Roman" w:cs="Times New Roman"/>
        </w:rPr>
        <w:t xml:space="preserve">actually </w:t>
      </w:r>
      <w:r>
        <w:rPr>
          <w:rFonts w:ascii="Times New Roman" w:hAnsi="Times New Roman" w:cs="Times New Roman"/>
        </w:rPr>
        <w:t>computation is</w:t>
      </w:r>
      <w:r w:rsidR="00894E1E" w:rsidRPr="00E71FA3">
        <w:rPr>
          <w:rFonts w:ascii="Times New Roman" w:hAnsi="Times New Roman" w:cs="Times New Roman"/>
        </w:rPr>
        <w:t xml:space="preserve"> B” has a huge hurdle to clear: i</w:t>
      </w:r>
      <w:r w:rsidR="008E34B7" w:rsidRPr="00E71FA3">
        <w:rPr>
          <w:rFonts w:ascii="Times New Roman" w:hAnsi="Times New Roman" w:cs="Times New Roman"/>
        </w:rPr>
        <w:t>t has to show either that what cognitive scientists really mean when they talk about computation is B, or that B does a better job explaining cognitive scien</w:t>
      </w:r>
      <w:r w:rsidR="00625B7F">
        <w:rPr>
          <w:rFonts w:ascii="Times New Roman" w:hAnsi="Times New Roman" w:cs="Times New Roman"/>
        </w:rPr>
        <w:t>ce’s</w:t>
      </w:r>
      <w:r w:rsidR="008E34B7" w:rsidRPr="00E71FA3">
        <w:rPr>
          <w:rFonts w:ascii="Times New Roman" w:hAnsi="Times New Roman" w:cs="Times New Roman"/>
        </w:rPr>
        <w:t xml:space="preserve"> explananda than A does.</w:t>
      </w:r>
      <w:r w:rsidR="00562FD6" w:rsidRPr="00E71FA3">
        <w:rPr>
          <w:rFonts w:ascii="Times New Roman" w:hAnsi="Times New Roman" w:cs="Times New Roman"/>
        </w:rPr>
        <w:t xml:space="preserve"> Where neither of those conditions </w:t>
      </w:r>
      <w:r w:rsidR="00BE354A" w:rsidRPr="00E71FA3">
        <w:rPr>
          <w:rFonts w:ascii="Times New Roman" w:hAnsi="Times New Roman" w:cs="Times New Roman"/>
        </w:rPr>
        <w:t>is</w:t>
      </w:r>
      <w:r w:rsidR="00562FD6" w:rsidRPr="00E71FA3">
        <w:rPr>
          <w:rFonts w:ascii="Times New Roman" w:hAnsi="Times New Roman" w:cs="Times New Roman"/>
        </w:rPr>
        <w:t xml:space="preserve"> met, the move i</w:t>
      </w:r>
      <w:r w:rsidR="002940A2" w:rsidRPr="00E71FA3">
        <w:rPr>
          <w:rFonts w:ascii="Times New Roman" w:hAnsi="Times New Roman" w:cs="Times New Roman"/>
        </w:rPr>
        <w:t>s illegitimate.</w:t>
      </w:r>
      <w:r w:rsidR="007E12A1" w:rsidRPr="00E71FA3">
        <w:rPr>
          <w:rFonts w:ascii="Times New Roman" w:hAnsi="Times New Roman" w:cs="Times New Roman"/>
        </w:rPr>
        <w:t xml:space="preserve"> Where I need to refer to this</w:t>
      </w:r>
      <w:r w:rsidR="002940A2" w:rsidRPr="00E71FA3">
        <w:rPr>
          <w:rFonts w:ascii="Times New Roman" w:hAnsi="Times New Roman" w:cs="Times New Roman"/>
        </w:rPr>
        <w:t xml:space="preserve"> mistake</w:t>
      </w:r>
      <w:r w:rsidR="00894E1E" w:rsidRPr="00E71FA3">
        <w:rPr>
          <w:rFonts w:ascii="Times New Roman" w:hAnsi="Times New Roman" w:cs="Times New Roman"/>
        </w:rPr>
        <w:t xml:space="preserve"> later</w:t>
      </w:r>
      <w:r w:rsidR="007E12A1" w:rsidRPr="00E71FA3">
        <w:rPr>
          <w:rFonts w:ascii="Times New Roman" w:hAnsi="Times New Roman" w:cs="Times New Roman"/>
        </w:rPr>
        <w:t xml:space="preserve">, I’ll call it </w:t>
      </w:r>
      <w:r w:rsidR="007E12A1" w:rsidRPr="00E71FA3">
        <w:rPr>
          <w:rFonts w:ascii="Times New Roman" w:hAnsi="Times New Roman" w:cs="Times New Roman"/>
          <w:smallCaps/>
        </w:rPr>
        <w:t>the</w:t>
      </w:r>
      <w:r w:rsidR="007E12A1" w:rsidRPr="00E71FA3">
        <w:rPr>
          <w:rFonts w:ascii="Times New Roman" w:hAnsi="Times New Roman" w:cs="Times New Roman"/>
        </w:rPr>
        <w:t xml:space="preserve"> </w:t>
      </w:r>
      <w:r w:rsidR="00416356" w:rsidRPr="00E71FA3">
        <w:rPr>
          <w:rFonts w:ascii="Times New Roman" w:hAnsi="Times New Roman" w:cs="Times New Roman"/>
          <w:smallCaps/>
        </w:rPr>
        <w:t>bad move</w:t>
      </w:r>
      <w:r w:rsidR="00D32BF2" w:rsidRPr="00E71FA3">
        <w:rPr>
          <w:rFonts w:ascii="Times New Roman" w:hAnsi="Times New Roman" w:cs="Times New Roman"/>
        </w:rPr>
        <w:t>. (“The B</w:t>
      </w:r>
      <w:r w:rsidR="00EE3125" w:rsidRPr="00E71FA3">
        <w:rPr>
          <w:rFonts w:ascii="Times New Roman" w:hAnsi="Times New Roman" w:cs="Times New Roman"/>
        </w:rPr>
        <w:t>ut-actually-computation-is-B F</w:t>
      </w:r>
      <w:r w:rsidR="00562FD6" w:rsidRPr="00E71FA3">
        <w:rPr>
          <w:rFonts w:ascii="Times New Roman" w:hAnsi="Times New Roman" w:cs="Times New Roman"/>
        </w:rPr>
        <w:t>allacy</w:t>
      </w:r>
      <w:r w:rsidR="007E12A1" w:rsidRPr="00E71FA3">
        <w:rPr>
          <w:rFonts w:ascii="Times New Roman" w:hAnsi="Times New Roman" w:cs="Times New Roman"/>
        </w:rPr>
        <w:t xml:space="preserve">” doesn’t </w:t>
      </w:r>
      <w:r w:rsidR="00755D3E" w:rsidRPr="00E71FA3">
        <w:rPr>
          <w:rFonts w:ascii="Times New Roman" w:hAnsi="Times New Roman" w:cs="Times New Roman"/>
        </w:rPr>
        <w:t xml:space="preserve">quite </w:t>
      </w:r>
      <w:r w:rsidR="007E12A1" w:rsidRPr="00E71FA3">
        <w:rPr>
          <w:rFonts w:ascii="Times New Roman" w:hAnsi="Times New Roman" w:cs="Times New Roman"/>
        </w:rPr>
        <w:t>trip off the tongue.)</w:t>
      </w:r>
    </w:p>
    <w:p w14:paraId="2DA4EE3B" w14:textId="47D90DE1" w:rsidR="00352533" w:rsidRPr="00E71FA3" w:rsidRDefault="008E34B7" w:rsidP="00BD3E04">
      <w:pPr>
        <w:rPr>
          <w:rFonts w:ascii="Times New Roman" w:hAnsi="Times New Roman" w:cs="Times New Roman"/>
        </w:rPr>
      </w:pPr>
      <w:r w:rsidRPr="00E71FA3">
        <w:rPr>
          <w:rFonts w:ascii="Times New Roman" w:hAnsi="Times New Roman" w:cs="Times New Roman"/>
        </w:rPr>
        <w:tab/>
      </w:r>
      <w:r w:rsidR="000B1BF8" w:rsidRPr="00E71FA3">
        <w:rPr>
          <w:rFonts w:ascii="Times New Roman" w:hAnsi="Times New Roman" w:cs="Times New Roman"/>
        </w:rPr>
        <w:t>Here are the</w:t>
      </w:r>
      <w:r w:rsidR="00763470" w:rsidRPr="00E71FA3">
        <w:rPr>
          <w:rFonts w:ascii="Times New Roman" w:hAnsi="Times New Roman" w:cs="Times New Roman"/>
        </w:rPr>
        <w:t xml:space="preserve"> definitions.</w:t>
      </w:r>
      <w:r w:rsidR="00045B1C" w:rsidRPr="00E71FA3">
        <w:rPr>
          <w:rFonts w:ascii="Times New Roman" w:hAnsi="Times New Roman" w:cs="Times New Roman"/>
        </w:rPr>
        <w:t xml:space="preserve"> By </w:t>
      </w:r>
      <w:r w:rsidR="00045B1C" w:rsidRPr="00E71FA3">
        <w:rPr>
          <w:rFonts w:ascii="Times New Roman" w:hAnsi="Times New Roman" w:cs="Times New Roman"/>
          <w:i/>
        </w:rPr>
        <w:t>computation</w:t>
      </w:r>
      <w:r w:rsidR="00783BAA" w:rsidRPr="00E71FA3">
        <w:rPr>
          <w:rFonts w:ascii="Times New Roman" w:hAnsi="Times New Roman" w:cs="Times New Roman"/>
        </w:rPr>
        <w:t xml:space="preserve"> I </w:t>
      </w:r>
      <w:r w:rsidR="00763470" w:rsidRPr="00E71FA3">
        <w:rPr>
          <w:rFonts w:ascii="Times New Roman" w:hAnsi="Times New Roman" w:cs="Times New Roman"/>
        </w:rPr>
        <w:t>mean algorith</w:t>
      </w:r>
      <w:r w:rsidR="00D97311">
        <w:rPr>
          <w:rFonts w:ascii="Times New Roman" w:hAnsi="Times New Roman" w:cs="Times New Roman"/>
        </w:rPr>
        <w:t>m</w:t>
      </w:r>
      <w:r w:rsidR="00763470" w:rsidRPr="00E71FA3">
        <w:rPr>
          <w:rFonts w:ascii="Times New Roman" w:hAnsi="Times New Roman" w:cs="Times New Roman"/>
        </w:rPr>
        <w:t xml:space="preserve"> (as in </w:t>
      </w:r>
      <w:r w:rsidR="00555EE2" w:rsidRPr="00E71FA3">
        <w:rPr>
          <w:rFonts w:ascii="Times New Roman" w:hAnsi="Times New Roman" w:cs="Times New Roman"/>
        </w:rPr>
        <w:t>Marr Level 2, not Marr Level 1</w:t>
      </w:r>
      <w:r w:rsidR="00763470" w:rsidRPr="00E71FA3">
        <w:rPr>
          <w:rFonts w:ascii="Times New Roman" w:hAnsi="Times New Roman" w:cs="Times New Roman"/>
        </w:rPr>
        <w:t xml:space="preserve"> </w:t>
      </w:r>
      <w:r w:rsidR="00763470"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{"citationItems":[{"id":"ITEM-1","itemData":{"author":[{"dropping-particle":"","family":"Marr","given":"David","non-dropping-particle":"","parse-names":false,"suffix":""}],"id":"ITEM-1","issued":{"date-parts":[["1982"]]},"publisher":"W.H. Freeman and Company","title":"Vision","type":"book"},"uris":["http://www.mendeley.com/documents/?uuid=1f8b953e-13b3-4d70-9aaa-ff6c3ec07700"]}],"mendeley":{"formattedCitation":"(Marr, 1982)","plainTextFormattedCitation":"(Marr, 1982)","previouslyFormattedCitation":"(Marr, 1982)"},"properties":{"noteIndex":0},"schema":"https://github.com/citation-style-language/schema/raw/master/csl-citation.json"}</w:instrText>
      </w:r>
      <w:r w:rsidR="00763470" w:rsidRPr="00E71FA3">
        <w:rPr>
          <w:rFonts w:ascii="Times New Roman" w:hAnsi="Times New Roman" w:cs="Times New Roman"/>
        </w:rPr>
        <w:fldChar w:fldCharType="separate"/>
      </w:r>
      <w:r w:rsidR="00E743E4" w:rsidRPr="00E71FA3">
        <w:rPr>
          <w:rFonts w:ascii="Times New Roman" w:hAnsi="Times New Roman" w:cs="Times New Roman"/>
          <w:noProof/>
        </w:rPr>
        <w:t>(Marr, 1982)</w:t>
      </w:r>
      <w:r w:rsidR="00763470" w:rsidRPr="00E71FA3">
        <w:rPr>
          <w:rFonts w:ascii="Times New Roman" w:hAnsi="Times New Roman" w:cs="Times New Roman"/>
        </w:rPr>
        <w:fldChar w:fldCharType="end"/>
      </w:r>
      <w:r w:rsidR="00763470" w:rsidRPr="00E71FA3">
        <w:rPr>
          <w:rFonts w:ascii="Times New Roman" w:hAnsi="Times New Roman" w:cs="Times New Roman"/>
        </w:rPr>
        <w:t>)</w:t>
      </w:r>
      <w:r w:rsidR="00783BAA" w:rsidRPr="00E71FA3">
        <w:rPr>
          <w:rFonts w:ascii="Times New Roman" w:hAnsi="Times New Roman" w:cs="Times New Roman"/>
        </w:rPr>
        <w:t>.</w:t>
      </w:r>
      <w:r w:rsidR="007E12A1" w:rsidRPr="00E71FA3">
        <w:rPr>
          <w:rFonts w:ascii="Times New Roman" w:hAnsi="Times New Roman" w:cs="Times New Roman"/>
        </w:rPr>
        <w:t xml:space="preserve"> Algorithms are sequences o</w:t>
      </w:r>
      <w:r w:rsidR="00894E1E" w:rsidRPr="00E71FA3">
        <w:rPr>
          <w:rFonts w:ascii="Times New Roman" w:hAnsi="Times New Roman" w:cs="Times New Roman"/>
        </w:rPr>
        <w:t xml:space="preserve">f transitions between </w:t>
      </w:r>
      <w:r w:rsidR="002F7C49" w:rsidRPr="00E71FA3">
        <w:rPr>
          <w:rFonts w:ascii="Times New Roman" w:hAnsi="Times New Roman" w:cs="Times New Roman"/>
        </w:rPr>
        <w:t>abstract</w:t>
      </w:r>
      <w:r w:rsidR="000E5425" w:rsidRPr="00E71FA3">
        <w:rPr>
          <w:rFonts w:ascii="Times New Roman" w:hAnsi="Times New Roman" w:cs="Times New Roman"/>
        </w:rPr>
        <w:t xml:space="preserve"> </w:t>
      </w:r>
      <w:r w:rsidR="00416356" w:rsidRPr="00E71FA3">
        <w:rPr>
          <w:rFonts w:ascii="Times New Roman" w:hAnsi="Times New Roman" w:cs="Times New Roman"/>
        </w:rPr>
        <w:t>states</w:t>
      </w:r>
      <w:r w:rsidR="007E12A1" w:rsidRPr="00E71FA3">
        <w:rPr>
          <w:rFonts w:ascii="Times New Roman" w:hAnsi="Times New Roman" w:cs="Times New Roman"/>
        </w:rPr>
        <w:t>.</w:t>
      </w:r>
      <w:r w:rsidR="00763470" w:rsidRPr="00E71FA3">
        <w:rPr>
          <w:rFonts w:ascii="Times New Roman" w:hAnsi="Times New Roman" w:cs="Times New Roman"/>
        </w:rPr>
        <w:t xml:space="preserve"> This is a mathematical notion.</w:t>
      </w:r>
      <w:r w:rsidR="007E12A1" w:rsidRPr="00E71FA3">
        <w:rPr>
          <w:rFonts w:ascii="Times New Roman" w:hAnsi="Times New Roman" w:cs="Times New Roman"/>
        </w:rPr>
        <w:t xml:space="preserve"> </w:t>
      </w:r>
      <w:r w:rsidR="00894E1E" w:rsidRPr="00E71FA3">
        <w:rPr>
          <w:rFonts w:ascii="Times New Roman" w:hAnsi="Times New Roman" w:cs="Times New Roman"/>
        </w:rPr>
        <w:t>No</w:t>
      </w:r>
      <w:r w:rsidR="00416356" w:rsidRPr="00E71FA3">
        <w:rPr>
          <w:rFonts w:ascii="Times New Roman" w:hAnsi="Times New Roman" w:cs="Times New Roman"/>
        </w:rPr>
        <w:t xml:space="preserve"> physical system </w:t>
      </w:r>
      <w:r w:rsidR="00894E1E" w:rsidRPr="00E71FA3">
        <w:rPr>
          <w:rFonts w:ascii="Times New Roman" w:hAnsi="Times New Roman" w:cs="Times New Roman"/>
          <w:i/>
        </w:rPr>
        <w:t>is</w:t>
      </w:r>
      <w:r w:rsidR="00894E1E" w:rsidRPr="00E71FA3">
        <w:rPr>
          <w:rFonts w:ascii="Times New Roman" w:hAnsi="Times New Roman" w:cs="Times New Roman"/>
        </w:rPr>
        <w:t xml:space="preserve"> an algorithm</w:t>
      </w:r>
      <w:r w:rsidR="00045B1C" w:rsidRPr="00E71FA3">
        <w:rPr>
          <w:rFonts w:ascii="Times New Roman" w:hAnsi="Times New Roman" w:cs="Times New Roman"/>
        </w:rPr>
        <w:t>; nor is any part or process of it</w:t>
      </w:r>
      <w:r w:rsidR="000E5425" w:rsidRPr="00E71FA3">
        <w:rPr>
          <w:rFonts w:ascii="Times New Roman" w:hAnsi="Times New Roman" w:cs="Times New Roman"/>
        </w:rPr>
        <w:t>.</w:t>
      </w:r>
      <w:r w:rsidR="00D44910" w:rsidRPr="00E71FA3">
        <w:rPr>
          <w:rFonts w:ascii="Times New Roman" w:hAnsi="Times New Roman" w:cs="Times New Roman"/>
        </w:rPr>
        <w:t xml:space="preserve"> </w:t>
      </w:r>
      <w:r w:rsidR="00894E1E" w:rsidRPr="00E71FA3">
        <w:rPr>
          <w:rFonts w:ascii="Times New Roman" w:hAnsi="Times New Roman" w:cs="Times New Roman"/>
        </w:rPr>
        <w:t xml:space="preserve">Physical systems </w:t>
      </w:r>
      <w:r w:rsidR="00250649" w:rsidRPr="00E71FA3">
        <w:rPr>
          <w:rFonts w:ascii="Times New Roman" w:hAnsi="Times New Roman" w:cs="Times New Roman"/>
        </w:rPr>
        <w:t>perform</w:t>
      </w:r>
      <w:r w:rsidR="002F7C49" w:rsidRPr="00E71FA3">
        <w:rPr>
          <w:rFonts w:ascii="Times New Roman" w:hAnsi="Times New Roman" w:cs="Times New Roman"/>
        </w:rPr>
        <w:t>,</w:t>
      </w:r>
      <w:r w:rsidR="00250649" w:rsidRPr="00E71FA3">
        <w:rPr>
          <w:rFonts w:ascii="Times New Roman" w:hAnsi="Times New Roman" w:cs="Times New Roman"/>
          <w:i/>
        </w:rPr>
        <w:t xml:space="preserve"> </w:t>
      </w:r>
      <w:r w:rsidR="00763470" w:rsidRPr="00E71FA3">
        <w:rPr>
          <w:rFonts w:ascii="Times New Roman" w:hAnsi="Times New Roman" w:cs="Times New Roman"/>
        </w:rPr>
        <w:t xml:space="preserve">or </w:t>
      </w:r>
      <w:r w:rsidR="00250649" w:rsidRPr="00E71FA3">
        <w:rPr>
          <w:rFonts w:ascii="Times New Roman" w:hAnsi="Times New Roman" w:cs="Times New Roman"/>
          <w:i/>
        </w:rPr>
        <w:t>implement</w:t>
      </w:r>
      <w:r w:rsidR="00891A10" w:rsidRPr="00E71FA3">
        <w:rPr>
          <w:rFonts w:ascii="Times New Roman" w:hAnsi="Times New Roman" w:cs="Times New Roman"/>
        </w:rPr>
        <w:t xml:space="preserve">, </w:t>
      </w:r>
      <w:r w:rsidR="00894E1E" w:rsidRPr="00E71FA3">
        <w:rPr>
          <w:rFonts w:ascii="Times New Roman" w:hAnsi="Times New Roman" w:cs="Times New Roman"/>
        </w:rPr>
        <w:t>algorithms. Your calculator is not</w:t>
      </w:r>
      <w:r w:rsidR="00894E1E" w:rsidRPr="00E71FA3">
        <w:rPr>
          <w:rFonts w:ascii="Times New Roman" w:hAnsi="Times New Roman" w:cs="Times New Roman"/>
          <w:i/>
        </w:rPr>
        <w:t xml:space="preserve"> </w:t>
      </w:r>
      <w:r w:rsidR="00894E1E" w:rsidRPr="00E71FA3">
        <w:rPr>
          <w:rFonts w:ascii="Times New Roman" w:hAnsi="Times New Roman" w:cs="Times New Roman"/>
        </w:rPr>
        <w:t>an algorithm</w:t>
      </w:r>
      <w:r w:rsidR="00E550C6" w:rsidRPr="00E71FA3">
        <w:rPr>
          <w:rFonts w:ascii="Times New Roman" w:hAnsi="Times New Roman" w:cs="Times New Roman"/>
        </w:rPr>
        <w:t>; i</w:t>
      </w:r>
      <w:r w:rsidR="00894E1E" w:rsidRPr="00E71FA3">
        <w:rPr>
          <w:rFonts w:ascii="Times New Roman" w:hAnsi="Times New Roman" w:cs="Times New Roman"/>
        </w:rPr>
        <w:t xml:space="preserve">t </w:t>
      </w:r>
      <w:r w:rsidR="00894E1E" w:rsidRPr="00E71FA3">
        <w:rPr>
          <w:rFonts w:ascii="Times New Roman" w:hAnsi="Times New Roman" w:cs="Times New Roman"/>
          <w:i/>
        </w:rPr>
        <w:t>implements</w:t>
      </w:r>
      <w:r w:rsidR="00894E1E" w:rsidRPr="00E71FA3">
        <w:rPr>
          <w:rFonts w:ascii="Times New Roman" w:hAnsi="Times New Roman" w:cs="Times New Roman"/>
        </w:rPr>
        <w:t xml:space="preserve"> </w:t>
      </w:r>
      <w:r w:rsidR="00352533" w:rsidRPr="00E71FA3">
        <w:rPr>
          <w:rFonts w:ascii="Times New Roman" w:hAnsi="Times New Roman" w:cs="Times New Roman"/>
        </w:rPr>
        <w:t>an algorithm (or many</w:t>
      </w:r>
      <w:r w:rsidR="00E550C6" w:rsidRPr="00E71FA3">
        <w:rPr>
          <w:rFonts w:ascii="Times New Roman" w:hAnsi="Times New Roman" w:cs="Times New Roman"/>
        </w:rPr>
        <w:t xml:space="preserve"> algorithms</w:t>
      </w:r>
      <w:r w:rsidR="00352533" w:rsidRPr="00E71FA3">
        <w:rPr>
          <w:rFonts w:ascii="Times New Roman" w:hAnsi="Times New Roman" w:cs="Times New Roman"/>
        </w:rPr>
        <w:t>)</w:t>
      </w:r>
      <w:r w:rsidR="00894E1E" w:rsidRPr="00E71FA3">
        <w:rPr>
          <w:rFonts w:ascii="Times New Roman" w:hAnsi="Times New Roman" w:cs="Times New Roman"/>
        </w:rPr>
        <w:t xml:space="preserve">. The </w:t>
      </w:r>
      <w:r w:rsidR="00D44910" w:rsidRPr="00E71FA3">
        <w:rPr>
          <w:rFonts w:ascii="Times New Roman" w:hAnsi="Times New Roman" w:cs="Times New Roman"/>
        </w:rPr>
        <w:t>question</w:t>
      </w:r>
      <w:r w:rsidR="00894E1E" w:rsidRPr="00E71FA3">
        <w:rPr>
          <w:rFonts w:ascii="Times New Roman" w:hAnsi="Times New Roman" w:cs="Times New Roman"/>
        </w:rPr>
        <w:t xml:space="preserve"> </w:t>
      </w:r>
      <w:r w:rsidR="00352533" w:rsidRPr="00E71FA3">
        <w:rPr>
          <w:rFonts w:ascii="Times New Roman" w:hAnsi="Times New Roman" w:cs="Times New Roman"/>
        </w:rPr>
        <w:t>at</w:t>
      </w:r>
      <w:r w:rsidR="00894E1E" w:rsidRPr="00E71FA3">
        <w:rPr>
          <w:rFonts w:ascii="Times New Roman" w:hAnsi="Times New Roman" w:cs="Times New Roman"/>
        </w:rPr>
        <w:t xml:space="preserve"> </w:t>
      </w:r>
      <w:r w:rsidR="00045B1C" w:rsidRPr="00E71FA3">
        <w:rPr>
          <w:rFonts w:ascii="Times New Roman" w:hAnsi="Times New Roman" w:cs="Times New Roman"/>
        </w:rPr>
        <w:t>hand</w:t>
      </w:r>
      <w:r w:rsidR="00894E1E" w:rsidRPr="00E71FA3">
        <w:rPr>
          <w:rFonts w:ascii="Times New Roman" w:hAnsi="Times New Roman" w:cs="Times New Roman"/>
        </w:rPr>
        <w:t xml:space="preserve"> </w:t>
      </w:r>
      <w:r w:rsidR="00045B1C" w:rsidRPr="00E71FA3">
        <w:rPr>
          <w:rFonts w:ascii="Times New Roman" w:hAnsi="Times New Roman" w:cs="Times New Roman"/>
        </w:rPr>
        <w:t>is</w:t>
      </w:r>
      <w:r w:rsidR="00D44910" w:rsidRPr="00E71FA3">
        <w:rPr>
          <w:rFonts w:ascii="Times New Roman" w:hAnsi="Times New Roman" w:cs="Times New Roman"/>
        </w:rPr>
        <w:t xml:space="preserve"> </w:t>
      </w:r>
      <w:r w:rsidR="00894E1E" w:rsidRPr="00E71FA3">
        <w:rPr>
          <w:rFonts w:ascii="Times New Roman" w:hAnsi="Times New Roman" w:cs="Times New Roman"/>
        </w:rPr>
        <w:t xml:space="preserve">what makes it the case that it implements </w:t>
      </w:r>
      <w:r w:rsidR="00763470" w:rsidRPr="00E71FA3">
        <w:rPr>
          <w:rFonts w:ascii="Times New Roman" w:hAnsi="Times New Roman" w:cs="Times New Roman"/>
        </w:rPr>
        <w:t>the</w:t>
      </w:r>
      <w:r w:rsidR="00894E1E" w:rsidRPr="00E71FA3">
        <w:rPr>
          <w:rFonts w:ascii="Times New Roman" w:hAnsi="Times New Roman" w:cs="Times New Roman"/>
        </w:rPr>
        <w:t xml:space="preserve"> algorithm</w:t>
      </w:r>
      <w:r w:rsidR="00763470" w:rsidRPr="00E71FA3">
        <w:rPr>
          <w:rFonts w:ascii="Times New Roman" w:hAnsi="Times New Roman" w:cs="Times New Roman"/>
        </w:rPr>
        <w:t>s it does</w:t>
      </w:r>
      <w:r w:rsidR="00894E1E" w:rsidRPr="00E71FA3">
        <w:rPr>
          <w:rFonts w:ascii="Times New Roman" w:hAnsi="Times New Roman" w:cs="Times New Roman"/>
        </w:rPr>
        <w:t>.</w:t>
      </w:r>
    </w:p>
    <w:p w14:paraId="47299CE3" w14:textId="3CBF72D2" w:rsidR="00067512" w:rsidRPr="00E71FA3" w:rsidRDefault="008E34B7" w:rsidP="00BD3E04">
      <w:pPr>
        <w:ind w:firstLine="360"/>
        <w:rPr>
          <w:rFonts w:ascii="Times New Roman" w:hAnsi="Times New Roman" w:cs="Times New Roman"/>
        </w:rPr>
      </w:pPr>
      <w:r w:rsidRPr="00E71FA3">
        <w:rPr>
          <w:rFonts w:ascii="Times New Roman" w:hAnsi="Times New Roman" w:cs="Times New Roman"/>
        </w:rPr>
        <w:t>I’ll often use th</w:t>
      </w:r>
      <w:r w:rsidR="00894E1E" w:rsidRPr="00E71FA3">
        <w:rPr>
          <w:rFonts w:ascii="Times New Roman" w:hAnsi="Times New Roman" w:cs="Times New Roman"/>
        </w:rPr>
        <w:t xml:space="preserve">e terms </w:t>
      </w:r>
      <w:r w:rsidR="00894E1E" w:rsidRPr="00E71FA3">
        <w:rPr>
          <w:rFonts w:ascii="Times New Roman" w:hAnsi="Times New Roman" w:cs="Times New Roman"/>
          <w:i/>
        </w:rPr>
        <w:t>computational structure</w:t>
      </w:r>
      <w:r w:rsidR="00894E1E" w:rsidRPr="00E71FA3">
        <w:rPr>
          <w:rFonts w:ascii="Times New Roman" w:hAnsi="Times New Roman" w:cs="Times New Roman"/>
        </w:rPr>
        <w:t xml:space="preserve"> and </w:t>
      </w:r>
      <w:r w:rsidR="00894E1E" w:rsidRPr="00E71FA3">
        <w:rPr>
          <w:rFonts w:ascii="Times New Roman" w:hAnsi="Times New Roman" w:cs="Times New Roman"/>
          <w:i/>
        </w:rPr>
        <w:t>computational identity</w:t>
      </w:r>
      <w:r w:rsidRPr="00E71FA3">
        <w:rPr>
          <w:rFonts w:ascii="Times New Roman" w:hAnsi="Times New Roman" w:cs="Times New Roman"/>
        </w:rPr>
        <w:t xml:space="preserve">. </w:t>
      </w:r>
      <w:r w:rsidR="00067512" w:rsidRPr="00E71FA3">
        <w:rPr>
          <w:rFonts w:ascii="Times New Roman" w:hAnsi="Times New Roman" w:cs="Times New Roman"/>
        </w:rPr>
        <w:t>Y</w:t>
      </w:r>
      <w:r w:rsidRPr="00E71FA3">
        <w:rPr>
          <w:rFonts w:ascii="Times New Roman" w:hAnsi="Times New Roman" w:cs="Times New Roman"/>
        </w:rPr>
        <w:t>our calculator may</w:t>
      </w:r>
      <w:r w:rsidR="002F7C49" w:rsidRPr="00E71FA3">
        <w:rPr>
          <w:rFonts w:ascii="Times New Roman" w:hAnsi="Times New Roman" w:cs="Times New Roman"/>
        </w:rPr>
        <w:t xml:space="preserve"> currently</w:t>
      </w:r>
      <w:r w:rsidRPr="00E71FA3">
        <w:rPr>
          <w:rFonts w:ascii="Times New Roman" w:hAnsi="Times New Roman" w:cs="Times New Roman"/>
        </w:rPr>
        <w:t xml:space="preserve"> be </w:t>
      </w:r>
      <w:r w:rsidR="00416356" w:rsidRPr="00E71FA3">
        <w:rPr>
          <w:rFonts w:ascii="Times New Roman" w:hAnsi="Times New Roman" w:cs="Times New Roman"/>
        </w:rPr>
        <w:t>in the process of</w:t>
      </w:r>
      <w:r w:rsidRPr="00E71FA3">
        <w:rPr>
          <w:rFonts w:ascii="Times New Roman" w:hAnsi="Times New Roman" w:cs="Times New Roman"/>
        </w:rPr>
        <w:t xml:space="preserve"> add</w:t>
      </w:r>
      <w:r w:rsidR="00416356" w:rsidRPr="00E71FA3">
        <w:rPr>
          <w:rFonts w:ascii="Times New Roman" w:hAnsi="Times New Roman" w:cs="Times New Roman"/>
        </w:rPr>
        <w:t>ing</w:t>
      </w:r>
      <w:r w:rsidR="00045B1C" w:rsidRPr="00E71FA3">
        <w:rPr>
          <w:rFonts w:ascii="Times New Roman" w:hAnsi="Times New Roman" w:cs="Times New Roman"/>
        </w:rPr>
        <w:t xml:space="preserve"> 5 to</w:t>
      </w:r>
      <w:r w:rsidRPr="00E71FA3">
        <w:rPr>
          <w:rFonts w:ascii="Times New Roman" w:hAnsi="Times New Roman" w:cs="Times New Roman"/>
        </w:rPr>
        <w:t xml:space="preserve"> 7, </w:t>
      </w:r>
      <w:r w:rsidR="00416356" w:rsidRPr="00E71FA3">
        <w:rPr>
          <w:rFonts w:ascii="Times New Roman" w:hAnsi="Times New Roman" w:cs="Times New Roman"/>
        </w:rPr>
        <w:t xml:space="preserve">but computational theories </w:t>
      </w:r>
      <w:r w:rsidR="00625B7F">
        <w:rPr>
          <w:rFonts w:ascii="Times New Roman" w:hAnsi="Times New Roman" w:cs="Times New Roman"/>
        </w:rPr>
        <w:t>explain</w:t>
      </w:r>
      <w:r w:rsidR="00416356" w:rsidRPr="00E71FA3">
        <w:rPr>
          <w:rFonts w:ascii="Times New Roman" w:hAnsi="Times New Roman" w:cs="Times New Roman"/>
        </w:rPr>
        <w:t xml:space="preserve"> not just </w:t>
      </w:r>
      <w:r w:rsidR="00416356" w:rsidRPr="00E71FA3">
        <w:rPr>
          <w:rFonts w:ascii="Times New Roman" w:hAnsi="Times New Roman" w:cs="Times New Roman"/>
          <w:i/>
        </w:rPr>
        <w:lastRenderedPageBreak/>
        <w:t>instances</w:t>
      </w:r>
      <w:r w:rsidR="00416356" w:rsidRPr="00E71FA3">
        <w:rPr>
          <w:rFonts w:ascii="Times New Roman" w:hAnsi="Times New Roman" w:cs="Times New Roman"/>
        </w:rPr>
        <w:t xml:space="preserve"> of computation—like summing two specific numbers</w:t>
      </w:r>
      <w:r w:rsidR="00352533" w:rsidRPr="00E71FA3">
        <w:rPr>
          <w:rFonts w:ascii="Times New Roman" w:hAnsi="Times New Roman" w:cs="Times New Roman"/>
        </w:rPr>
        <w:t>, or performing the algorithm defined by the formula 5 + 7</w:t>
      </w:r>
      <w:r w:rsidR="00416356" w:rsidRPr="00E71FA3">
        <w:rPr>
          <w:rFonts w:ascii="Times New Roman" w:hAnsi="Times New Roman" w:cs="Times New Roman"/>
        </w:rPr>
        <w:t>—but</w:t>
      </w:r>
      <w:r w:rsidR="000B1BF8" w:rsidRPr="00E71FA3">
        <w:rPr>
          <w:rFonts w:ascii="Times New Roman" w:hAnsi="Times New Roman" w:cs="Times New Roman"/>
        </w:rPr>
        <w:t xml:space="preserve"> </w:t>
      </w:r>
      <w:r w:rsidR="00416356" w:rsidRPr="00E71FA3">
        <w:rPr>
          <w:rFonts w:ascii="Times New Roman" w:hAnsi="Times New Roman" w:cs="Times New Roman"/>
        </w:rPr>
        <w:t xml:space="preserve">the more general </w:t>
      </w:r>
      <w:r w:rsidR="00C1442D" w:rsidRPr="00E71FA3">
        <w:rPr>
          <w:rFonts w:ascii="Times New Roman" w:hAnsi="Times New Roman" w:cs="Times New Roman"/>
        </w:rPr>
        <w:t>capacity</w:t>
      </w:r>
      <w:r w:rsidR="00416356" w:rsidRPr="00E71FA3">
        <w:rPr>
          <w:rFonts w:ascii="Times New Roman" w:hAnsi="Times New Roman" w:cs="Times New Roman"/>
        </w:rPr>
        <w:t xml:space="preserve"> that </w:t>
      </w:r>
      <w:r w:rsidR="00C1442D" w:rsidRPr="00E71FA3">
        <w:rPr>
          <w:rFonts w:ascii="Times New Roman" w:hAnsi="Times New Roman" w:cs="Times New Roman"/>
        </w:rPr>
        <w:t>underlies</w:t>
      </w:r>
      <w:r w:rsidR="006D10A0" w:rsidRPr="00E71FA3">
        <w:rPr>
          <w:rFonts w:ascii="Times New Roman" w:hAnsi="Times New Roman" w:cs="Times New Roman"/>
        </w:rPr>
        <w:t xml:space="preserve"> that summing:</w:t>
      </w:r>
      <w:r w:rsidR="00416356" w:rsidRPr="00E71FA3">
        <w:rPr>
          <w:rFonts w:ascii="Times New Roman" w:hAnsi="Times New Roman" w:cs="Times New Roman"/>
        </w:rPr>
        <w:t xml:space="preserve"> the ability to perform addition, to sum two arbitrary (o</w:t>
      </w:r>
      <w:r w:rsidR="00067512" w:rsidRPr="00E71FA3">
        <w:rPr>
          <w:rFonts w:ascii="Times New Roman" w:hAnsi="Times New Roman" w:cs="Times New Roman"/>
        </w:rPr>
        <w:t>r relatively arbitrary) n</w:t>
      </w:r>
      <w:r w:rsidR="00894E1E" w:rsidRPr="00E71FA3">
        <w:rPr>
          <w:rFonts w:ascii="Times New Roman" w:hAnsi="Times New Roman" w:cs="Times New Roman"/>
        </w:rPr>
        <w:t xml:space="preserve">umbers. This is what I mean by </w:t>
      </w:r>
      <w:r w:rsidR="00067512" w:rsidRPr="00E71FA3">
        <w:rPr>
          <w:rFonts w:ascii="Times New Roman" w:hAnsi="Times New Roman" w:cs="Times New Roman"/>
        </w:rPr>
        <w:t xml:space="preserve">computational </w:t>
      </w:r>
      <w:r w:rsidR="00067512" w:rsidRPr="00E71FA3">
        <w:rPr>
          <w:rFonts w:ascii="Times New Roman" w:hAnsi="Times New Roman" w:cs="Times New Roman"/>
          <w:i/>
        </w:rPr>
        <w:t>structure</w:t>
      </w:r>
      <w:r w:rsidR="00894E1E" w:rsidRPr="00E71FA3">
        <w:rPr>
          <w:rFonts w:ascii="Times New Roman" w:hAnsi="Times New Roman" w:cs="Times New Roman"/>
          <w:i/>
        </w:rPr>
        <w:t xml:space="preserve"> </w:t>
      </w:r>
      <w:r w:rsidR="00894E1E" w:rsidRPr="00E71FA3">
        <w:rPr>
          <w:rFonts w:ascii="Times New Roman" w:hAnsi="Times New Roman" w:cs="Times New Roman"/>
        </w:rPr>
        <w:t xml:space="preserve">or </w:t>
      </w:r>
      <w:r w:rsidR="00894E1E" w:rsidRPr="00E71FA3">
        <w:rPr>
          <w:rFonts w:ascii="Times New Roman" w:hAnsi="Times New Roman" w:cs="Times New Roman"/>
          <w:i/>
        </w:rPr>
        <w:t>identity</w:t>
      </w:r>
      <w:r w:rsidR="00067512" w:rsidRPr="00E71FA3">
        <w:rPr>
          <w:rFonts w:ascii="Times New Roman" w:hAnsi="Times New Roman" w:cs="Times New Roman"/>
        </w:rPr>
        <w:t>, as opposed to an instance of computation.</w:t>
      </w:r>
      <w:r w:rsidR="00067512" w:rsidRPr="00082892">
        <w:rPr>
          <w:rStyle w:val="FootnoteReference"/>
        </w:rPr>
        <w:footnoteReference w:id="4"/>
      </w:r>
    </w:p>
    <w:p w14:paraId="201074BC" w14:textId="3770437E" w:rsidR="00337B39" w:rsidRPr="00726407" w:rsidRDefault="00945692" w:rsidP="00BD3E04">
      <w:pPr>
        <w:ind w:firstLine="360"/>
        <w:rPr>
          <w:rFonts w:ascii="Times New Roman" w:hAnsi="Times New Roman" w:cs="Times New Roman"/>
          <w:lang w:val="en-US"/>
        </w:rPr>
      </w:pPr>
      <w:r>
        <w:rPr>
          <w:rFonts w:ascii="Times New Roman" w:hAnsi="Times New Roman" w:cs="Times New Roman"/>
        </w:rPr>
        <w:t xml:space="preserve">To conclude this section, </w:t>
      </w:r>
      <w:r w:rsidR="0028222F">
        <w:rPr>
          <w:rFonts w:ascii="Times New Roman" w:hAnsi="Times New Roman" w:cs="Times New Roman"/>
        </w:rPr>
        <w:t>let me</w:t>
      </w:r>
      <w:r>
        <w:rPr>
          <w:rFonts w:ascii="Times New Roman" w:hAnsi="Times New Roman" w:cs="Times New Roman"/>
        </w:rPr>
        <w:t xml:space="preserve"> say something positive about </w:t>
      </w:r>
      <w:r w:rsidR="00625B7F">
        <w:rPr>
          <w:rFonts w:ascii="Times New Roman" w:hAnsi="Times New Roman" w:cs="Times New Roman"/>
        </w:rPr>
        <w:t>vehicular</w:t>
      </w:r>
      <w:r>
        <w:rPr>
          <w:rFonts w:ascii="Times New Roman" w:hAnsi="Times New Roman" w:cs="Times New Roman"/>
        </w:rPr>
        <w:t xml:space="preserve"> externalism—</w:t>
      </w:r>
      <w:r w:rsidR="00B910D7">
        <w:rPr>
          <w:rFonts w:ascii="Times New Roman" w:hAnsi="Times New Roman" w:cs="Times New Roman"/>
        </w:rPr>
        <w:t xml:space="preserve">about </w:t>
      </w:r>
      <w:r>
        <w:rPr>
          <w:rFonts w:ascii="Times New Roman" w:hAnsi="Times New Roman" w:cs="Times New Roman"/>
        </w:rPr>
        <w:t xml:space="preserve">how </w:t>
      </w:r>
      <w:r w:rsidR="00B910D7">
        <w:rPr>
          <w:rFonts w:ascii="Times New Roman" w:hAnsi="Times New Roman" w:cs="Times New Roman"/>
        </w:rPr>
        <w:t>externalism</w:t>
      </w:r>
      <w:r>
        <w:rPr>
          <w:rFonts w:ascii="Times New Roman" w:hAnsi="Times New Roman" w:cs="Times New Roman"/>
        </w:rPr>
        <w:t xml:space="preserve"> even </w:t>
      </w:r>
      <w:r w:rsidRPr="00B910D7">
        <w:rPr>
          <w:rFonts w:ascii="Times New Roman" w:hAnsi="Times New Roman" w:cs="Times New Roman"/>
          <w:i/>
        </w:rPr>
        <w:t>could</w:t>
      </w:r>
      <w:r>
        <w:rPr>
          <w:rFonts w:ascii="Times New Roman" w:hAnsi="Times New Roman" w:cs="Times New Roman"/>
        </w:rPr>
        <w:t xml:space="preserve"> be true, since </w:t>
      </w:r>
      <w:r w:rsidR="00B910D7">
        <w:rPr>
          <w:rFonts w:ascii="Times New Roman" w:hAnsi="Times New Roman" w:cs="Times New Roman"/>
        </w:rPr>
        <w:t>it</w:t>
      </w:r>
      <w:r>
        <w:rPr>
          <w:rFonts w:ascii="Times New Roman" w:hAnsi="Times New Roman" w:cs="Times New Roman"/>
        </w:rPr>
        <w:t xml:space="preserve"> </w:t>
      </w:r>
      <w:r w:rsidR="00B910D7">
        <w:rPr>
          <w:rFonts w:ascii="Times New Roman" w:hAnsi="Times New Roman" w:cs="Times New Roman"/>
        </w:rPr>
        <w:t>is</w:t>
      </w:r>
      <w:r>
        <w:rPr>
          <w:rFonts w:ascii="Times New Roman" w:hAnsi="Times New Roman" w:cs="Times New Roman"/>
        </w:rPr>
        <w:t xml:space="preserve"> </w:t>
      </w:r>
      <w:r w:rsidR="00625B7F">
        <w:rPr>
          <w:rFonts w:ascii="Times New Roman" w:hAnsi="Times New Roman" w:cs="Times New Roman"/>
        </w:rPr>
        <w:t xml:space="preserve">highly </w:t>
      </w:r>
      <w:r>
        <w:rPr>
          <w:rFonts w:ascii="Times New Roman" w:hAnsi="Times New Roman" w:cs="Times New Roman"/>
        </w:rPr>
        <w:t>unintuitive</w:t>
      </w:r>
      <w:r w:rsidR="00831BA3">
        <w:rPr>
          <w:rFonts w:ascii="Times New Roman" w:hAnsi="Times New Roman" w:cs="Times New Roman"/>
        </w:rPr>
        <w:t xml:space="preserve"> to most philosophers. </w:t>
      </w:r>
      <w:r w:rsidR="0028222F">
        <w:rPr>
          <w:rFonts w:ascii="Times New Roman" w:hAnsi="Times New Roman" w:cs="Times New Roman"/>
        </w:rPr>
        <w:t>There</w:t>
      </w:r>
      <w:r w:rsidR="00831BA3">
        <w:rPr>
          <w:rFonts w:ascii="Times New Roman" w:hAnsi="Times New Roman" w:cs="Times New Roman"/>
        </w:rPr>
        <w:t xml:space="preserve"> </w:t>
      </w:r>
      <w:r w:rsidR="00831BA3" w:rsidRPr="00E71FA3">
        <w:rPr>
          <w:rFonts w:ascii="Times New Roman" w:hAnsi="Times New Roman" w:cs="Times New Roman"/>
          <w:lang w:val="en-US"/>
        </w:rPr>
        <w:t xml:space="preserve">are </w:t>
      </w:r>
      <w:r w:rsidR="00B910D7">
        <w:rPr>
          <w:rFonts w:ascii="Times New Roman" w:hAnsi="Times New Roman" w:cs="Times New Roman"/>
          <w:lang w:val="en-US"/>
        </w:rPr>
        <w:t>different</w:t>
      </w:r>
      <w:r w:rsidR="00831BA3" w:rsidRPr="00E71FA3">
        <w:rPr>
          <w:rFonts w:ascii="Times New Roman" w:hAnsi="Times New Roman" w:cs="Times New Roman"/>
          <w:lang w:val="en-US"/>
        </w:rPr>
        <w:t xml:space="preserve"> </w:t>
      </w:r>
      <w:r w:rsidR="0028222F">
        <w:rPr>
          <w:rFonts w:ascii="Times New Roman" w:hAnsi="Times New Roman" w:cs="Times New Roman"/>
          <w:lang w:val="en-US"/>
        </w:rPr>
        <w:t>ways to articulate syntactic externalism</w:t>
      </w:r>
      <w:r w:rsidR="00831BA3" w:rsidRPr="00E71FA3">
        <w:rPr>
          <w:rFonts w:ascii="Times New Roman" w:hAnsi="Times New Roman" w:cs="Times New Roman"/>
          <w:lang w:val="en-US"/>
        </w:rPr>
        <w:t xml:space="preserve">, </w:t>
      </w:r>
      <w:r w:rsidR="00B910D7">
        <w:rPr>
          <w:rFonts w:ascii="Times New Roman" w:hAnsi="Times New Roman" w:cs="Times New Roman"/>
          <w:lang w:val="en-US"/>
        </w:rPr>
        <w:t xml:space="preserve">but </w:t>
      </w:r>
      <w:r w:rsidR="00831BA3" w:rsidRPr="00E71FA3">
        <w:rPr>
          <w:rFonts w:ascii="Times New Roman" w:hAnsi="Times New Roman" w:cs="Times New Roman"/>
          <w:lang w:val="en-US"/>
        </w:rPr>
        <w:t xml:space="preserve">all of </w:t>
      </w:r>
      <w:r w:rsidR="00B910D7">
        <w:rPr>
          <w:rFonts w:ascii="Times New Roman" w:hAnsi="Times New Roman" w:cs="Times New Roman"/>
          <w:lang w:val="en-US"/>
        </w:rPr>
        <w:t>them</w:t>
      </w:r>
      <w:r w:rsidR="00831BA3" w:rsidRPr="00E71FA3">
        <w:rPr>
          <w:rFonts w:ascii="Times New Roman" w:hAnsi="Times New Roman" w:cs="Times New Roman"/>
          <w:lang w:val="en-US"/>
        </w:rPr>
        <w:t xml:space="preserve"> work by pulling the computational identity of a system away from the </w:t>
      </w:r>
      <w:r w:rsidR="0028222F">
        <w:rPr>
          <w:rFonts w:ascii="Times New Roman" w:hAnsi="Times New Roman" w:cs="Times New Roman"/>
          <w:lang w:val="en-US"/>
        </w:rPr>
        <w:t xml:space="preserve">fine </w:t>
      </w:r>
      <w:r w:rsidR="00831BA3" w:rsidRPr="00E71FA3">
        <w:rPr>
          <w:rFonts w:ascii="Times New Roman" w:hAnsi="Times New Roman" w:cs="Times New Roman"/>
          <w:lang w:val="en-US"/>
        </w:rPr>
        <w:t xml:space="preserve">details of its causal structure. One could suppose, with Shagrir </w:t>
      </w:r>
      <w:r w:rsidR="00831BA3" w:rsidRPr="00E71FA3">
        <w:rPr>
          <w:rFonts w:ascii="Times New Roman" w:hAnsi="Times New Roman" w:cs="Times New Roman"/>
          <w:lang w:val="en-US"/>
        </w:rPr>
        <w:fldChar w:fldCharType="begin" w:fldLock="1"/>
      </w:r>
      <w:r w:rsidR="00831BA3" w:rsidRPr="00E71FA3">
        <w:rPr>
          <w:rFonts w:ascii="Times New Roman" w:hAnsi="Times New Roman" w:cs="Times New Roman"/>
          <w:lang w:val="en-US"/>
        </w:rPr>
        <w:instrText>ADDIN CSL_CITATION {"citationItems":[{"id":"ITEM-1","itemData":{"author":[{"dropping-particle":"","family":"Shagrir","given":"Oron","non-dropping-particle":"","parse-names":false,"suffix":""}],"container-title":"Mind","id":"ITEM-1","issue":"438","issued":{"date-parts":[["2001"]]},"page":"369-400","title":"Content, Computation and Externalism","type":"article-journal","volume":"110"},"label":"chapter","suppress-author":1,"uris":["http://www.mendeley.com/documents/?uuid=36c61cb9-4e09-4aca-8a53-ec73a4bb6524"]}],"mendeley":{"formattedCitation":"(2001)","plainTextFormattedCitation":"(2001)","previouslyFormattedCitation":"(2001)"},"properties":{"noteIndex":0},"schema":"https://github.com/citation-style-language/schema/raw/master/csl-citation.json"}</w:instrText>
      </w:r>
      <w:r w:rsidR="00831BA3" w:rsidRPr="00E71FA3">
        <w:rPr>
          <w:rFonts w:ascii="Times New Roman" w:hAnsi="Times New Roman" w:cs="Times New Roman"/>
          <w:lang w:val="en-US"/>
        </w:rPr>
        <w:fldChar w:fldCharType="separate"/>
      </w:r>
      <w:r w:rsidR="00831BA3" w:rsidRPr="00E71FA3">
        <w:rPr>
          <w:rFonts w:ascii="Times New Roman" w:hAnsi="Times New Roman" w:cs="Times New Roman"/>
          <w:noProof/>
          <w:lang w:val="en-US"/>
        </w:rPr>
        <w:t>(2001)</w:t>
      </w:r>
      <w:r w:rsidR="00831BA3" w:rsidRPr="00E71FA3">
        <w:rPr>
          <w:rFonts w:ascii="Times New Roman" w:hAnsi="Times New Roman" w:cs="Times New Roman"/>
          <w:lang w:val="en-US"/>
        </w:rPr>
        <w:fldChar w:fldCharType="end"/>
      </w:r>
      <w:r w:rsidR="00831BA3" w:rsidRPr="00E71FA3">
        <w:rPr>
          <w:rFonts w:ascii="Times New Roman" w:hAnsi="Times New Roman" w:cs="Times New Roman"/>
          <w:lang w:val="en-US"/>
        </w:rPr>
        <w:t xml:space="preserve">, that a computational explanation simplifies a system’s structure by </w:t>
      </w:r>
      <w:r w:rsidR="00831BA3" w:rsidRPr="00337B39">
        <w:rPr>
          <w:rFonts w:ascii="Times New Roman" w:hAnsi="Times New Roman" w:cs="Times New Roman"/>
          <w:i/>
          <w:lang w:val="en-US"/>
        </w:rPr>
        <w:t>collapsing</w:t>
      </w:r>
      <w:r w:rsidR="00831BA3" w:rsidRPr="00E71FA3">
        <w:rPr>
          <w:rFonts w:ascii="Times New Roman" w:hAnsi="Times New Roman" w:cs="Times New Roman"/>
          <w:lang w:val="en-US"/>
        </w:rPr>
        <w:t xml:space="preserve"> different </w:t>
      </w:r>
      <w:r w:rsidR="006C5071">
        <w:rPr>
          <w:rFonts w:ascii="Times New Roman" w:hAnsi="Times New Roman" w:cs="Times New Roman"/>
          <w:lang w:val="en-US"/>
        </w:rPr>
        <w:t xml:space="preserve">physical </w:t>
      </w:r>
      <w:r w:rsidR="00831BA3" w:rsidRPr="00E71FA3">
        <w:rPr>
          <w:rFonts w:ascii="Times New Roman" w:hAnsi="Times New Roman" w:cs="Times New Roman"/>
          <w:lang w:val="en-US"/>
        </w:rPr>
        <w:t xml:space="preserve">states into equivalence classes. So a circuit with possible inputs of 0, 1, and 2 volts can be treated as though </w:t>
      </w:r>
      <w:r w:rsidR="00831BA3">
        <w:rPr>
          <w:rFonts w:ascii="Times New Roman" w:hAnsi="Times New Roman" w:cs="Times New Roman"/>
          <w:lang w:val="en-US"/>
        </w:rPr>
        <w:t>it has three kinds of input—0</w:t>
      </w:r>
      <w:r w:rsidR="0028222F">
        <w:rPr>
          <w:rFonts w:ascii="Times New Roman" w:hAnsi="Times New Roman" w:cs="Times New Roman"/>
          <w:lang w:val="en-US"/>
        </w:rPr>
        <w:t>v</w:t>
      </w:r>
      <w:r w:rsidR="00831BA3">
        <w:rPr>
          <w:rFonts w:ascii="Times New Roman" w:hAnsi="Times New Roman" w:cs="Times New Roman"/>
          <w:lang w:val="en-US"/>
        </w:rPr>
        <w:t>, 1</w:t>
      </w:r>
      <w:r w:rsidR="0028222F">
        <w:rPr>
          <w:rFonts w:ascii="Times New Roman" w:hAnsi="Times New Roman" w:cs="Times New Roman"/>
          <w:lang w:val="en-US"/>
        </w:rPr>
        <w:t>v</w:t>
      </w:r>
      <w:r w:rsidR="00831BA3">
        <w:rPr>
          <w:rFonts w:ascii="Times New Roman" w:hAnsi="Times New Roman" w:cs="Times New Roman"/>
          <w:lang w:val="en-US"/>
        </w:rPr>
        <w:t>, and 2v—or as if it has just two kinds of input—</w:t>
      </w:r>
      <w:r w:rsidR="00337B39">
        <w:rPr>
          <w:rFonts w:ascii="Times New Roman" w:hAnsi="Times New Roman" w:cs="Times New Roman"/>
          <w:lang w:val="en-US"/>
        </w:rPr>
        <w:t xml:space="preserve">either </w:t>
      </w:r>
      <w:r w:rsidR="00831BA3">
        <w:rPr>
          <w:rFonts w:ascii="Times New Roman" w:hAnsi="Times New Roman" w:cs="Times New Roman"/>
          <w:lang w:val="en-US"/>
        </w:rPr>
        <w:t>0-1v</w:t>
      </w:r>
      <w:r w:rsidR="00831BA3" w:rsidRPr="00E71FA3">
        <w:rPr>
          <w:rFonts w:ascii="Times New Roman" w:hAnsi="Times New Roman" w:cs="Times New Roman"/>
          <w:lang w:val="en-US"/>
        </w:rPr>
        <w:t xml:space="preserve"> </w:t>
      </w:r>
      <w:r w:rsidR="00831BA3">
        <w:rPr>
          <w:rFonts w:ascii="Times New Roman" w:hAnsi="Times New Roman" w:cs="Times New Roman"/>
          <w:lang w:val="en-US"/>
        </w:rPr>
        <w:t>and 2v, or 0v and 1-</w:t>
      </w:r>
      <w:r w:rsidR="00831BA3" w:rsidRPr="00E71FA3">
        <w:rPr>
          <w:rFonts w:ascii="Times New Roman" w:hAnsi="Times New Roman" w:cs="Times New Roman"/>
          <w:lang w:val="en-US"/>
        </w:rPr>
        <w:t xml:space="preserve">2v. </w:t>
      </w:r>
      <w:r w:rsidR="00831BA3">
        <w:rPr>
          <w:rFonts w:ascii="Times New Roman" w:hAnsi="Times New Roman" w:cs="Times New Roman"/>
          <w:lang w:val="en-US"/>
        </w:rPr>
        <w:t>Certain</w:t>
      </w:r>
      <w:r w:rsidR="00831BA3" w:rsidRPr="00E71FA3">
        <w:rPr>
          <w:rFonts w:ascii="Times New Roman" w:hAnsi="Times New Roman" w:cs="Times New Roman"/>
          <w:lang w:val="en-US"/>
        </w:rPr>
        <w:t xml:space="preserve"> circuit</w:t>
      </w:r>
      <w:r w:rsidR="00831BA3">
        <w:rPr>
          <w:rFonts w:ascii="Times New Roman" w:hAnsi="Times New Roman" w:cs="Times New Roman"/>
          <w:lang w:val="en-US"/>
        </w:rPr>
        <w:t>s</w:t>
      </w:r>
      <w:r w:rsidR="00831BA3" w:rsidRPr="00E71FA3">
        <w:rPr>
          <w:rFonts w:ascii="Times New Roman" w:hAnsi="Times New Roman" w:cs="Times New Roman"/>
          <w:lang w:val="en-US"/>
        </w:rPr>
        <w:t xml:space="preserve"> </w:t>
      </w:r>
      <w:r w:rsidR="00337B39">
        <w:rPr>
          <w:rFonts w:ascii="Times New Roman" w:hAnsi="Times New Roman" w:cs="Times New Roman"/>
          <w:lang w:val="en-US"/>
        </w:rPr>
        <w:t>look like</w:t>
      </w:r>
      <w:r w:rsidR="00831BA3" w:rsidRPr="00E71FA3">
        <w:rPr>
          <w:rFonts w:ascii="Times New Roman" w:hAnsi="Times New Roman" w:cs="Times New Roman"/>
          <w:lang w:val="en-US"/>
        </w:rPr>
        <w:t xml:space="preserve"> an AND-gate under the one grouping and an </w:t>
      </w:r>
      <w:r w:rsidR="006C5071">
        <w:rPr>
          <w:rFonts w:ascii="Times New Roman" w:hAnsi="Times New Roman" w:cs="Times New Roman"/>
          <w:lang w:val="en-US"/>
        </w:rPr>
        <w:t>X</w:t>
      </w:r>
      <w:r w:rsidR="00831BA3" w:rsidRPr="00E71FA3">
        <w:rPr>
          <w:rFonts w:ascii="Times New Roman" w:hAnsi="Times New Roman" w:cs="Times New Roman"/>
          <w:lang w:val="en-US"/>
        </w:rPr>
        <w:t xml:space="preserve">OR-gate under the other </w:t>
      </w:r>
      <w:r w:rsidR="00831BA3" w:rsidRPr="00E71FA3">
        <w:rPr>
          <w:rFonts w:ascii="Times New Roman" w:hAnsi="Times New Roman" w:cs="Times New Roman"/>
          <w:lang w:val="en-US"/>
        </w:rPr>
        <w:fldChar w:fldCharType="begin" w:fldLock="1"/>
      </w:r>
      <w:r w:rsidR="00831BA3" w:rsidRPr="00E71FA3">
        <w:rPr>
          <w:rFonts w:ascii="Times New Roman" w:hAnsi="Times New Roman" w:cs="Times New Roman"/>
          <w:lang w:val="en-US"/>
        </w:rPr>
        <w:instrText>ADDIN CSL_CITATION {"citationItems":[{"id":"ITEM-1","itemData":{"author":[{"dropping-particle":"","family":"Shagrir","given":"Oron","non-dropping-particle":"","parse-names":false,"suffix":""}],"container-title":"Mind","id":"ITEM-1","issue":"438","issued":{"date-parts":[["2001"]]},"page":"369-400","title":"Content, Computation and Externalism","type":"article-journal","volume":"110"},"label":"chapter","uris":["http://www.mendeley.com/documents/?uuid=36c61cb9-4e09-4aca-8a53-ec73a4bb6524"]}],"mendeley":{"formattedCitation":"(Shagrir, 2001)","plainTextFormattedCitation":"(Shagrir, 2001)","previouslyFormattedCitation":"(Shagrir, 2001)"},"properties":{"noteIndex":0},"schema":"https://github.com/citation-style-language/schema/raw/master/csl-citation.json"}</w:instrText>
      </w:r>
      <w:r w:rsidR="00831BA3" w:rsidRPr="00E71FA3">
        <w:rPr>
          <w:rFonts w:ascii="Times New Roman" w:hAnsi="Times New Roman" w:cs="Times New Roman"/>
          <w:lang w:val="en-US"/>
        </w:rPr>
        <w:fldChar w:fldCharType="separate"/>
      </w:r>
      <w:r w:rsidR="00831BA3" w:rsidRPr="00E71FA3">
        <w:rPr>
          <w:rFonts w:ascii="Times New Roman" w:hAnsi="Times New Roman" w:cs="Times New Roman"/>
          <w:noProof/>
          <w:lang w:val="en-US"/>
        </w:rPr>
        <w:t>(Shagrir, 2001)</w:t>
      </w:r>
      <w:r w:rsidR="00831BA3" w:rsidRPr="00E71FA3">
        <w:rPr>
          <w:rFonts w:ascii="Times New Roman" w:hAnsi="Times New Roman" w:cs="Times New Roman"/>
          <w:lang w:val="en-US"/>
        </w:rPr>
        <w:fldChar w:fldCharType="end"/>
      </w:r>
      <w:r w:rsidR="00831BA3">
        <w:rPr>
          <w:rFonts w:ascii="Times New Roman" w:hAnsi="Times New Roman" w:cs="Times New Roman"/>
          <w:lang w:val="en-US"/>
        </w:rPr>
        <w:t xml:space="preserve">. It isn’t clear </w:t>
      </w:r>
      <w:r w:rsidR="00337B39">
        <w:rPr>
          <w:rFonts w:ascii="Times New Roman" w:hAnsi="Times New Roman" w:cs="Times New Roman"/>
          <w:lang w:val="en-US"/>
        </w:rPr>
        <w:t>whether or not</w:t>
      </w:r>
      <w:r w:rsidR="00831BA3">
        <w:rPr>
          <w:rFonts w:ascii="Times New Roman" w:hAnsi="Times New Roman" w:cs="Times New Roman"/>
          <w:lang w:val="en-US"/>
        </w:rPr>
        <w:t xml:space="preserve"> this correctly describes any cognitive system</w:t>
      </w:r>
      <w:r w:rsidR="00726407">
        <w:rPr>
          <w:rFonts w:ascii="Times New Roman" w:hAnsi="Times New Roman" w:cs="Times New Roman"/>
          <w:lang w:val="en-US"/>
        </w:rPr>
        <w:t xml:space="preserve"> (as opposed to</w:t>
      </w:r>
      <w:r w:rsidR="00337B39">
        <w:rPr>
          <w:rFonts w:ascii="Times New Roman" w:hAnsi="Times New Roman" w:cs="Times New Roman"/>
          <w:lang w:val="en-US"/>
        </w:rPr>
        <w:t xml:space="preserve"> </w:t>
      </w:r>
      <w:r w:rsidR="0028222F">
        <w:rPr>
          <w:rFonts w:ascii="Times New Roman" w:hAnsi="Times New Roman" w:cs="Times New Roman"/>
          <w:lang w:val="en-US"/>
        </w:rPr>
        <w:t>the toy examples Shagrir uses</w:t>
      </w:r>
      <w:r w:rsidR="00726407">
        <w:rPr>
          <w:rFonts w:ascii="Times New Roman" w:hAnsi="Times New Roman" w:cs="Times New Roman"/>
          <w:lang w:val="en-US"/>
        </w:rPr>
        <w:t>)</w:t>
      </w:r>
      <w:r w:rsidR="0028222F">
        <w:rPr>
          <w:rFonts w:ascii="Times New Roman" w:hAnsi="Times New Roman" w:cs="Times New Roman"/>
          <w:lang w:val="en-US"/>
        </w:rPr>
        <w:t>, bu</w:t>
      </w:r>
      <w:r w:rsidR="00726407">
        <w:rPr>
          <w:rFonts w:ascii="Times New Roman" w:hAnsi="Times New Roman" w:cs="Times New Roman"/>
          <w:lang w:val="en-US"/>
        </w:rPr>
        <w:t>t it i</w:t>
      </w:r>
      <w:r w:rsidR="00337B39">
        <w:rPr>
          <w:rFonts w:ascii="Times New Roman" w:hAnsi="Times New Roman" w:cs="Times New Roman"/>
          <w:lang w:val="en-US"/>
        </w:rPr>
        <w:t xml:space="preserve">s possible </w:t>
      </w:r>
      <w:r w:rsidR="0028222F">
        <w:rPr>
          <w:rFonts w:ascii="Times New Roman" w:hAnsi="Times New Roman" w:cs="Times New Roman"/>
          <w:lang w:val="en-US"/>
        </w:rPr>
        <w:t>for</w:t>
      </w:r>
      <w:r w:rsidR="00337B39">
        <w:rPr>
          <w:rFonts w:ascii="Times New Roman" w:hAnsi="Times New Roman" w:cs="Times New Roman"/>
          <w:lang w:val="en-US"/>
        </w:rPr>
        <w:t xml:space="preserve"> </w:t>
      </w:r>
      <w:r w:rsidR="00831BA3">
        <w:rPr>
          <w:rFonts w:ascii="Times New Roman" w:hAnsi="Times New Roman" w:cs="Times New Roman"/>
          <w:lang w:val="en-US"/>
        </w:rPr>
        <w:t xml:space="preserve">different groupings of states to be </w:t>
      </w:r>
      <w:r w:rsidR="00726407">
        <w:rPr>
          <w:rFonts w:ascii="Times New Roman" w:hAnsi="Times New Roman" w:cs="Times New Roman"/>
          <w:lang w:val="en-US"/>
        </w:rPr>
        <w:t xml:space="preserve">equally </w:t>
      </w:r>
      <w:r w:rsidR="00831BA3">
        <w:rPr>
          <w:rFonts w:ascii="Times New Roman" w:hAnsi="Times New Roman" w:cs="Times New Roman"/>
          <w:lang w:val="en-US"/>
        </w:rPr>
        <w:t>viable</w:t>
      </w:r>
      <w:r w:rsidR="00337B39">
        <w:rPr>
          <w:rFonts w:ascii="Times New Roman" w:hAnsi="Times New Roman" w:cs="Times New Roman"/>
          <w:lang w:val="en-US"/>
        </w:rPr>
        <w:t xml:space="preserve"> descriptions of a cognitive system’s </w:t>
      </w:r>
      <w:r w:rsidR="00625B7F">
        <w:rPr>
          <w:rFonts w:ascii="Times New Roman" w:hAnsi="Times New Roman" w:cs="Times New Roman"/>
          <w:lang w:val="en-US"/>
        </w:rPr>
        <w:t>vehicular</w:t>
      </w:r>
      <w:r w:rsidR="00337B39">
        <w:rPr>
          <w:rFonts w:ascii="Times New Roman" w:hAnsi="Times New Roman" w:cs="Times New Roman"/>
          <w:lang w:val="en-US"/>
        </w:rPr>
        <w:t xml:space="preserve"> structure, requiring</w:t>
      </w:r>
      <w:r w:rsidR="00831BA3">
        <w:rPr>
          <w:rFonts w:ascii="Times New Roman" w:hAnsi="Times New Roman" w:cs="Times New Roman"/>
          <w:lang w:val="en-US"/>
        </w:rPr>
        <w:t xml:space="preserve"> </w:t>
      </w:r>
      <w:r w:rsidR="00337B39">
        <w:rPr>
          <w:rFonts w:ascii="Times New Roman" w:hAnsi="Times New Roman" w:cs="Times New Roman"/>
          <w:lang w:val="en-US"/>
        </w:rPr>
        <w:t>external criteria to decide between them.</w:t>
      </w:r>
      <w:r w:rsidR="00337B39" w:rsidRPr="00082892">
        <w:rPr>
          <w:rStyle w:val="FootnoteReference"/>
        </w:rPr>
        <w:footnoteReference w:id="5"/>
      </w:r>
      <w:r w:rsidR="00726407">
        <w:rPr>
          <w:rFonts w:ascii="Times New Roman" w:hAnsi="Times New Roman" w:cs="Times New Roman"/>
          <w:lang w:val="en-US"/>
        </w:rPr>
        <w:t xml:space="preserve"> Then the system’s </w:t>
      </w:r>
      <w:r w:rsidR="00625B7F">
        <w:rPr>
          <w:rFonts w:ascii="Times New Roman" w:hAnsi="Times New Roman" w:cs="Times New Roman"/>
          <w:lang w:val="en-US"/>
        </w:rPr>
        <w:t>vehicular</w:t>
      </w:r>
      <w:r w:rsidR="00726407">
        <w:rPr>
          <w:rFonts w:ascii="Times New Roman" w:hAnsi="Times New Roman" w:cs="Times New Roman"/>
          <w:lang w:val="en-US"/>
        </w:rPr>
        <w:t xml:space="preserve"> structure</w:t>
      </w:r>
      <w:r w:rsidR="00625B7F">
        <w:rPr>
          <w:rFonts w:ascii="Times New Roman" w:hAnsi="Times New Roman" w:cs="Times New Roman"/>
          <w:lang w:val="en-US"/>
        </w:rPr>
        <w:t>—</w:t>
      </w:r>
      <w:r w:rsidR="00726407">
        <w:rPr>
          <w:rFonts w:ascii="Times New Roman" w:hAnsi="Times New Roman" w:cs="Times New Roman"/>
          <w:lang w:val="en-US"/>
        </w:rPr>
        <w:t xml:space="preserve">e.g. whether 0v and 1v </w:t>
      </w:r>
      <w:r w:rsidR="00DE17AA">
        <w:rPr>
          <w:rFonts w:ascii="Times New Roman" w:hAnsi="Times New Roman" w:cs="Times New Roman"/>
          <w:lang w:val="en-US"/>
        </w:rPr>
        <w:t xml:space="preserve">pulses </w:t>
      </w:r>
      <w:r w:rsidR="00726407">
        <w:rPr>
          <w:rFonts w:ascii="Times New Roman" w:hAnsi="Times New Roman" w:cs="Times New Roman"/>
          <w:lang w:val="en-US"/>
        </w:rPr>
        <w:t>are the same</w:t>
      </w:r>
      <w:r w:rsidR="00DE17AA">
        <w:rPr>
          <w:rFonts w:ascii="Times New Roman" w:hAnsi="Times New Roman" w:cs="Times New Roman"/>
          <w:lang w:val="en-US"/>
        </w:rPr>
        <w:t xml:space="preserve"> vehicle, the same kind of</w:t>
      </w:r>
      <w:r w:rsidR="00726407">
        <w:rPr>
          <w:rFonts w:ascii="Times New Roman" w:hAnsi="Times New Roman" w:cs="Times New Roman"/>
          <w:lang w:val="en-US"/>
        </w:rPr>
        <w:t xml:space="preserve"> </w:t>
      </w:r>
      <w:r w:rsidR="00DE17AA">
        <w:rPr>
          <w:rFonts w:ascii="Times New Roman" w:hAnsi="Times New Roman" w:cs="Times New Roman"/>
          <w:lang w:val="en-US"/>
        </w:rPr>
        <w:t>input/state/component,</w:t>
      </w:r>
      <w:r w:rsidR="00726407">
        <w:rPr>
          <w:rFonts w:ascii="Times New Roman" w:hAnsi="Times New Roman" w:cs="Times New Roman"/>
          <w:lang w:val="en-US"/>
        </w:rPr>
        <w:t xml:space="preserve"> or </w:t>
      </w:r>
      <w:r w:rsidR="00DE17AA">
        <w:rPr>
          <w:rFonts w:ascii="Times New Roman" w:hAnsi="Times New Roman" w:cs="Times New Roman"/>
          <w:lang w:val="en-US"/>
        </w:rPr>
        <w:t>not</w:t>
      </w:r>
      <w:r w:rsidR="00726407">
        <w:rPr>
          <w:rFonts w:ascii="Times New Roman" w:hAnsi="Times New Roman" w:cs="Times New Roman"/>
          <w:lang w:val="en-US"/>
        </w:rPr>
        <w:t>—depends on features of the world external to the system.</w:t>
      </w:r>
    </w:p>
    <w:p w14:paraId="5A7C9D62" w14:textId="395489C6" w:rsidR="00831BA3" w:rsidRPr="00E71FA3" w:rsidRDefault="00831BA3" w:rsidP="00BD3E04">
      <w:pPr>
        <w:ind w:firstLine="360"/>
        <w:rPr>
          <w:rFonts w:ascii="Times New Roman" w:hAnsi="Times New Roman" w:cs="Times New Roman"/>
        </w:rPr>
      </w:pPr>
      <w:r w:rsidRPr="00E71FA3">
        <w:rPr>
          <w:rFonts w:ascii="Times New Roman" w:hAnsi="Times New Roman" w:cs="Times New Roman"/>
          <w:lang w:val="en-US"/>
        </w:rPr>
        <w:t xml:space="preserve">Another option is to say that computational explanations simplify the structure of a system by </w:t>
      </w:r>
      <w:r w:rsidRPr="00337B39">
        <w:rPr>
          <w:rFonts w:ascii="Times New Roman" w:hAnsi="Times New Roman" w:cs="Times New Roman"/>
          <w:i/>
          <w:lang w:val="en-US"/>
        </w:rPr>
        <w:t>ignoring</w:t>
      </w:r>
      <w:r w:rsidRPr="00E71FA3">
        <w:rPr>
          <w:rFonts w:ascii="Times New Roman" w:hAnsi="Times New Roman" w:cs="Times New Roman"/>
          <w:lang w:val="en-US"/>
        </w:rPr>
        <w:t xml:space="preserve"> certain of its operations in order to highlight others. </w:t>
      </w:r>
      <w:r w:rsidR="008F4E85">
        <w:rPr>
          <w:rFonts w:ascii="Times New Roman" w:hAnsi="Times New Roman" w:cs="Times New Roman"/>
          <w:lang w:val="en-US"/>
        </w:rPr>
        <w:t>Co</w:t>
      </w:r>
      <w:r w:rsidR="00337B39">
        <w:rPr>
          <w:rFonts w:ascii="Times New Roman" w:hAnsi="Times New Roman" w:cs="Times New Roman"/>
          <w:lang w:val="en-US"/>
        </w:rPr>
        <w:t xml:space="preserve">mputational explanations </w:t>
      </w:r>
      <w:r w:rsidR="00625B7F">
        <w:rPr>
          <w:rFonts w:ascii="Times New Roman" w:hAnsi="Times New Roman" w:cs="Times New Roman"/>
          <w:lang w:val="en-US"/>
        </w:rPr>
        <w:t xml:space="preserve">then </w:t>
      </w:r>
      <w:r w:rsidR="00337B39">
        <w:rPr>
          <w:rFonts w:ascii="Times New Roman" w:hAnsi="Times New Roman" w:cs="Times New Roman"/>
          <w:lang w:val="en-US"/>
        </w:rPr>
        <w:t xml:space="preserve">work by picking out important parts of </w:t>
      </w:r>
      <w:r w:rsidR="008F4E85">
        <w:rPr>
          <w:rFonts w:ascii="Times New Roman" w:hAnsi="Times New Roman" w:cs="Times New Roman"/>
          <w:lang w:val="en-US"/>
        </w:rPr>
        <w:t>a system</w:t>
      </w:r>
      <w:r w:rsidR="00337B39">
        <w:rPr>
          <w:rFonts w:ascii="Times New Roman" w:hAnsi="Times New Roman" w:cs="Times New Roman"/>
          <w:lang w:val="en-US"/>
        </w:rPr>
        <w:t>, or parts that are particularl</w:t>
      </w:r>
      <w:r w:rsidR="00DE17AA">
        <w:rPr>
          <w:rFonts w:ascii="Times New Roman" w:hAnsi="Times New Roman" w:cs="Times New Roman"/>
          <w:lang w:val="en-US"/>
        </w:rPr>
        <w:t xml:space="preserve">y relevant to some phenomenon, and </w:t>
      </w:r>
      <w:r w:rsidR="008F4E85">
        <w:rPr>
          <w:rFonts w:ascii="Times New Roman" w:hAnsi="Times New Roman" w:cs="Times New Roman"/>
          <w:lang w:val="en-US"/>
        </w:rPr>
        <w:t>which parts are</w:t>
      </w:r>
      <w:r w:rsidR="00337B39">
        <w:rPr>
          <w:rFonts w:ascii="Times New Roman" w:hAnsi="Times New Roman" w:cs="Times New Roman"/>
          <w:lang w:val="en-US"/>
        </w:rPr>
        <w:t xml:space="preserve"> important </w:t>
      </w:r>
      <w:r w:rsidR="008F4E85">
        <w:rPr>
          <w:rFonts w:ascii="Times New Roman" w:hAnsi="Times New Roman" w:cs="Times New Roman"/>
          <w:lang w:val="en-US"/>
        </w:rPr>
        <w:t>or relevant</w:t>
      </w:r>
      <w:r w:rsidR="00625B7F">
        <w:rPr>
          <w:rFonts w:ascii="Times New Roman" w:hAnsi="Times New Roman" w:cs="Times New Roman"/>
          <w:lang w:val="en-US"/>
        </w:rPr>
        <w:t>—and count as vehicles—</w:t>
      </w:r>
      <w:r w:rsidR="00337B39">
        <w:rPr>
          <w:rFonts w:ascii="Times New Roman" w:hAnsi="Times New Roman" w:cs="Times New Roman"/>
          <w:lang w:val="en-US"/>
        </w:rPr>
        <w:t>can’t be</w:t>
      </w:r>
      <w:r w:rsidR="008F4E85">
        <w:rPr>
          <w:rFonts w:ascii="Times New Roman" w:hAnsi="Times New Roman" w:cs="Times New Roman"/>
          <w:lang w:val="en-US"/>
        </w:rPr>
        <w:t xml:space="preserve"> decided</w:t>
      </w:r>
      <w:r w:rsidR="00337B39">
        <w:rPr>
          <w:rFonts w:ascii="Times New Roman" w:hAnsi="Times New Roman" w:cs="Times New Roman"/>
          <w:lang w:val="en-US"/>
        </w:rPr>
        <w:t xml:space="preserve"> without reference to the environment. A more radical suggestion is that computational explanations</w:t>
      </w:r>
      <w:r w:rsidRPr="00E71FA3">
        <w:rPr>
          <w:rFonts w:ascii="Times New Roman" w:hAnsi="Times New Roman" w:cs="Times New Roman"/>
          <w:lang w:val="en-US"/>
        </w:rPr>
        <w:t xml:space="preserve"> </w:t>
      </w:r>
      <w:r w:rsidR="0028222F">
        <w:rPr>
          <w:rFonts w:ascii="Times New Roman" w:hAnsi="Times New Roman" w:cs="Times New Roman"/>
          <w:lang w:val="en-US"/>
        </w:rPr>
        <w:t xml:space="preserve">outright </w:t>
      </w:r>
      <w:r w:rsidRPr="008F4E85">
        <w:rPr>
          <w:rFonts w:ascii="Times New Roman" w:hAnsi="Times New Roman" w:cs="Times New Roman"/>
          <w:lang w:val="en-US"/>
        </w:rPr>
        <w:t>falsify</w:t>
      </w:r>
      <w:r w:rsidRPr="00E71FA3">
        <w:rPr>
          <w:rFonts w:ascii="Times New Roman" w:hAnsi="Times New Roman" w:cs="Times New Roman"/>
          <w:lang w:val="en-US"/>
        </w:rPr>
        <w:t xml:space="preserve"> the structure of the system in order to latch on to important regularities or other features of the system’s inf</w:t>
      </w:r>
      <w:r w:rsidR="00337B39">
        <w:rPr>
          <w:rFonts w:ascii="Times New Roman" w:hAnsi="Times New Roman" w:cs="Times New Roman"/>
          <w:lang w:val="en-US"/>
        </w:rPr>
        <w:t>ormation-processing structure or</w:t>
      </w:r>
      <w:r w:rsidRPr="00E71FA3">
        <w:rPr>
          <w:rFonts w:ascii="Times New Roman" w:hAnsi="Times New Roman" w:cs="Times New Roman"/>
          <w:lang w:val="en-US"/>
        </w:rPr>
        <w:t xml:space="preserve"> capacities</w:t>
      </w:r>
      <w:r w:rsidR="0028222F">
        <w:rPr>
          <w:rFonts w:ascii="Times New Roman" w:hAnsi="Times New Roman" w:cs="Times New Roman"/>
          <w:lang w:val="en-US"/>
        </w:rPr>
        <w:t>, and idealizations are not chosen just on the basis of internal structure</w:t>
      </w:r>
      <w:r w:rsidRPr="00E71FA3">
        <w:rPr>
          <w:rFonts w:ascii="Times New Roman" w:hAnsi="Times New Roman" w:cs="Times New Roman"/>
          <w:lang w:val="en-US"/>
        </w:rPr>
        <w:t>. I won’t argue for any of these here</w:t>
      </w:r>
      <w:r w:rsidR="00625B7F">
        <w:rPr>
          <w:rFonts w:ascii="Times New Roman" w:hAnsi="Times New Roman" w:cs="Times New Roman"/>
          <w:lang w:val="en-US"/>
        </w:rPr>
        <w:t>—at this point I just want the rough shape of vehicular externalism to be relatively clear.</w:t>
      </w:r>
    </w:p>
    <w:p w14:paraId="7B432D66" w14:textId="77777777" w:rsidR="00352533" w:rsidRPr="00E71FA3" w:rsidRDefault="00352533" w:rsidP="00BD3E04">
      <w:pPr>
        <w:rPr>
          <w:rFonts w:ascii="Times New Roman" w:hAnsi="Times New Roman" w:cs="Times New Roman"/>
          <w:lang w:val="en-US"/>
        </w:rPr>
      </w:pPr>
    </w:p>
    <w:p w14:paraId="23214F9C" w14:textId="26F87CD3" w:rsidR="001B46C5" w:rsidRPr="008B1443" w:rsidRDefault="001B46C5" w:rsidP="00BD3E04">
      <w:pPr>
        <w:rPr>
          <w:rFonts w:ascii="Times New Roman" w:hAnsi="Times New Roman" w:cs="Times New Roman"/>
          <w:lang w:val="en-US"/>
        </w:rPr>
      </w:pPr>
      <w:r w:rsidRPr="008B1443">
        <w:rPr>
          <w:rFonts w:ascii="Times New Roman" w:hAnsi="Times New Roman" w:cs="Times New Roman"/>
          <w:b/>
          <w:lang w:val="en-US"/>
        </w:rPr>
        <w:t>3</w:t>
      </w:r>
      <w:r w:rsidR="0072286D">
        <w:rPr>
          <w:rFonts w:ascii="Times New Roman" w:hAnsi="Times New Roman" w:cs="Times New Roman"/>
          <w:b/>
          <w:lang w:val="en-US"/>
        </w:rPr>
        <w:t xml:space="preserve">  </w:t>
      </w:r>
      <w:r w:rsidRPr="008B1443">
        <w:rPr>
          <w:rFonts w:ascii="Times New Roman" w:hAnsi="Times New Roman" w:cs="Times New Roman"/>
          <w:b/>
          <w:lang w:val="en-US"/>
        </w:rPr>
        <w:t>Internalism and Externalism</w:t>
      </w:r>
    </w:p>
    <w:p w14:paraId="74B31F85" w14:textId="4CD8D2C3" w:rsidR="00783BAA" w:rsidRPr="00E71FA3" w:rsidRDefault="00067512" w:rsidP="00BD3E04">
      <w:pPr>
        <w:rPr>
          <w:rFonts w:ascii="Times New Roman" w:hAnsi="Times New Roman" w:cs="Times New Roman"/>
          <w:lang w:val="en-US"/>
        </w:rPr>
      </w:pPr>
      <w:r w:rsidRPr="00E71FA3">
        <w:rPr>
          <w:rFonts w:ascii="Times New Roman" w:hAnsi="Times New Roman" w:cs="Times New Roman"/>
          <w:lang w:val="en-US"/>
        </w:rPr>
        <w:t>A</w:t>
      </w:r>
      <w:r w:rsidR="009C4F4B" w:rsidRPr="00E71FA3">
        <w:rPr>
          <w:rFonts w:ascii="Times New Roman" w:hAnsi="Times New Roman" w:cs="Times New Roman"/>
          <w:lang w:val="en-US"/>
        </w:rPr>
        <w:t xml:space="preserve"> theory of implementation </w:t>
      </w:r>
      <w:r w:rsidRPr="00E71FA3">
        <w:rPr>
          <w:rFonts w:ascii="Times New Roman" w:hAnsi="Times New Roman" w:cs="Times New Roman"/>
          <w:lang w:val="en-US"/>
        </w:rPr>
        <w:t>would</w:t>
      </w:r>
      <w:r w:rsidR="009C4F4B" w:rsidRPr="00E71FA3">
        <w:rPr>
          <w:rFonts w:ascii="Times New Roman" w:hAnsi="Times New Roman" w:cs="Times New Roman"/>
          <w:lang w:val="en-US"/>
        </w:rPr>
        <w:t xml:space="preserve"> </w:t>
      </w:r>
      <w:r w:rsidR="00894E1E" w:rsidRPr="00E71FA3">
        <w:rPr>
          <w:rFonts w:ascii="Times New Roman" w:hAnsi="Times New Roman" w:cs="Times New Roman"/>
          <w:lang w:val="en-US"/>
        </w:rPr>
        <w:t>tell us</w:t>
      </w:r>
      <w:r w:rsidR="009C4F4B" w:rsidRPr="00E71FA3">
        <w:rPr>
          <w:rFonts w:ascii="Times New Roman" w:hAnsi="Times New Roman" w:cs="Times New Roman"/>
          <w:lang w:val="en-US"/>
        </w:rPr>
        <w:t xml:space="preserve"> under what circumstances a</w:t>
      </w:r>
      <w:r w:rsidR="0098786D" w:rsidRPr="00E71FA3">
        <w:rPr>
          <w:rFonts w:ascii="Times New Roman" w:hAnsi="Times New Roman" w:cs="Times New Roman"/>
          <w:lang w:val="en-US"/>
        </w:rPr>
        <w:t>ny</w:t>
      </w:r>
      <w:r w:rsidR="009C4F4B" w:rsidRPr="00E71FA3">
        <w:rPr>
          <w:rFonts w:ascii="Times New Roman" w:hAnsi="Times New Roman" w:cs="Times New Roman"/>
          <w:lang w:val="en-US"/>
        </w:rPr>
        <w:t xml:space="preserve"> system </w:t>
      </w:r>
      <w:r w:rsidR="0098786D" w:rsidRPr="00E71FA3">
        <w:rPr>
          <w:rFonts w:ascii="Times New Roman" w:hAnsi="Times New Roman" w:cs="Times New Roman"/>
          <w:lang w:val="en-US"/>
        </w:rPr>
        <w:t>has</w:t>
      </w:r>
      <w:r w:rsidR="009C4F4B" w:rsidRPr="00E71FA3">
        <w:rPr>
          <w:rFonts w:ascii="Times New Roman" w:hAnsi="Times New Roman" w:cs="Times New Roman"/>
          <w:lang w:val="en-US"/>
        </w:rPr>
        <w:t xml:space="preserve"> any particular</w:t>
      </w:r>
      <w:r w:rsidR="0098786D" w:rsidRPr="00E71FA3">
        <w:rPr>
          <w:rFonts w:ascii="Times New Roman" w:hAnsi="Times New Roman" w:cs="Times New Roman"/>
          <w:lang w:val="en-US"/>
        </w:rPr>
        <w:t xml:space="preserve"> computational structure</w:t>
      </w:r>
      <w:r w:rsidR="009C4F4B" w:rsidRPr="00E71FA3">
        <w:rPr>
          <w:rFonts w:ascii="Times New Roman" w:hAnsi="Times New Roman" w:cs="Times New Roman"/>
          <w:lang w:val="en-US"/>
        </w:rPr>
        <w:t xml:space="preserve">. </w:t>
      </w:r>
      <w:r w:rsidR="008F7CD1" w:rsidRPr="00E71FA3">
        <w:rPr>
          <w:rFonts w:ascii="Times New Roman" w:hAnsi="Times New Roman" w:cs="Times New Roman"/>
          <w:lang w:val="en-US"/>
        </w:rPr>
        <w:t>As I said, m</w:t>
      </w:r>
      <w:r w:rsidR="0098786D" w:rsidRPr="00E71FA3">
        <w:rPr>
          <w:rFonts w:ascii="Times New Roman" w:hAnsi="Times New Roman" w:cs="Times New Roman"/>
          <w:lang w:val="en-US"/>
        </w:rPr>
        <w:t>y</w:t>
      </w:r>
      <w:r w:rsidR="00B27505" w:rsidRPr="00E71FA3">
        <w:rPr>
          <w:rFonts w:ascii="Times New Roman" w:hAnsi="Times New Roman" w:cs="Times New Roman"/>
          <w:lang w:val="en-US"/>
        </w:rPr>
        <w:t xml:space="preserve"> question </w:t>
      </w:r>
      <w:r w:rsidR="0098786D" w:rsidRPr="00E71FA3">
        <w:rPr>
          <w:rFonts w:ascii="Times New Roman" w:hAnsi="Times New Roman" w:cs="Times New Roman"/>
          <w:lang w:val="en-US"/>
        </w:rPr>
        <w:t xml:space="preserve">here </w:t>
      </w:r>
      <w:r w:rsidR="00B27505" w:rsidRPr="00E71FA3">
        <w:rPr>
          <w:rFonts w:ascii="Times New Roman" w:hAnsi="Times New Roman" w:cs="Times New Roman"/>
          <w:lang w:val="en-US"/>
        </w:rPr>
        <w:t>is</w:t>
      </w:r>
      <w:r w:rsidR="002F7C49" w:rsidRPr="00E71FA3">
        <w:rPr>
          <w:rFonts w:ascii="Times New Roman" w:hAnsi="Times New Roman" w:cs="Times New Roman"/>
          <w:lang w:val="en-US"/>
        </w:rPr>
        <w:t xml:space="preserve"> narrower:</w:t>
      </w:r>
      <w:r w:rsidR="00227ECC" w:rsidRPr="00E71FA3">
        <w:rPr>
          <w:rFonts w:ascii="Times New Roman" w:hAnsi="Times New Roman" w:cs="Times New Roman"/>
          <w:lang w:val="en-US"/>
        </w:rPr>
        <w:t xml:space="preserve"> </w:t>
      </w:r>
      <w:r w:rsidR="009B5286" w:rsidRPr="00E71FA3">
        <w:rPr>
          <w:rFonts w:ascii="Times New Roman" w:hAnsi="Times New Roman" w:cs="Times New Roman"/>
          <w:i/>
          <w:lang w:val="en-US"/>
        </w:rPr>
        <w:t xml:space="preserve">where </w:t>
      </w:r>
      <w:r w:rsidR="00C1442D" w:rsidRPr="00E71FA3">
        <w:rPr>
          <w:rFonts w:ascii="Times New Roman" w:hAnsi="Times New Roman" w:cs="Times New Roman"/>
          <w:lang w:val="en-US"/>
        </w:rPr>
        <w:t>are the</w:t>
      </w:r>
      <w:r w:rsidR="009B5286" w:rsidRPr="00E71FA3">
        <w:rPr>
          <w:rFonts w:ascii="Times New Roman" w:hAnsi="Times New Roman" w:cs="Times New Roman"/>
          <w:lang w:val="en-US"/>
        </w:rPr>
        <w:t xml:space="preserve"> properties</w:t>
      </w:r>
      <w:r w:rsidR="009B5286" w:rsidRPr="00E71FA3">
        <w:rPr>
          <w:rFonts w:ascii="Times New Roman" w:hAnsi="Times New Roman" w:cs="Times New Roman"/>
          <w:i/>
          <w:lang w:val="en-US"/>
        </w:rPr>
        <w:t xml:space="preserve"> </w:t>
      </w:r>
      <w:r w:rsidR="00C1442D" w:rsidRPr="00E71FA3">
        <w:rPr>
          <w:rFonts w:ascii="Times New Roman" w:hAnsi="Times New Roman" w:cs="Times New Roman"/>
          <w:lang w:val="en-US"/>
        </w:rPr>
        <w:t>that determine</w:t>
      </w:r>
      <w:r w:rsidR="0098786D" w:rsidRPr="00E71FA3">
        <w:rPr>
          <w:rFonts w:ascii="Times New Roman" w:hAnsi="Times New Roman" w:cs="Times New Roman"/>
          <w:lang w:val="en-US"/>
        </w:rPr>
        <w:t xml:space="preserve"> a system’s computational structure</w:t>
      </w:r>
      <w:r w:rsidR="00C1442D" w:rsidRPr="00E71FA3">
        <w:rPr>
          <w:rFonts w:ascii="Times New Roman" w:hAnsi="Times New Roman" w:cs="Times New Roman"/>
          <w:lang w:val="en-US"/>
        </w:rPr>
        <w:t xml:space="preserve">? </w:t>
      </w:r>
      <w:r w:rsidR="009B5286" w:rsidRPr="00E71FA3">
        <w:rPr>
          <w:rFonts w:ascii="Times New Roman" w:hAnsi="Times New Roman" w:cs="Times New Roman"/>
          <w:lang w:val="en-US"/>
        </w:rPr>
        <w:t xml:space="preserve">We can pose the question </w:t>
      </w:r>
      <w:r w:rsidR="00B71D09" w:rsidRPr="00E71FA3">
        <w:rPr>
          <w:rFonts w:ascii="Times New Roman" w:hAnsi="Times New Roman" w:cs="Times New Roman"/>
          <w:lang w:val="en-US"/>
        </w:rPr>
        <w:t>different</w:t>
      </w:r>
      <w:r w:rsidR="0098786D" w:rsidRPr="00E71FA3">
        <w:rPr>
          <w:rFonts w:ascii="Times New Roman" w:hAnsi="Times New Roman" w:cs="Times New Roman"/>
          <w:lang w:val="en-US"/>
        </w:rPr>
        <w:t>ly</w:t>
      </w:r>
      <w:r w:rsidR="009B5286" w:rsidRPr="00E71FA3">
        <w:rPr>
          <w:rFonts w:ascii="Times New Roman" w:hAnsi="Times New Roman" w:cs="Times New Roman"/>
          <w:lang w:val="en-US"/>
        </w:rPr>
        <w:t>. Does</w:t>
      </w:r>
      <w:r w:rsidR="009C4F4B" w:rsidRPr="00E71FA3">
        <w:rPr>
          <w:rFonts w:ascii="Times New Roman" w:hAnsi="Times New Roman" w:cs="Times New Roman"/>
          <w:lang w:val="en-US"/>
        </w:rPr>
        <w:t xml:space="preserve"> </w:t>
      </w:r>
      <w:r w:rsidR="009B5286" w:rsidRPr="00E71FA3">
        <w:rPr>
          <w:rFonts w:ascii="Times New Roman" w:hAnsi="Times New Roman" w:cs="Times New Roman"/>
          <w:lang w:val="en-US"/>
        </w:rPr>
        <w:t>a</w:t>
      </w:r>
      <w:r w:rsidR="00227ECC" w:rsidRPr="00E71FA3">
        <w:rPr>
          <w:rFonts w:ascii="Times New Roman" w:hAnsi="Times New Roman" w:cs="Times New Roman"/>
          <w:lang w:val="en-US"/>
        </w:rPr>
        <w:t xml:space="preserve"> system’s</w:t>
      </w:r>
      <w:r w:rsidR="009C4F4B" w:rsidRPr="00E71FA3">
        <w:rPr>
          <w:rFonts w:ascii="Times New Roman" w:hAnsi="Times New Roman" w:cs="Times New Roman"/>
          <w:lang w:val="en-US"/>
        </w:rPr>
        <w:t xml:space="preserve"> computational structure depend on features of the world external to </w:t>
      </w:r>
      <w:r w:rsidR="00227ECC" w:rsidRPr="00E71FA3">
        <w:rPr>
          <w:rFonts w:ascii="Times New Roman" w:hAnsi="Times New Roman" w:cs="Times New Roman"/>
          <w:lang w:val="en-US"/>
        </w:rPr>
        <w:t>it</w:t>
      </w:r>
      <w:r w:rsidR="009C4F4B" w:rsidRPr="00E71FA3">
        <w:rPr>
          <w:rFonts w:ascii="Times New Roman" w:hAnsi="Times New Roman" w:cs="Times New Roman"/>
          <w:lang w:val="en-US"/>
        </w:rPr>
        <w:t xml:space="preserve">, or </w:t>
      </w:r>
      <w:r w:rsidR="00EE50BC" w:rsidRPr="00E71FA3">
        <w:rPr>
          <w:rFonts w:ascii="Times New Roman" w:hAnsi="Times New Roman" w:cs="Times New Roman"/>
          <w:lang w:val="en-US"/>
        </w:rPr>
        <w:t>do</w:t>
      </w:r>
      <w:r w:rsidR="001301D3" w:rsidRPr="00E71FA3">
        <w:rPr>
          <w:rFonts w:ascii="Times New Roman" w:hAnsi="Times New Roman" w:cs="Times New Roman"/>
          <w:lang w:val="en-US"/>
        </w:rPr>
        <w:t xml:space="preserve"> features of the system itself </w:t>
      </w:r>
      <w:r w:rsidR="00EE50BC" w:rsidRPr="00E71FA3">
        <w:rPr>
          <w:rFonts w:ascii="Times New Roman" w:hAnsi="Times New Roman" w:cs="Times New Roman"/>
          <w:lang w:val="en-US"/>
        </w:rPr>
        <w:t xml:space="preserve">fully </w:t>
      </w:r>
      <w:r w:rsidR="001301D3" w:rsidRPr="00E71FA3">
        <w:rPr>
          <w:rFonts w:ascii="Times New Roman" w:hAnsi="Times New Roman" w:cs="Times New Roman"/>
          <w:lang w:val="en-US"/>
        </w:rPr>
        <w:t>determine its computational structure</w:t>
      </w:r>
      <w:r w:rsidR="009C4F4B" w:rsidRPr="00E71FA3">
        <w:rPr>
          <w:rFonts w:ascii="Times New Roman" w:hAnsi="Times New Roman" w:cs="Times New Roman"/>
          <w:lang w:val="en-US"/>
        </w:rPr>
        <w:t>? Is it in virtue of its internal properties alone that a system computes what it does, or does it compute what it does partly because of the world external to it? This is a question of taxonomy</w:t>
      </w:r>
      <w:r w:rsidR="009B5286" w:rsidRPr="00E71FA3">
        <w:rPr>
          <w:rFonts w:ascii="Times New Roman" w:hAnsi="Times New Roman" w:cs="Times New Roman"/>
          <w:lang w:val="en-US"/>
        </w:rPr>
        <w:t xml:space="preserve"> </w:t>
      </w:r>
      <w:r w:rsidR="004D74CB" w:rsidRPr="00E71FA3">
        <w:rPr>
          <w:rFonts w:ascii="Times New Roman" w:hAnsi="Times New Roman" w:cs="Times New Roman"/>
          <w:lang w:val="en-US"/>
        </w:rPr>
        <w:t>or</w:t>
      </w:r>
      <w:r w:rsidR="009B5286" w:rsidRPr="00E71FA3">
        <w:rPr>
          <w:rFonts w:ascii="Times New Roman" w:hAnsi="Times New Roman" w:cs="Times New Roman"/>
          <w:lang w:val="en-US"/>
        </w:rPr>
        <w:t xml:space="preserve"> individuation</w:t>
      </w:r>
      <w:r w:rsidR="009C4F4B" w:rsidRPr="00E71FA3">
        <w:rPr>
          <w:rFonts w:ascii="Times New Roman" w:hAnsi="Times New Roman" w:cs="Times New Roman"/>
          <w:lang w:val="en-US"/>
        </w:rPr>
        <w:t xml:space="preserve">, not causation. The “determine”s and “because”s </w:t>
      </w:r>
      <w:r w:rsidR="00227ECC" w:rsidRPr="00E71FA3">
        <w:rPr>
          <w:rFonts w:ascii="Times New Roman" w:hAnsi="Times New Roman" w:cs="Times New Roman"/>
          <w:lang w:val="en-US"/>
        </w:rPr>
        <w:t>and “in virtue of”s and “depend</w:t>
      </w:r>
      <w:r w:rsidR="009C4F4B" w:rsidRPr="00E71FA3">
        <w:rPr>
          <w:rFonts w:ascii="Times New Roman" w:hAnsi="Times New Roman" w:cs="Times New Roman"/>
          <w:lang w:val="en-US"/>
        </w:rPr>
        <w:t xml:space="preserve"> on”s refer not to the </w:t>
      </w:r>
      <w:r w:rsidR="009B5286" w:rsidRPr="00E71FA3">
        <w:rPr>
          <w:rFonts w:ascii="Times New Roman" w:hAnsi="Times New Roman" w:cs="Times New Roman"/>
          <w:lang w:val="en-US"/>
        </w:rPr>
        <w:t>events</w:t>
      </w:r>
      <w:r w:rsidR="009C4F4B" w:rsidRPr="00E71FA3">
        <w:rPr>
          <w:rFonts w:ascii="Times New Roman" w:hAnsi="Times New Roman" w:cs="Times New Roman"/>
          <w:lang w:val="en-US"/>
        </w:rPr>
        <w:t xml:space="preserve"> that </w:t>
      </w:r>
      <w:r w:rsidR="009C4F4B" w:rsidRPr="00E71FA3">
        <w:rPr>
          <w:rFonts w:ascii="Times New Roman" w:hAnsi="Times New Roman" w:cs="Times New Roman"/>
          <w:i/>
          <w:lang w:val="en-US"/>
        </w:rPr>
        <w:t>brought it about</w:t>
      </w:r>
      <w:r w:rsidR="009C4F4B" w:rsidRPr="00E71FA3">
        <w:rPr>
          <w:rFonts w:ascii="Times New Roman" w:hAnsi="Times New Roman" w:cs="Times New Roman"/>
          <w:lang w:val="en-US"/>
        </w:rPr>
        <w:t xml:space="preserve"> that a system computes what it does, but to the features of the world </w:t>
      </w:r>
      <w:r w:rsidR="00625B7F">
        <w:rPr>
          <w:rFonts w:ascii="Times New Roman" w:hAnsi="Times New Roman" w:cs="Times New Roman"/>
          <w:lang w:val="en-US"/>
        </w:rPr>
        <w:lastRenderedPageBreak/>
        <w:t xml:space="preserve">that </w:t>
      </w:r>
      <w:r w:rsidR="00625B7F" w:rsidRPr="00625B7F">
        <w:rPr>
          <w:rFonts w:ascii="Times New Roman" w:hAnsi="Times New Roman" w:cs="Times New Roman"/>
          <w:i/>
          <w:iCs/>
          <w:lang w:val="en-US"/>
        </w:rPr>
        <w:t>classify</w:t>
      </w:r>
      <w:r w:rsidR="009C4F4B" w:rsidRPr="00E71FA3">
        <w:rPr>
          <w:rFonts w:ascii="Times New Roman" w:hAnsi="Times New Roman" w:cs="Times New Roman"/>
          <w:lang w:val="en-US"/>
        </w:rPr>
        <w:t xml:space="preserve"> the system </w:t>
      </w:r>
      <w:r w:rsidR="00625B7F">
        <w:rPr>
          <w:rFonts w:ascii="Times New Roman" w:hAnsi="Times New Roman" w:cs="Times New Roman"/>
          <w:iCs/>
          <w:lang w:val="en-US"/>
        </w:rPr>
        <w:t>as</w:t>
      </w:r>
      <w:r w:rsidR="009C4F4B" w:rsidRPr="00E71FA3">
        <w:rPr>
          <w:rFonts w:ascii="Times New Roman" w:hAnsi="Times New Roman" w:cs="Times New Roman"/>
          <w:lang w:val="en-US"/>
        </w:rPr>
        <w:t xml:space="preserve"> performing the computation it does</w:t>
      </w:r>
      <w:r w:rsidR="00894E1E" w:rsidRPr="00E71FA3">
        <w:rPr>
          <w:rFonts w:ascii="Times New Roman" w:hAnsi="Times New Roman" w:cs="Times New Roman"/>
          <w:lang w:val="en-US"/>
        </w:rPr>
        <w:t>.</w:t>
      </w:r>
      <w:r w:rsidR="009C4F4B" w:rsidRPr="00E71FA3">
        <w:rPr>
          <w:rFonts w:ascii="Times New Roman" w:hAnsi="Times New Roman" w:cs="Times New Roman"/>
          <w:lang w:val="en-US"/>
        </w:rPr>
        <w:t xml:space="preserve"> If those features </w:t>
      </w:r>
      <w:r w:rsidR="00B35166" w:rsidRPr="00E71FA3">
        <w:rPr>
          <w:rFonts w:ascii="Times New Roman" w:hAnsi="Times New Roman" w:cs="Times New Roman"/>
          <w:lang w:val="en-US"/>
        </w:rPr>
        <w:t>can</w:t>
      </w:r>
      <w:r w:rsidR="009C4F4B" w:rsidRPr="00E71FA3">
        <w:rPr>
          <w:rFonts w:ascii="Times New Roman" w:hAnsi="Times New Roman" w:cs="Times New Roman"/>
          <w:lang w:val="en-US"/>
        </w:rPr>
        <w:t xml:space="preserve"> include ones external to the system, externalism is true. If they </w:t>
      </w:r>
      <w:r w:rsidR="006B6AD2" w:rsidRPr="00E71FA3">
        <w:rPr>
          <w:rFonts w:ascii="Times New Roman" w:hAnsi="Times New Roman" w:cs="Times New Roman"/>
          <w:lang w:val="en-US"/>
        </w:rPr>
        <w:t>can</w:t>
      </w:r>
      <w:r w:rsidR="009C4F4B" w:rsidRPr="00E71FA3">
        <w:rPr>
          <w:rFonts w:ascii="Times New Roman" w:hAnsi="Times New Roman" w:cs="Times New Roman"/>
          <w:lang w:val="en-US"/>
        </w:rPr>
        <w:t>not, internalism is true.</w:t>
      </w:r>
      <w:r w:rsidR="009B5286" w:rsidRPr="00082892">
        <w:rPr>
          <w:rStyle w:val="FootnoteReference"/>
        </w:rPr>
        <w:footnoteReference w:id="6"/>
      </w:r>
    </w:p>
    <w:p w14:paraId="16CD2A67" w14:textId="5D89BD7A" w:rsidR="009C4F4B" w:rsidRPr="00E71FA3" w:rsidRDefault="009C4F4B" w:rsidP="00BD3E04">
      <w:pPr>
        <w:rPr>
          <w:rFonts w:ascii="Times New Roman" w:hAnsi="Times New Roman" w:cs="Times New Roman"/>
          <w:lang w:val="en-US"/>
        </w:rPr>
      </w:pPr>
      <w:r w:rsidRPr="00E71FA3">
        <w:rPr>
          <w:rFonts w:ascii="Times New Roman" w:hAnsi="Times New Roman" w:cs="Times New Roman"/>
          <w:lang w:val="en-US"/>
        </w:rPr>
        <w:tab/>
        <w:t xml:space="preserve">There are </w:t>
      </w:r>
      <w:r w:rsidR="0098786D" w:rsidRPr="00E71FA3">
        <w:rPr>
          <w:rFonts w:ascii="Times New Roman" w:hAnsi="Times New Roman" w:cs="Times New Roman"/>
          <w:lang w:val="en-US"/>
        </w:rPr>
        <w:t>different</w:t>
      </w:r>
      <w:r w:rsidRPr="00E71FA3">
        <w:rPr>
          <w:rFonts w:ascii="Times New Roman" w:hAnsi="Times New Roman" w:cs="Times New Roman"/>
          <w:lang w:val="en-US"/>
        </w:rPr>
        <w:t xml:space="preserve"> ways </w:t>
      </w:r>
      <w:r w:rsidR="00555F0C" w:rsidRPr="00E71FA3">
        <w:rPr>
          <w:rFonts w:ascii="Times New Roman" w:hAnsi="Times New Roman" w:cs="Times New Roman"/>
          <w:lang w:val="en-US"/>
        </w:rPr>
        <w:t>to operationalize</w:t>
      </w:r>
      <w:r w:rsidRPr="00E71FA3">
        <w:rPr>
          <w:rFonts w:ascii="Times New Roman" w:hAnsi="Times New Roman" w:cs="Times New Roman"/>
          <w:lang w:val="en-US"/>
        </w:rPr>
        <w:t xml:space="preserve"> </w:t>
      </w:r>
      <w:r w:rsidR="00227ECC" w:rsidRPr="00E71FA3">
        <w:rPr>
          <w:rFonts w:ascii="Times New Roman" w:hAnsi="Times New Roman" w:cs="Times New Roman"/>
          <w:lang w:val="en-US"/>
        </w:rPr>
        <w:t>the</w:t>
      </w:r>
      <w:r w:rsidRPr="00E71FA3">
        <w:rPr>
          <w:rFonts w:ascii="Times New Roman" w:hAnsi="Times New Roman" w:cs="Times New Roman"/>
          <w:lang w:val="en-US"/>
        </w:rPr>
        <w:t xml:space="preserve"> notions</w:t>
      </w:r>
      <w:r w:rsidR="00227ECC" w:rsidRPr="00E71FA3">
        <w:rPr>
          <w:rFonts w:ascii="Times New Roman" w:hAnsi="Times New Roman" w:cs="Times New Roman"/>
          <w:lang w:val="en-US"/>
        </w:rPr>
        <w:t xml:space="preserve"> of internalism and externalism</w:t>
      </w:r>
      <w:r w:rsidRPr="00E71FA3">
        <w:rPr>
          <w:rFonts w:ascii="Times New Roman" w:hAnsi="Times New Roman" w:cs="Times New Roman"/>
          <w:lang w:val="en-US"/>
        </w:rPr>
        <w:t xml:space="preserve">. See </w:t>
      </w:r>
      <w:r w:rsidR="0098786D" w:rsidRPr="00E71FA3">
        <w:rPr>
          <w:rFonts w:ascii="Times New Roman" w:hAnsi="Times New Roman" w:cs="Times New Roman"/>
          <w:lang w:val="en-US"/>
        </w:rPr>
        <w:t>this</w:t>
      </w:r>
      <w:r w:rsidR="00C1442D" w:rsidRPr="00E71FA3">
        <w:rPr>
          <w:rFonts w:ascii="Times New Roman" w:hAnsi="Times New Roman" w:cs="Times New Roman"/>
          <w:lang w:val="en-US"/>
        </w:rPr>
        <w:t xml:space="preserve"> passage from Frances Egan</w:t>
      </w:r>
      <w:r w:rsidRPr="00E71FA3">
        <w:rPr>
          <w:rFonts w:ascii="Times New Roman" w:hAnsi="Times New Roman" w:cs="Times New Roman"/>
          <w:lang w:val="en-US"/>
        </w:rPr>
        <w:t>:</w:t>
      </w:r>
    </w:p>
    <w:p w14:paraId="57E07946" w14:textId="77777777" w:rsidR="009C4F4B" w:rsidRPr="00E71FA3" w:rsidRDefault="009C4F4B" w:rsidP="00BD3E04">
      <w:pPr>
        <w:rPr>
          <w:rFonts w:ascii="Times New Roman" w:hAnsi="Times New Roman" w:cs="Times New Roman"/>
          <w:lang w:val="en-US"/>
        </w:rPr>
      </w:pPr>
    </w:p>
    <w:p w14:paraId="599953AF" w14:textId="672D0ED3" w:rsidR="009C4F4B" w:rsidRPr="00E71FA3" w:rsidRDefault="009B5286" w:rsidP="00BD3E04">
      <w:pPr>
        <w:ind w:left="360"/>
        <w:rPr>
          <w:rFonts w:ascii="Times New Roman" w:hAnsi="Times New Roman" w:cs="Times New Roman"/>
          <w:lang w:val="en-US"/>
        </w:rPr>
      </w:pPr>
      <w:r w:rsidRPr="00E71FA3">
        <w:rPr>
          <w:rFonts w:ascii="Times New Roman" w:hAnsi="Times New Roman" w:cs="Times New Roman"/>
          <w:lang w:val="en-US"/>
        </w:rPr>
        <w:t xml:space="preserve">[Internalism] </w:t>
      </w:r>
      <w:r w:rsidR="009C4F4B" w:rsidRPr="00E71FA3">
        <w:rPr>
          <w:rFonts w:ascii="Times New Roman" w:hAnsi="Times New Roman" w:cs="Times New Roman"/>
          <w:lang w:val="en-US"/>
        </w:rPr>
        <w:t xml:space="preserve">in psychology is the claim that psychological states [R] are taxonomized without essential </w:t>
      </w:r>
      <w:r w:rsidR="009C4F4B" w:rsidRPr="00E71FA3">
        <w:rPr>
          <w:rFonts w:ascii="Times New Roman" w:hAnsi="Times New Roman" w:cs="Times New Roman"/>
          <w:i/>
          <w:lang w:val="en-US"/>
        </w:rPr>
        <w:t>reference</w:t>
      </w:r>
      <w:r w:rsidR="009C4F4B" w:rsidRPr="00E71FA3">
        <w:rPr>
          <w:rFonts w:ascii="Times New Roman" w:hAnsi="Times New Roman" w:cs="Times New Roman"/>
          <w:lang w:val="en-US"/>
        </w:rPr>
        <w:t xml:space="preserve"> to the environment of the subject possessing them; in other words, they [S] </w:t>
      </w:r>
      <w:r w:rsidR="009C4F4B" w:rsidRPr="00E71FA3">
        <w:rPr>
          <w:rFonts w:ascii="Times New Roman" w:hAnsi="Times New Roman" w:cs="Times New Roman"/>
          <w:i/>
          <w:lang w:val="en-US"/>
        </w:rPr>
        <w:t>supervene</w:t>
      </w:r>
      <w:r w:rsidR="009C4F4B" w:rsidRPr="00E71FA3">
        <w:rPr>
          <w:rFonts w:ascii="Times New Roman" w:hAnsi="Times New Roman" w:cs="Times New Roman"/>
          <w:lang w:val="en-US"/>
        </w:rPr>
        <w:t xml:space="preserve"> on the subject's intrinsic, physically specifiable, states. </w:t>
      </w:r>
      <w:r w:rsidR="009C4F4B" w:rsidRPr="00E71FA3">
        <w:rPr>
          <w:rFonts w:ascii="Times New Roman" w:hAnsi="Times New Roman" w:cs="Times New Roman"/>
          <w:lang w:val="en-US"/>
        </w:rPr>
        <w:fldChar w:fldCharType="begin" w:fldLock="1"/>
      </w:r>
      <w:r w:rsidR="00E743E4" w:rsidRPr="00E71FA3">
        <w:rPr>
          <w:rFonts w:ascii="Times New Roman" w:hAnsi="Times New Roman" w:cs="Times New Roman"/>
          <w:lang w:val="en-US"/>
        </w:rPr>
        <w:instrText>ADDIN CSL_CITATION {"citationItems":[{"id":"ITEM-1","itemData":{"author":[{"dropping-particle":"","family":"Egan","given":"Frances","non-dropping-particle":"","parse-names":false,"suffix":""}],"container-title":"Analysis","id":"ITEM-1","issue":"4","issued":{"date-parts":[["1994"]]},"page":"258-264","title":"Individualism and Vision Theory","type":"article-journal","volume":"54"},"locator":"258","suffix":", emphasis mine","suppress-author":1,"uris":["http://www.mendeley.com/documents/?uuid=9c9d6787-abb8-470f-a30c-70d4579fd67a"]}],"mendeley":{"formattedCitation":"(1994, p. 258, emphasis mine)","plainTextFormattedCitation":"(1994, p. 258, emphasis mine)","previouslyFormattedCitation":"(1994, p. 258, emphasis mine)"},"properties":{"noteIndex":0},"schema":"https://github.com/citation-style-language/schema/raw/master/csl-citation.json"}</w:instrText>
      </w:r>
      <w:r w:rsidR="009C4F4B" w:rsidRPr="00E71FA3">
        <w:rPr>
          <w:rFonts w:ascii="Times New Roman" w:hAnsi="Times New Roman" w:cs="Times New Roman"/>
          <w:lang w:val="en-US"/>
        </w:rPr>
        <w:fldChar w:fldCharType="separate"/>
      </w:r>
      <w:r w:rsidR="00E743E4" w:rsidRPr="00E71FA3">
        <w:rPr>
          <w:rFonts w:ascii="Times New Roman" w:hAnsi="Times New Roman" w:cs="Times New Roman"/>
          <w:noProof/>
          <w:lang w:val="en-US"/>
        </w:rPr>
        <w:t>(1994, p. 258, emphasis mine)</w:t>
      </w:r>
      <w:r w:rsidR="009C4F4B" w:rsidRPr="00E71FA3">
        <w:rPr>
          <w:rFonts w:ascii="Times New Roman" w:hAnsi="Times New Roman" w:cs="Times New Roman"/>
          <w:lang w:val="en-US"/>
        </w:rPr>
        <w:fldChar w:fldCharType="end"/>
      </w:r>
    </w:p>
    <w:p w14:paraId="6A2C57EF" w14:textId="77777777" w:rsidR="009C4F4B" w:rsidRPr="00E71FA3" w:rsidRDefault="009C4F4B" w:rsidP="00BD3E04">
      <w:pPr>
        <w:rPr>
          <w:rFonts w:ascii="Times New Roman" w:hAnsi="Times New Roman" w:cs="Times New Roman"/>
        </w:rPr>
      </w:pPr>
    </w:p>
    <w:p w14:paraId="3923A506" w14:textId="27C275D2" w:rsidR="00DE3D3D" w:rsidRPr="00E71FA3" w:rsidRDefault="00894E1E" w:rsidP="00BD3E04">
      <w:pPr>
        <w:rPr>
          <w:rFonts w:ascii="Times New Roman" w:hAnsi="Times New Roman" w:cs="Times New Roman"/>
        </w:rPr>
      </w:pPr>
      <w:r w:rsidRPr="00E71FA3">
        <w:rPr>
          <w:rFonts w:ascii="Times New Roman" w:hAnsi="Times New Roman" w:cs="Times New Roman"/>
        </w:rPr>
        <w:t>Th</w:t>
      </w:r>
      <w:r w:rsidR="009B5286" w:rsidRPr="00E71FA3">
        <w:rPr>
          <w:rFonts w:ascii="Times New Roman" w:hAnsi="Times New Roman" w:cs="Times New Roman"/>
        </w:rPr>
        <w:t>e</w:t>
      </w:r>
      <w:r w:rsidR="009C4F4B" w:rsidRPr="00E71FA3">
        <w:rPr>
          <w:rFonts w:ascii="Times New Roman" w:hAnsi="Times New Roman" w:cs="Times New Roman"/>
        </w:rPr>
        <w:t xml:space="preserve"> </w:t>
      </w:r>
      <w:r w:rsidR="009B5286" w:rsidRPr="00E71FA3">
        <w:rPr>
          <w:rFonts w:ascii="Times New Roman" w:hAnsi="Times New Roman" w:cs="Times New Roman"/>
        </w:rPr>
        <w:t xml:space="preserve">two </w:t>
      </w:r>
      <w:r w:rsidR="00227ECC" w:rsidRPr="00E71FA3">
        <w:rPr>
          <w:rFonts w:ascii="Times New Roman" w:hAnsi="Times New Roman" w:cs="Times New Roman"/>
        </w:rPr>
        <w:t>definitions</w:t>
      </w:r>
      <w:r w:rsidR="009C4F4B" w:rsidRPr="00E71FA3">
        <w:rPr>
          <w:rFonts w:ascii="Times New Roman" w:hAnsi="Times New Roman" w:cs="Times New Roman"/>
        </w:rPr>
        <w:t>, S and R, are generally taken to be equival</w:t>
      </w:r>
      <w:r w:rsidR="00C1442D" w:rsidRPr="00E71FA3">
        <w:rPr>
          <w:rFonts w:ascii="Times New Roman" w:hAnsi="Times New Roman" w:cs="Times New Roman"/>
        </w:rPr>
        <w:t>ent</w:t>
      </w:r>
      <w:r w:rsidR="00227ECC" w:rsidRPr="00E71FA3">
        <w:rPr>
          <w:rFonts w:ascii="Times New Roman" w:hAnsi="Times New Roman" w:cs="Times New Roman"/>
        </w:rPr>
        <w:t xml:space="preserve">. </w:t>
      </w:r>
      <w:r w:rsidRPr="00E71FA3">
        <w:rPr>
          <w:rFonts w:ascii="Times New Roman" w:hAnsi="Times New Roman" w:cs="Times New Roman"/>
        </w:rPr>
        <w:t>W</w:t>
      </w:r>
      <w:r w:rsidR="00227ECC" w:rsidRPr="00E71FA3">
        <w:rPr>
          <w:rFonts w:ascii="Times New Roman" w:hAnsi="Times New Roman" w:cs="Times New Roman"/>
        </w:rPr>
        <w:t>hen</w:t>
      </w:r>
      <w:r w:rsidR="009C4F4B" w:rsidRPr="00E71FA3">
        <w:rPr>
          <w:rFonts w:ascii="Times New Roman" w:hAnsi="Times New Roman" w:cs="Times New Roman"/>
        </w:rPr>
        <w:t xml:space="preserve"> they are not </w:t>
      </w:r>
      <w:r w:rsidR="00227ECC" w:rsidRPr="00E71FA3">
        <w:rPr>
          <w:rFonts w:ascii="Times New Roman" w:hAnsi="Times New Roman" w:cs="Times New Roman"/>
        </w:rPr>
        <w:t xml:space="preserve">explicitly </w:t>
      </w:r>
      <w:r w:rsidR="009C4F4B" w:rsidRPr="00E71FA3">
        <w:rPr>
          <w:rFonts w:ascii="Times New Roman" w:hAnsi="Times New Roman" w:cs="Times New Roman"/>
        </w:rPr>
        <w:t xml:space="preserve">taken to be equivalent, S is </w:t>
      </w:r>
      <w:r w:rsidR="00227ECC" w:rsidRPr="00E71FA3">
        <w:rPr>
          <w:rFonts w:ascii="Times New Roman" w:hAnsi="Times New Roman" w:cs="Times New Roman"/>
        </w:rPr>
        <w:t>usually</w:t>
      </w:r>
      <w:r w:rsidR="009C4F4B" w:rsidRPr="00E71FA3">
        <w:rPr>
          <w:rFonts w:ascii="Times New Roman" w:hAnsi="Times New Roman" w:cs="Times New Roman"/>
        </w:rPr>
        <w:t xml:space="preserve"> preferred or assumed</w:t>
      </w:r>
      <w:r w:rsidR="005D552A" w:rsidRPr="00E71FA3">
        <w:rPr>
          <w:rFonts w:ascii="Times New Roman" w:hAnsi="Times New Roman" w:cs="Times New Roman"/>
        </w:rPr>
        <w:t xml:space="preserve"> </w:t>
      </w:r>
      <w:r w:rsidR="005D552A"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{"citationItems":[{"id":"ITEM-1","itemData":{"author":[{"dropping-particle":"","family":"Egan","given":"Frances","non-dropping-particle":"","parse-names":false,"suffix":""}],"container-title":"Chomsky and His Critics","editor":[{"dropping-particle":"","family":"Antony","given":"Louise M.","non-dropping-particle":"","parse-names":false,"suffix":""},{"dropping-particle":"","family":"Hornstein","given":"Norbert","non-dropping-particle":"","parse-names":false,"suffix":""}],"id":"ITEM-1","issued":{"date-parts":[["2003"]]},"page":"89-104","publisher":"Blackwell Publishing","title":"Naturalistic Inquiry: Where does Mental Representation Fit in?","type":"chapter"},"uris":["http://www.mendeley.com/documents/?uuid=b6ff4fe7-f8ab-4c41-b7dc-5687cdcbfa7e"]},{"id":"ITEM-2","itemData":{"author":[{"dropping-particle":"","family":"Chomsky","given":"Noam","non-dropping-particle":"","parse-names":false,"suffix":""}],"container-title":"New Horizons in the Study of Language and Mind","id":"ITEM-2","issued":{"date-parts":[["2000"]]},"page":"134-163","publisher":"Cambridge University Press","title":"Language from an Internalist Perspective","type":"chapter"},"prefix":"e.g.","uris":["http://www.mendeley.com/documents/?uuid=25acd18b-5f02-4d1b-8705-400cd8098c62"]},{"id":"ITEM-3","itemData":{"author":[{"dropping-particle":"","family":"Egan","given":"Frances","non-dropping-particle":"","parse-names":false,"suffix":""}],"container-title":"Mind","id":"ITEM-3","issue":"403","issued":{"date-parts":[["1992"]]},"page":"443-459","title":"Individualism, Computation, and Perceptual Content","type":"article-journal","volume":"101"},"uris":["http://www.mendeley.com/documents/?uuid=17047376-11a5-4fdb-9581-66eaccf941ce"]},{"id":"ITEM-4","itemData":{"author":[{"dropping-particle":"","family":"Egan","given":"Frances","non-dropping-particle":"","parse-names":false,"suffix":""}],"container-title":"Studies in History and Philosophy of Science","id":"ITEM-4","issued":{"date-parts":[["2010"]]},"page":"253-259","title":"Computational models: a modest role for content","type":"article-journal","volume":"41"},"uris":["http://www.mendeley.com/documents/?uuid=f26d450d-70c9-44f8-971c-590499ac3a84"]},{"id":"ITEM-5","itemData":{"author":[{"dropping-particle":"","family":"Stich","given":"Stephen","non-dropping-particle":"","parse-names":false,"suffix":""}],"container-title":"Collected Papers: Mind and Language","id":"ITEM-5","issued":{"date-parts":[["2010"]]},"page":"53-70","publisher":"Oxford University Press","title":"Autonomous Psychology and the Belief-Desire Thesis","type":"chapter"},"uris":["http://www.mendeley.com/documents/?uuid=e2e70fd6-8e6e-4308-acd9-162f81cb792a"]},{"id":"ITEM-6","itemData":{"author":[{"dropping-particle":"","family":"Fodor","given":"J. A.","non-dropping-particle":"","parse-names":false,"suffix":""}],"container-title":"RePresentations","id":"ITEM-6","issued":{"date-parts":[["1981"]]},"page":"225-256","publisher":"MIT Press","title":"Methodological Solipsism Considered as a Research Strategy in Cognitive Psychology","type":"chapter"},"uris":["http://www.mendeley.com/documents/?uuid=08a589e5-be30-45b3-9511-41e3d7d82f48"]}],"mendeley":{"formattedCitation":"(e.g. Chomsky, 2000; Egan, 1992, 2003, 2010; Fodor, 1981; Stich, 2010)","plainTextFormattedCitation":"(e.g. Chomsky, 2000; Egan, 1992, 2003, 2010; Fodor, 1981; Stich, 2010)","previouslyFormattedCitation":"(e.g. Chomsky, 2000; Egan, 1992, 2003, 2010; Fodor, 1981; Stich, 2010)"},"properties":{"noteIndex":0},"schema":"https://github.com/citation-style-language/schema/raw/master/csl-citation.json"}</w:instrText>
      </w:r>
      <w:r w:rsidR="005D552A" w:rsidRPr="00E71FA3">
        <w:rPr>
          <w:rFonts w:ascii="Times New Roman" w:hAnsi="Times New Roman" w:cs="Times New Roman"/>
        </w:rPr>
        <w:fldChar w:fldCharType="separate"/>
      </w:r>
      <w:r w:rsidR="00E743E4" w:rsidRPr="00E71FA3">
        <w:rPr>
          <w:rFonts w:ascii="Times New Roman" w:hAnsi="Times New Roman" w:cs="Times New Roman"/>
          <w:noProof/>
        </w:rPr>
        <w:t>(e.g. Chomsky, 2000; Egan, 1992, 2003, 2010; Fodor, 1981; Stich, 2010)</w:t>
      </w:r>
      <w:r w:rsidR="005D552A" w:rsidRPr="00E71FA3">
        <w:rPr>
          <w:rFonts w:ascii="Times New Roman" w:hAnsi="Times New Roman" w:cs="Times New Roman"/>
        </w:rPr>
        <w:fldChar w:fldCharType="end"/>
      </w:r>
      <w:r w:rsidR="00BD3E04">
        <w:rPr>
          <w:rFonts w:ascii="Times New Roman" w:hAnsi="Times New Roman" w:cs="Times New Roman"/>
        </w:rPr>
        <w:t xml:space="preserve"> [Sterelny 1990</w:t>
      </w:r>
      <w:r w:rsidR="006A0062">
        <w:rPr>
          <w:rFonts w:ascii="Times New Roman" w:hAnsi="Times New Roman" w:cs="Times New Roman"/>
        </w:rPr>
        <w:t>, p. 45</w:t>
      </w:r>
      <w:r w:rsidR="00BD3E04">
        <w:rPr>
          <w:rFonts w:ascii="Times New Roman" w:hAnsi="Times New Roman" w:cs="Times New Roman"/>
        </w:rPr>
        <w:t>]</w:t>
      </w:r>
      <w:r w:rsidR="009C4F4B" w:rsidRPr="00E71FA3">
        <w:rPr>
          <w:rFonts w:ascii="Times New Roman" w:hAnsi="Times New Roman" w:cs="Times New Roman"/>
        </w:rPr>
        <w:t>.</w:t>
      </w:r>
      <w:r w:rsidR="00242275" w:rsidRPr="00082892">
        <w:rPr>
          <w:rStyle w:val="FootnoteReference"/>
        </w:rPr>
        <w:footnoteReference w:id="7"/>
      </w:r>
      <w:r w:rsidR="009C4F4B" w:rsidRPr="00E71FA3">
        <w:rPr>
          <w:rFonts w:ascii="Times New Roman" w:hAnsi="Times New Roman" w:cs="Times New Roman"/>
        </w:rPr>
        <w:t xml:space="preserve"> </w:t>
      </w:r>
      <w:r w:rsidR="00DE3D3D" w:rsidRPr="00E71FA3">
        <w:rPr>
          <w:rFonts w:ascii="Times New Roman" w:hAnsi="Times New Roman" w:cs="Times New Roman"/>
        </w:rPr>
        <w:t>I think this is a mistake. Not on</w:t>
      </w:r>
      <w:r w:rsidR="005D552A" w:rsidRPr="00E71FA3">
        <w:rPr>
          <w:rFonts w:ascii="Times New Roman" w:hAnsi="Times New Roman" w:cs="Times New Roman"/>
        </w:rPr>
        <w:t xml:space="preserve">ly are </w:t>
      </w:r>
      <w:r w:rsidR="009B5286" w:rsidRPr="00E71FA3">
        <w:rPr>
          <w:rFonts w:ascii="Times New Roman" w:hAnsi="Times New Roman" w:cs="Times New Roman"/>
        </w:rPr>
        <w:t>the definitions distinct;</w:t>
      </w:r>
      <w:r w:rsidR="00DE3D3D" w:rsidRPr="00E71FA3">
        <w:rPr>
          <w:rFonts w:ascii="Times New Roman" w:hAnsi="Times New Roman" w:cs="Times New Roman"/>
        </w:rPr>
        <w:t xml:space="preserve"> R is </w:t>
      </w:r>
      <w:r w:rsidR="008F7CD1" w:rsidRPr="00E71FA3">
        <w:rPr>
          <w:rFonts w:ascii="Times New Roman" w:hAnsi="Times New Roman" w:cs="Times New Roman"/>
        </w:rPr>
        <w:t xml:space="preserve">a </w:t>
      </w:r>
      <w:r w:rsidR="00DE3D3D" w:rsidRPr="00E71FA3">
        <w:rPr>
          <w:rFonts w:ascii="Times New Roman" w:hAnsi="Times New Roman" w:cs="Times New Roman"/>
        </w:rPr>
        <w:t>much more useful</w:t>
      </w:r>
      <w:r w:rsidR="008F7CD1" w:rsidRPr="00E71FA3">
        <w:rPr>
          <w:rFonts w:ascii="Times New Roman" w:hAnsi="Times New Roman" w:cs="Times New Roman"/>
        </w:rPr>
        <w:t xml:space="preserve"> notion</w:t>
      </w:r>
      <w:r w:rsidR="00DE3D3D" w:rsidRPr="00E71FA3">
        <w:rPr>
          <w:rFonts w:ascii="Times New Roman" w:hAnsi="Times New Roman" w:cs="Times New Roman"/>
        </w:rPr>
        <w:t xml:space="preserve"> </w:t>
      </w:r>
      <w:r w:rsidR="008F7CD1" w:rsidRPr="00E71FA3">
        <w:rPr>
          <w:rFonts w:ascii="Times New Roman" w:hAnsi="Times New Roman" w:cs="Times New Roman"/>
        </w:rPr>
        <w:t>for</w:t>
      </w:r>
      <w:r w:rsidR="00DE3D3D" w:rsidRPr="00E71FA3">
        <w:rPr>
          <w:rFonts w:ascii="Times New Roman" w:hAnsi="Times New Roman" w:cs="Times New Roman"/>
        </w:rPr>
        <w:t xml:space="preserve"> understanding and advancing cognitive scientific practice. This could be derived from the case study to come (R will show its usefulness and S its uselessness in that case), but </w:t>
      </w:r>
      <w:r w:rsidR="00074097" w:rsidRPr="00E71FA3">
        <w:rPr>
          <w:rFonts w:ascii="Times New Roman" w:hAnsi="Times New Roman" w:cs="Times New Roman"/>
        </w:rPr>
        <w:t xml:space="preserve">let me clear this up now </w:t>
      </w:r>
      <w:r w:rsidR="00DE3D3D" w:rsidRPr="00E71FA3">
        <w:rPr>
          <w:rFonts w:ascii="Times New Roman" w:hAnsi="Times New Roman" w:cs="Times New Roman"/>
        </w:rPr>
        <w:t>rather than pausi</w:t>
      </w:r>
      <w:r w:rsidR="00227ECC" w:rsidRPr="00E71FA3">
        <w:rPr>
          <w:rFonts w:ascii="Times New Roman" w:hAnsi="Times New Roman" w:cs="Times New Roman"/>
        </w:rPr>
        <w:t>n</w:t>
      </w:r>
      <w:r w:rsidR="00DE3D3D" w:rsidRPr="00E71FA3">
        <w:rPr>
          <w:rFonts w:ascii="Times New Roman" w:hAnsi="Times New Roman" w:cs="Times New Roman"/>
        </w:rPr>
        <w:t xml:space="preserve">g in the middle of the action </w:t>
      </w:r>
      <w:r w:rsidR="00074097" w:rsidRPr="00E71FA3">
        <w:rPr>
          <w:rFonts w:ascii="Times New Roman" w:hAnsi="Times New Roman" w:cs="Times New Roman"/>
        </w:rPr>
        <w:t>for a terminological discussion</w:t>
      </w:r>
      <w:r w:rsidR="00DE3D3D" w:rsidRPr="00E71FA3">
        <w:rPr>
          <w:rFonts w:ascii="Times New Roman" w:hAnsi="Times New Roman" w:cs="Times New Roman"/>
        </w:rPr>
        <w:t>. Imagine a taxonomic principle that said something like the following:</w:t>
      </w:r>
    </w:p>
    <w:p w14:paraId="3670EABB" w14:textId="77777777" w:rsidR="00877742" w:rsidRPr="00E71FA3" w:rsidRDefault="00877742" w:rsidP="00BD3E04">
      <w:pPr>
        <w:rPr>
          <w:rFonts w:ascii="Times New Roman" w:hAnsi="Times New Roman" w:cs="Times New Roman"/>
        </w:rPr>
      </w:pPr>
    </w:p>
    <w:p w14:paraId="277E9F90" w14:textId="4B552A0A" w:rsidR="00DE3D3D" w:rsidRPr="00E71FA3" w:rsidRDefault="00DE3D3D" w:rsidP="00BD3E04">
      <w:pPr>
        <w:ind w:left="720" w:hanging="360"/>
        <w:rPr>
          <w:rFonts w:ascii="Times New Roman" w:hAnsi="Times New Roman" w:cs="Times New Roman"/>
        </w:rPr>
      </w:pPr>
      <w:r w:rsidRPr="00E71FA3">
        <w:rPr>
          <w:rFonts w:ascii="Times New Roman" w:hAnsi="Times New Roman" w:cs="Times New Roman"/>
        </w:rPr>
        <w:t>T1</w:t>
      </w:r>
      <w:r w:rsidRPr="00E71FA3">
        <w:rPr>
          <w:rFonts w:ascii="Times New Roman" w:hAnsi="Times New Roman" w:cs="Times New Roman"/>
        </w:rPr>
        <w:tab/>
        <w:t xml:space="preserve">A system’s computational structure is determined by </w:t>
      </w:r>
      <w:r w:rsidR="00392666" w:rsidRPr="00E71FA3">
        <w:rPr>
          <w:rFonts w:ascii="Times New Roman" w:hAnsi="Times New Roman" w:cs="Times New Roman"/>
        </w:rPr>
        <w:t>certain</w:t>
      </w:r>
      <w:r w:rsidRPr="00E71FA3">
        <w:rPr>
          <w:rFonts w:ascii="Times New Roman" w:hAnsi="Times New Roman" w:cs="Times New Roman"/>
        </w:rPr>
        <w:t xml:space="preserve"> relations </w:t>
      </w:r>
      <w:r w:rsidR="00877742" w:rsidRPr="00E71FA3">
        <w:rPr>
          <w:rFonts w:ascii="Times New Roman" w:hAnsi="Times New Roman" w:cs="Times New Roman"/>
        </w:rPr>
        <w:t>it has to</w:t>
      </w:r>
      <w:r w:rsidRPr="00E71FA3">
        <w:rPr>
          <w:rFonts w:ascii="Times New Roman" w:hAnsi="Times New Roman" w:cs="Times New Roman"/>
        </w:rPr>
        <w:t xml:space="preserve"> its environment, and the relations it </w:t>
      </w:r>
      <w:r w:rsidRPr="00E71FA3">
        <w:rPr>
          <w:rFonts w:ascii="Times New Roman" w:hAnsi="Times New Roman" w:cs="Times New Roman"/>
          <w:i/>
        </w:rPr>
        <w:t>would</w:t>
      </w:r>
      <w:r w:rsidRPr="00E71FA3">
        <w:rPr>
          <w:rFonts w:ascii="Times New Roman" w:hAnsi="Times New Roman" w:cs="Times New Roman"/>
        </w:rPr>
        <w:t xml:space="preserve"> have</w:t>
      </w:r>
      <w:r w:rsidR="00227ECC" w:rsidRPr="00E71FA3">
        <w:rPr>
          <w:rFonts w:ascii="Times New Roman" w:hAnsi="Times New Roman" w:cs="Times New Roman"/>
        </w:rPr>
        <w:t xml:space="preserve"> to its environment</w:t>
      </w:r>
      <w:r w:rsidRPr="00E71FA3">
        <w:rPr>
          <w:rFonts w:ascii="Times New Roman" w:hAnsi="Times New Roman" w:cs="Times New Roman"/>
        </w:rPr>
        <w:t xml:space="preserve"> in all possible environments.</w:t>
      </w:r>
      <w:r w:rsidR="00392666" w:rsidRPr="00082892">
        <w:rPr>
          <w:rStyle w:val="FootnoteReference"/>
        </w:rPr>
        <w:footnoteReference w:id="8"/>
      </w:r>
    </w:p>
    <w:p w14:paraId="3FBC1C9F" w14:textId="77777777" w:rsidR="00DE3D3D" w:rsidRPr="00E71FA3" w:rsidRDefault="00DE3D3D" w:rsidP="00BD3E04">
      <w:pPr>
        <w:rPr>
          <w:rFonts w:ascii="Times New Roman" w:hAnsi="Times New Roman" w:cs="Times New Roman"/>
        </w:rPr>
      </w:pPr>
    </w:p>
    <w:p w14:paraId="2EA2DA47" w14:textId="0F9FAE8F" w:rsidR="00DE3D3D" w:rsidRPr="00E71FA3" w:rsidRDefault="00DE3D3D" w:rsidP="00BD3E04">
      <w:pPr>
        <w:rPr>
          <w:rFonts w:ascii="Times New Roman" w:hAnsi="Times New Roman" w:cs="Times New Roman"/>
        </w:rPr>
      </w:pPr>
      <w:r w:rsidRPr="00E71FA3">
        <w:rPr>
          <w:rFonts w:ascii="Times New Roman" w:hAnsi="Times New Roman" w:cs="Times New Roman"/>
        </w:rPr>
        <w:t>T1 makes essential reference to the environ</w:t>
      </w:r>
      <w:r w:rsidR="00D02672" w:rsidRPr="00E71FA3">
        <w:rPr>
          <w:rFonts w:ascii="Times New Roman" w:hAnsi="Times New Roman" w:cs="Times New Roman"/>
        </w:rPr>
        <w:t>ment</w:t>
      </w:r>
      <w:r w:rsidR="00F01531" w:rsidRPr="00E71FA3">
        <w:rPr>
          <w:rFonts w:ascii="Times New Roman" w:hAnsi="Times New Roman" w:cs="Times New Roman"/>
        </w:rPr>
        <w:t>, so it is externalist</w:t>
      </w:r>
      <w:r w:rsidRPr="00E71FA3">
        <w:rPr>
          <w:rFonts w:ascii="Times New Roman" w:hAnsi="Times New Roman" w:cs="Times New Roman"/>
        </w:rPr>
        <w:t xml:space="preserve"> by the standards of R. But it also ensures supervenience on internal properties: every environment that the system can </w:t>
      </w:r>
      <w:r w:rsidR="00D02672" w:rsidRPr="00E71FA3">
        <w:rPr>
          <w:rFonts w:ascii="Times New Roman" w:hAnsi="Times New Roman" w:cs="Times New Roman"/>
        </w:rPr>
        <w:t xml:space="preserve">be </w:t>
      </w:r>
      <w:r w:rsidRPr="00E71FA3">
        <w:rPr>
          <w:rFonts w:ascii="Times New Roman" w:hAnsi="Times New Roman" w:cs="Times New Roman"/>
        </w:rPr>
        <w:t>move</w:t>
      </w:r>
      <w:r w:rsidR="00D02672" w:rsidRPr="00E71FA3">
        <w:rPr>
          <w:rFonts w:ascii="Times New Roman" w:hAnsi="Times New Roman" w:cs="Times New Roman"/>
        </w:rPr>
        <w:t>d</w:t>
      </w:r>
      <w:r w:rsidRPr="00E71FA3">
        <w:rPr>
          <w:rFonts w:ascii="Times New Roman" w:hAnsi="Times New Roman" w:cs="Times New Roman"/>
        </w:rPr>
        <w:t xml:space="preserve"> to</w:t>
      </w:r>
      <w:r w:rsidR="00D02672" w:rsidRPr="00E71FA3">
        <w:rPr>
          <w:rFonts w:ascii="Times New Roman" w:hAnsi="Times New Roman" w:cs="Times New Roman"/>
        </w:rPr>
        <w:t xml:space="preserve"> </w:t>
      </w:r>
      <w:r w:rsidRPr="00E71FA3">
        <w:rPr>
          <w:rFonts w:ascii="Times New Roman" w:hAnsi="Times New Roman" w:cs="Times New Roman"/>
        </w:rPr>
        <w:t xml:space="preserve">or </w:t>
      </w:r>
      <w:r w:rsidR="00D02672" w:rsidRPr="00E71FA3">
        <w:rPr>
          <w:rFonts w:ascii="Times New Roman" w:hAnsi="Times New Roman" w:cs="Times New Roman"/>
        </w:rPr>
        <w:t>imagined in</w:t>
      </w:r>
      <w:r w:rsidRPr="00E71FA3">
        <w:rPr>
          <w:rFonts w:ascii="Times New Roman" w:hAnsi="Times New Roman" w:cs="Times New Roman"/>
        </w:rPr>
        <w:t xml:space="preserve"> is already taken into account</w:t>
      </w:r>
      <w:r w:rsidR="008F7CD1" w:rsidRPr="00E71FA3">
        <w:rPr>
          <w:rFonts w:ascii="Times New Roman" w:hAnsi="Times New Roman" w:cs="Times New Roman"/>
        </w:rPr>
        <w:t xml:space="preserve"> in the computational </w:t>
      </w:r>
      <w:r w:rsidR="00D02672" w:rsidRPr="00E71FA3">
        <w:rPr>
          <w:rFonts w:ascii="Times New Roman" w:hAnsi="Times New Roman" w:cs="Times New Roman"/>
        </w:rPr>
        <w:t>identity</w:t>
      </w:r>
      <w:r w:rsidR="008F7CD1" w:rsidRPr="00E71FA3">
        <w:rPr>
          <w:rFonts w:ascii="Times New Roman" w:hAnsi="Times New Roman" w:cs="Times New Roman"/>
        </w:rPr>
        <w:t xml:space="preserve"> of the system in its current environment</w:t>
      </w:r>
      <w:r w:rsidRPr="00E71FA3">
        <w:rPr>
          <w:rFonts w:ascii="Times New Roman" w:hAnsi="Times New Roman" w:cs="Times New Roman"/>
        </w:rPr>
        <w:t xml:space="preserve">. As long as the principle doesn’t privilege the </w:t>
      </w:r>
      <w:r w:rsidR="008F7CD1" w:rsidRPr="00E71FA3">
        <w:rPr>
          <w:rFonts w:ascii="Times New Roman" w:hAnsi="Times New Roman" w:cs="Times New Roman"/>
        </w:rPr>
        <w:t>current</w:t>
      </w:r>
      <w:r w:rsidRPr="00E71FA3">
        <w:rPr>
          <w:rFonts w:ascii="Times New Roman" w:hAnsi="Times New Roman" w:cs="Times New Roman"/>
        </w:rPr>
        <w:t xml:space="preserve"> </w:t>
      </w:r>
      <w:r w:rsidR="008F7CD1" w:rsidRPr="00E71FA3">
        <w:rPr>
          <w:rFonts w:ascii="Times New Roman" w:hAnsi="Times New Roman" w:cs="Times New Roman"/>
        </w:rPr>
        <w:t xml:space="preserve">or actual </w:t>
      </w:r>
      <w:r w:rsidRPr="00E71FA3">
        <w:rPr>
          <w:rFonts w:ascii="Times New Roman" w:hAnsi="Times New Roman" w:cs="Times New Roman"/>
        </w:rPr>
        <w:t>environment in any way (</w:t>
      </w:r>
      <w:r w:rsidR="00C1442D" w:rsidRPr="00E71FA3">
        <w:rPr>
          <w:rFonts w:ascii="Times New Roman" w:hAnsi="Times New Roman" w:cs="Times New Roman"/>
        </w:rPr>
        <w:t xml:space="preserve">and </w:t>
      </w:r>
      <w:r w:rsidR="009B5286" w:rsidRPr="00E71FA3">
        <w:rPr>
          <w:rFonts w:ascii="Times New Roman" w:hAnsi="Times New Roman" w:cs="Times New Roman"/>
        </w:rPr>
        <w:t>lets stipulate that</w:t>
      </w:r>
      <w:r w:rsidRPr="00E71FA3">
        <w:rPr>
          <w:rFonts w:ascii="Times New Roman" w:hAnsi="Times New Roman" w:cs="Times New Roman"/>
        </w:rPr>
        <w:t xml:space="preserve"> it doesn’t), the computational structure of a system will not change from environment to environment: the principle is internalist by the standards of S.</w:t>
      </w:r>
      <w:r w:rsidR="00555F0C" w:rsidRPr="00082892">
        <w:rPr>
          <w:rStyle w:val="FootnoteReference"/>
        </w:rPr>
        <w:footnoteReference w:id="9"/>
      </w:r>
    </w:p>
    <w:p w14:paraId="389C9974" w14:textId="33D10F14" w:rsidR="00DE3D3D" w:rsidRPr="00E71FA3" w:rsidRDefault="00DE3D3D" w:rsidP="00BD3E04">
      <w:pPr>
        <w:rPr>
          <w:rFonts w:ascii="Times New Roman" w:hAnsi="Times New Roman" w:cs="Times New Roman"/>
        </w:rPr>
      </w:pPr>
      <w:r w:rsidRPr="00E71FA3">
        <w:rPr>
          <w:rFonts w:ascii="Times New Roman" w:hAnsi="Times New Roman" w:cs="Times New Roman"/>
        </w:rPr>
        <w:tab/>
        <w:t xml:space="preserve">So the two definitions </w:t>
      </w:r>
      <w:r w:rsidR="009B5286" w:rsidRPr="00E71FA3">
        <w:rPr>
          <w:rFonts w:ascii="Times New Roman" w:hAnsi="Times New Roman" w:cs="Times New Roman"/>
        </w:rPr>
        <w:t>come apart</w:t>
      </w:r>
      <w:r w:rsidRPr="00E71FA3">
        <w:rPr>
          <w:rFonts w:ascii="Times New Roman" w:hAnsi="Times New Roman" w:cs="Times New Roman"/>
        </w:rPr>
        <w:t xml:space="preserve">. Leaving aside the possibility of a </w:t>
      </w:r>
      <w:r w:rsidR="00227ECC" w:rsidRPr="00E71FA3">
        <w:rPr>
          <w:rFonts w:ascii="Times New Roman" w:hAnsi="Times New Roman" w:cs="Times New Roman"/>
        </w:rPr>
        <w:t>third</w:t>
      </w:r>
      <w:r w:rsidR="00625B7F">
        <w:rPr>
          <w:rFonts w:ascii="Times New Roman" w:hAnsi="Times New Roman" w:cs="Times New Roman"/>
        </w:rPr>
        <w:t>,</w:t>
      </w:r>
      <w:r w:rsidR="00C1442D" w:rsidRPr="00E71FA3">
        <w:rPr>
          <w:rFonts w:ascii="Times New Roman" w:hAnsi="Times New Roman" w:cs="Times New Roman"/>
        </w:rPr>
        <w:t xml:space="preserve"> </w:t>
      </w:r>
      <w:r w:rsidRPr="00E71FA3">
        <w:rPr>
          <w:rFonts w:ascii="Times New Roman" w:hAnsi="Times New Roman" w:cs="Times New Roman"/>
        </w:rPr>
        <w:t>which of S and R should we prefer?</w:t>
      </w:r>
      <w:r w:rsidR="00F01531" w:rsidRPr="00E71FA3">
        <w:rPr>
          <w:rFonts w:ascii="Times New Roman" w:hAnsi="Times New Roman" w:cs="Times New Roman"/>
        </w:rPr>
        <w:t xml:space="preserve"> </w:t>
      </w:r>
      <w:r w:rsidR="00227ECC" w:rsidRPr="00E71FA3">
        <w:rPr>
          <w:rFonts w:ascii="Times New Roman" w:hAnsi="Times New Roman" w:cs="Times New Roman"/>
        </w:rPr>
        <w:t>A</w:t>
      </w:r>
      <w:r w:rsidR="00F01531" w:rsidRPr="00E71FA3">
        <w:rPr>
          <w:rFonts w:ascii="Times New Roman" w:hAnsi="Times New Roman" w:cs="Times New Roman"/>
        </w:rPr>
        <w:t xml:space="preserve">s I mentioned, my concern </w:t>
      </w:r>
      <w:r w:rsidR="00227ECC" w:rsidRPr="00E71FA3">
        <w:rPr>
          <w:rFonts w:ascii="Times New Roman" w:hAnsi="Times New Roman" w:cs="Times New Roman"/>
        </w:rPr>
        <w:t xml:space="preserve">with computation </w:t>
      </w:r>
      <w:r w:rsidR="00F01531" w:rsidRPr="00E71FA3">
        <w:rPr>
          <w:rFonts w:ascii="Times New Roman" w:hAnsi="Times New Roman" w:cs="Times New Roman"/>
        </w:rPr>
        <w:t xml:space="preserve">is with </w:t>
      </w:r>
      <w:r w:rsidR="009B5286" w:rsidRPr="00E71FA3">
        <w:rPr>
          <w:rFonts w:ascii="Times New Roman" w:hAnsi="Times New Roman" w:cs="Times New Roman"/>
        </w:rPr>
        <w:t xml:space="preserve">how the notion is and can be used </w:t>
      </w:r>
      <w:r w:rsidR="00227ECC" w:rsidRPr="00E71FA3">
        <w:rPr>
          <w:rFonts w:ascii="Times New Roman" w:hAnsi="Times New Roman" w:cs="Times New Roman"/>
        </w:rPr>
        <w:t xml:space="preserve">in </w:t>
      </w:r>
      <w:r w:rsidR="00F01531" w:rsidRPr="00E71FA3">
        <w:rPr>
          <w:rFonts w:ascii="Times New Roman" w:hAnsi="Times New Roman" w:cs="Times New Roman"/>
        </w:rPr>
        <w:t xml:space="preserve">scientific </w:t>
      </w:r>
      <w:r w:rsidR="00227ECC" w:rsidRPr="00E71FA3">
        <w:rPr>
          <w:rFonts w:ascii="Times New Roman" w:hAnsi="Times New Roman" w:cs="Times New Roman"/>
        </w:rPr>
        <w:t>practice</w:t>
      </w:r>
      <w:r w:rsidR="00F01531" w:rsidRPr="00E71FA3">
        <w:rPr>
          <w:rFonts w:ascii="Times New Roman" w:hAnsi="Times New Roman" w:cs="Times New Roman"/>
        </w:rPr>
        <w:t>.</w:t>
      </w:r>
      <w:r w:rsidR="00227ECC" w:rsidRPr="00E71FA3">
        <w:rPr>
          <w:rFonts w:ascii="Times New Roman" w:hAnsi="Times New Roman" w:cs="Times New Roman"/>
        </w:rPr>
        <w:t xml:space="preserve"> So we should look to situations where internalism and externalism </w:t>
      </w:r>
      <w:r w:rsidR="00214A71" w:rsidRPr="00E71FA3">
        <w:rPr>
          <w:rFonts w:ascii="Times New Roman" w:hAnsi="Times New Roman" w:cs="Times New Roman"/>
        </w:rPr>
        <w:t>are relevant</w:t>
      </w:r>
      <w:r w:rsidR="00227ECC" w:rsidRPr="00E71FA3">
        <w:rPr>
          <w:rFonts w:ascii="Times New Roman" w:hAnsi="Times New Roman" w:cs="Times New Roman"/>
        </w:rPr>
        <w:t xml:space="preserve"> to that practice.</w:t>
      </w:r>
      <w:r w:rsidR="00F01531" w:rsidRPr="00E71FA3">
        <w:rPr>
          <w:rFonts w:ascii="Times New Roman" w:hAnsi="Times New Roman" w:cs="Times New Roman"/>
        </w:rPr>
        <w:t xml:space="preserve"> </w:t>
      </w:r>
      <w:r w:rsidR="00891A10" w:rsidRPr="00E71FA3">
        <w:rPr>
          <w:rFonts w:ascii="Times New Roman" w:hAnsi="Times New Roman" w:cs="Times New Roman"/>
        </w:rPr>
        <w:t>The</w:t>
      </w:r>
      <w:r w:rsidR="009B5286" w:rsidRPr="00E71FA3">
        <w:rPr>
          <w:rFonts w:ascii="Times New Roman" w:hAnsi="Times New Roman" w:cs="Times New Roman"/>
        </w:rPr>
        <w:t xml:space="preserve"> clearest example is</w:t>
      </w:r>
      <w:r w:rsidR="0084621A" w:rsidRPr="00E71FA3">
        <w:rPr>
          <w:rFonts w:ascii="Times New Roman" w:hAnsi="Times New Roman" w:cs="Times New Roman"/>
        </w:rPr>
        <w:t xml:space="preserve"> the</w:t>
      </w:r>
      <w:r w:rsidR="00F01531" w:rsidRPr="00E71FA3">
        <w:rPr>
          <w:rFonts w:ascii="Times New Roman" w:hAnsi="Times New Roman" w:cs="Times New Roman"/>
        </w:rPr>
        <w:t xml:space="preserve"> </w:t>
      </w:r>
      <w:r w:rsidR="00B71D09" w:rsidRPr="00E71FA3">
        <w:rPr>
          <w:rFonts w:ascii="Times New Roman" w:hAnsi="Times New Roman" w:cs="Times New Roman"/>
        </w:rPr>
        <w:t>perennial</w:t>
      </w:r>
      <w:r w:rsidR="0084621A" w:rsidRPr="00E71FA3">
        <w:rPr>
          <w:rFonts w:ascii="Times New Roman" w:hAnsi="Times New Roman" w:cs="Times New Roman"/>
        </w:rPr>
        <w:t xml:space="preserve"> debate </w:t>
      </w:r>
      <w:r w:rsidR="00D47BDF" w:rsidRPr="00E71FA3">
        <w:rPr>
          <w:rFonts w:ascii="Times New Roman" w:hAnsi="Times New Roman" w:cs="Times New Roman"/>
        </w:rPr>
        <w:t xml:space="preserve">about </w:t>
      </w:r>
      <w:r w:rsidR="0084621A" w:rsidRPr="00E71FA3">
        <w:rPr>
          <w:rFonts w:ascii="Times New Roman" w:hAnsi="Times New Roman" w:cs="Times New Roman"/>
        </w:rPr>
        <w:t>the relevance of ethology to neuroscience</w:t>
      </w:r>
      <w:r w:rsidR="00C1442D" w:rsidRPr="00E71FA3">
        <w:rPr>
          <w:rFonts w:ascii="Times New Roman" w:hAnsi="Times New Roman" w:cs="Times New Roman"/>
        </w:rPr>
        <w:t>, recently revitalized by John Krakauer and colleagues</w:t>
      </w:r>
      <w:r w:rsidR="00BA3C5F" w:rsidRPr="00E71FA3">
        <w:rPr>
          <w:rFonts w:ascii="Times New Roman" w:hAnsi="Times New Roman" w:cs="Times New Roman"/>
        </w:rPr>
        <w:t xml:space="preserve"> </w:t>
      </w:r>
      <w:r w:rsidR="00BA3C5F" w:rsidRPr="00E71FA3">
        <w:rPr>
          <w:rFonts w:ascii="Times New Roman" w:hAnsi="Times New Roman" w:cs="Times New Roman"/>
        </w:rPr>
        <w:lastRenderedPageBreak/>
        <w:fldChar w:fldCharType="begin" w:fldLock="1"/>
      </w:r>
      <w:r w:rsidR="00E743E4" w:rsidRPr="00E71FA3">
        <w:rPr>
          <w:rFonts w:ascii="Times New Roman" w:hAnsi="Times New Roman" w:cs="Times New Roman"/>
        </w:rPr>
        <w:instrText>ADDIN CSL_CITATION {"citationItems":[{"id":"ITEM-1","itemData":{"DOI":"10.1016/j.neuron.2016.12.041","ISBN":"doi:10.1016/j.neuron.2016.12.041","ISSN":"10974199","PMID":"28182904","abstract":"There are ever more compelling tools available for neuroscience research, ranging from selective genetic targeting to optogenetic circuit control to mapping whole connectomes. These approaches are coupled with a deep-seated, often tacit, belief in the reductionist program for understanding the link between the brain and behavior. The aim of this program is causal explanation through neural manipulations that allow testing of necessity and sufficiency claims. We argue, however, that another equally important approach seeks an alternative form of understanding through careful theoretical and experimental decomposition of behavior. Specifically, the detailed analysis of tasks and of the behavior they elicit is best suited for discovering component processes and their underlying algorithms. In most cases, we argue that study of the neural implementation of behavior is best investigated after such behavioral work. Thus, we advocate a more pluralistic notion of neuroscience when it comes to the brain-behavior relationship: behavioral work provides understanding, whereas neural interventions test causality.","author":[{"dropping-particle":"","family":"Krakauer","given":"John W.","non-dropping-particle":"","parse-names":false,"suffix":""},{"dropping-particle":"","family":"Ghazanfar","given":"Asif A.","non-dropping-particle":"","parse-names":false,"suffix":""},{"dropping-particle":"","family":"Gomez-Marin","given":"Alex","non-dropping-particle":"","parse-names":false,"suffix":""},{"dropping-particle":"","family":"MacIver","given":"Malcolm A.","non-dropping-particle":"","parse-names":false,"suffix":""},{"dropping-particle":"","family":"Poeppel","given":"David","non-dropping-particle":"","parse-names":false,"suffix":""}],"container-title":"Neuron","id":"ITEM-1","issue":"3","issued":{"date-parts":[["2017"]]},"page":"480-490","publisher":"Elsevier Inc.","title":"Neuroscience Needs Behavior: Correcting a Reductionist Bias","type":"article-journal","volume":"93"},"uris":["http://www.mendeley.com/documents/?uuid=fdcfdec9-9fae-46a7-90f9-b703af559243"]}],"mendeley":{"formattedCitation":"(Krakauer, Ghazanfar, Gomez-Marin, MacIver, &amp; Poeppel, 2017)","plainTextFormattedCitation":"(Krakauer, Ghazanfar, Gomez-Marin, MacIver, &amp; Poeppel, 2017)","previouslyFormattedCitation":"(Krakauer, Ghazanfar, Gomez-Marin, MacIver, &amp; Poeppel, 2017)"},"properties":{"noteIndex":0},"schema":"https://github.com/citation-style-language/schema/raw/master/csl-citation.json"}</w:instrText>
      </w:r>
      <w:r w:rsidR="00BA3C5F" w:rsidRPr="00E71FA3">
        <w:rPr>
          <w:rFonts w:ascii="Times New Roman" w:hAnsi="Times New Roman" w:cs="Times New Roman"/>
        </w:rPr>
        <w:fldChar w:fldCharType="separate"/>
      </w:r>
      <w:r w:rsidR="00E743E4" w:rsidRPr="00E71FA3">
        <w:rPr>
          <w:rFonts w:ascii="Times New Roman" w:hAnsi="Times New Roman" w:cs="Times New Roman"/>
          <w:noProof/>
        </w:rPr>
        <w:t>(Krakauer, Ghazanfar, Gomez-Marin, MacIver, &amp; Poeppel, 2017)</w:t>
      </w:r>
      <w:r w:rsidR="00BA3C5F" w:rsidRPr="00E71FA3">
        <w:rPr>
          <w:rFonts w:ascii="Times New Roman" w:hAnsi="Times New Roman" w:cs="Times New Roman"/>
        </w:rPr>
        <w:fldChar w:fldCharType="end"/>
      </w:r>
      <w:r w:rsidR="0084621A" w:rsidRPr="00E71FA3">
        <w:rPr>
          <w:rFonts w:ascii="Times New Roman" w:hAnsi="Times New Roman" w:cs="Times New Roman"/>
        </w:rPr>
        <w:t>. The question is whether we can understand a cognitive system</w:t>
      </w:r>
      <w:r w:rsidR="00C1442D" w:rsidRPr="00E71FA3">
        <w:rPr>
          <w:rFonts w:ascii="Times New Roman" w:hAnsi="Times New Roman" w:cs="Times New Roman"/>
        </w:rPr>
        <w:t xml:space="preserve"> if we neglect to </w:t>
      </w:r>
      <w:r w:rsidR="00877742" w:rsidRPr="00E71FA3">
        <w:rPr>
          <w:rFonts w:ascii="Times New Roman" w:hAnsi="Times New Roman" w:cs="Times New Roman"/>
        </w:rPr>
        <w:t xml:space="preserve">carefully consider its </w:t>
      </w:r>
      <w:r w:rsidR="008F7CD1" w:rsidRPr="00E71FA3">
        <w:rPr>
          <w:rFonts w:ascii="Times New Roman" w:hAnsi="Times New Roman" w:cs="Times New Roman"/>
        </w:rPr>
        <w:t>environment and its relationship to that environment. For</w:t>
      </w:r>
      <w:r w:rsidR="00877742" w:rsidRPr="00E71FA3">
        <w:rPr>
          <w:rFonts w:ascii="Times New Roman" w:hAnsi="Times New Roman" w:cs="Times New Roman"/>
        </w:rPr>
        <w:t xml:space="preserve"> Krakauer et al (and most cognitive scientists) </w:t>
      </w:r>
      <w:r w:rsidR="008F7CD1" w:rsidRPr="00E71FA3">
        <w:rPr>
          <w:rFonts w:ascii="Times New Roman" w:hAnsi="Times New Roman" w:cs="Times New Roman"/>
        </w:rPr>
        <w:t>this</w:t>
      </w:r>
      <w:r w:rsidR="00877742" w:rsidRPr="00E71FA3">
        <w:rPr>
          <w:rFonts w:ascii="Times New Roman" w:hAnsi="Times New Roman" w:cs="Times New Roman"/>
        </w:rPr>
        <w:t xml:space="preserve"> is</w:t>
      </w:r>
      <w:r w:rsidR="0084621A" w:rsidRPr="00E71FA3">
        <w:rPr>
          <w:rFonts w:ascii="Times New Roman" w:hAnsi="Times New Roman" w:cs="Times New Roman"/>
        </w:rPr>
        <w:t xml:space="preserve"> a methodological </w:t>
      </w:r>
      <w:r w:rsidR="008F7CD1" w:rsidRPr="00E71FA3">
        <w:rPr>
          <w:rFonts w:ascii="Times New Roman" w:hAnsi="Times New Roman" w:cs="Times New Roman"/>
        </w:rPr>
        <w:t>issue</w:t>
      </w:r>
      <w:r w:rsidR="00877742" w:rsidRPr="00E71FA3">
        <w:rPr>
          <w:rFonts w:ascii="Times New Roman" w:hAnsi="Times New Roman" w:cs="Times New Roman"/>
        </w:rPr>
        <w:t xml:space="preserve">, </w:t>
      </w:r>
      <w:r w:rsidR="00891A10" w:rsidRPr="00E71FA3">
        <w:rPr>
          <w:rFonts w:ascii="Times New Roman" w:hAnsi="Times New Roman" w:cs="Times New Roman"/>
        </w:rPr>
        <w:t>rather than a</w:t>
      </w:r>
      <w:r w:rsidR="00625B7F">
        <w:rPr>
          <w:rFonts w:ascii="Times New Roman" w:hAnsi="Times New Roman" w:cs="Times New Roman"/>
        </w:rPr>
        <w:t xml:space="preserve"> taxonomic or</w:t>
      </w:r>
      <w:r w:rsidR="00891A10" w:rsidRPr="00E71FA3">
        <w:rPr>
          <w:rFonts w:ascii="Times New Roman" w:hAnsi="Times New Roman" w:cs="Times New Roman"/>
        </w:rPr>
        <w:t xml:space="preserve"> individuative one. </w:t>
      </w:r>
      <w:r w:rsidR="00877742" w:rsidRPr="00E71FA3">
        <w:rPr>
          <w:rFonts w:ascii="Times New Roman" w:hAnsi="Times New Roman" w:cs="Times New Roman"/>
        </w:rPr>
        <w:t>S</w:t>
      </w:r>
      <w:r w:rsidR="0084621A" w:rsidRPr="00E71FA3">
        <w:rPr>
          <w:rFonts w:ascii="Times New Roman" w:hAnsi="Times New Roman" w:cs="Times New Roman"/>
        </w:rPr>
        <w:t xml:space="preserve">hould we worry about designing ecologically valid task-environments? Must we do detailed task analysis to understand the results of </w:t>
      </w:r>
      <w:r w:rsidR="00877742" w:rsidRPr="00E71FA3">
        <w:rPr>
          <w:rFonts w:ascii="Times New Roman" w:hAnsi="Times New Roman" w:cs="Times New Roman"/>
        </w:rPr>
        <w:t>neuroscientific</w:t>
      </w:r>
      <w:r w:rsidR="0084621A" w:rsidRPr="00E71FA3">
        <w:rPr>
          <w:rFonts w:ascii="Times New Roman" w:hAnsi="Times New Roman" w:cs="Times New Roman"/>
        </w:rPr>
        <w:t xml:space="preserve"> experiments?</w:t>
      </w:r>
      <w:r w:rsidR="005D552A" w:rsidRPr="00082892">
        <w:rPr>
          <w:rStyle w:val="FootnoteReference"/>
        </w:rPr>
        <w:footnoteReference w:id="10"/>
      </w:r>
      <w:r w:rsidR="009B5286" w:rsidRPr="00E71FA3">
        <w:rPr>
          <w:rFonts w:ascii="Times New Roman" w:hAnsi="Times New Roman" w:cs="Times New Roman"/>
        </w:rPr>
        <w:t xml:space="preserve"> </w:t>
      </w:r>
      <w:r w:rsidR="0084621A" w:rsidRPr="00E71FA3">
        <w:rPr>
          <w:rFonts w:ascii="Times New Roman" w:hAnsi="Times New Roman" w:cs="Times New Roman"/>
        </w:rPr>
        <w:t xml:space="preserve">But the </w:t>
      </w:r>
      <w:r w:rsidR="009B5286" w:rsidRPr="00E71FA3">
        <w:rPr>
          <w:rFonts w:ascii="Times New Roman" w:hAnsi="Times New Roman" w:cs="Times New Roman"/>
        </w:rPr>
        <w:t>individuative</w:t>
      </w:r>
      <w:r w:rsidR="0084621A" w:rsidRPr="00E71FA3">
        <w:rPr>
          <w:rFonts w:ascii="Times New Roman" w:hAnsi="Times New Roman" w:cs="Times New Roman"/>
        </w:rPr>
        <w:t xml:space="preserve"> question </w:t>
      </w:r>
      <w:r w:rsidR="00877742" w:rsidRPr="00E71FA3">
        <w:rPr>
          <w:rFonts w:ascii="Times New Roman" w:hAnsi="Times New Roman" w:cs="Times New Roman"/>
        </w:rPr>
        <w:t xml:space="preserve">bears on </w:t>
      </w:r>
      <w:r w:rsidR="00891A10" w:rsidRPr="00E71FA3">
        <w:rPr>
          <w:rFonts w:ascii="Times New Roman" w:hAnsi="Times New Roman" w:cs="Times New Roman"/>
        </w:rPr>
        <w:t>the</w:t>
      </w:r>
      <w:r w:rsidR="0084621A" w:rsidRPr="00E71FA3">
        <w:rPr>
          <w:rFonts w:ascii="Times New Roman" w:hAnsi="Times New Roman" w:cs="Times New Roman"/>
        </w:rPr>
        <w:t xml:space="preserve"> methodological one: if externalism is true, we had better act</w:t>
      </w:r>
      <w:r w:rsidR="00C1442D" w:rsidRPr="00E71FA3">
        <w:rPr>
          <w:rFonts w:ascii="Times New Roman" w:hAnsi="Times New Roman" w:cs="Times New Roman"/>
        </w:rPr>
        <w:t>—experiment, theorize—</w:t>
      </w:r>
      <w:r w:rsidR="00877742" w:rsidRPr="00E71FA3">
        <w:rPr>
          <w:rFonts w:ascii="Times New Roman" w:hAnsi="Times New Roman" w:cs="Times New Roman"/>
        </w:rPr>
        <w:t xml:space="preserve">like it is. </w:t>
      </w:r>
      <w:r w:rsidR="00B71D09" w:rsidRPr="00E71FA3">
        <w:rPr>
          <w:rFonts w:ascii="Times New Roman" w:hAnsi="Times New Roman" w:cs="Times New Roman"/>
        </w:rPr>
        <w:t>When</w:t>
      </w:r>
      <w:r w:rsidR="00877742" w:rsidRPr="00E71FA3">
        <w:rPr>
          <w:rFonts w:ascii="Times New Roman" w:hAnsi="Times New Roman" w:cs="Times New Roman"/>
        </w:rPr>
        <w:t xml:space="preserve"> we design and analyze experiments to investigate the computational structure of a cognitive system, we had better worry about the parts of the environment that are relevant to determining that computational structure.</w:t>
      </w:r>
      <w:r w:rsidR="00625B7F" w:rsidRPr="00082892">
        <w:rPr>
          <w:rStyle w:val="FootnoteReference"/>
        </w:rPr>
        <w:footnoteReference w:id="11"/>
      </w:r>
    </w:p>
    <w:p w14:paraId="53F0CEB4" w14:textId="611641C8" w:rsidR="0084621A" w:rsidRPr="00E71FA3" w:rsidRDefault="0084621A" w:rsidP="00BD3E04">
      <w:pPr>
        <w:rPr>
          <w:rFonts w:ascii="Times New Roman" w:hAnsi="Times New Roman" w:cs="Times New Roman"/>
        </w:rPr>
      </w:pPr>
      <w:r w:rsidRPr="00E71FA3">
        <w:rPr>
          <w:rFonts w:ascii="Times New Roman" w:hAnsi="Times New Roman" w:cs="Times New Roman"/>
        </w:rPr>
        <w:tab/>
        <w:t xml:space="preserve">So which definition of externalism—S or R—promises to shed light on </w:t>
      </w:r>
      <w:r w:rsidR="00877742" w:rsidRPr="00E71FA3">
        <w:rPr>
          <w:rFonts w:ascii="Times New Roman" w:hAnsi="Times New Roman" w:cs="Times New Roman"/>
        </w:rPr>
        <w:t>the</w:t>
      </w:r>
      <w:r w:rsidRPr="00E71FA3">
        <w:rPr>
          <w:rFonts w:ascii="Times New Roman" w:hAnsi="Times New Roman" w:cs="Times New Roman"/>
        </w:rPr>
        <w:t xml:space="preserve"> issue</w:t>
      </w:r>
      <w:r w:rsidR="00891A10" w:rsidRPr="00E71FA3">
        <w:rPr>
          <w:rFonts w:ascii="Times New Roman" w:hAnsi="Times New Roman" w:cs="Times New Roman"/>
        </w:rPr>
        <w:t>s</w:t>
      </w:r>
      <w:r w:rsidR="00877742" w:rsidRPr="00E71FA3">
        <w:rPr>
          <w:rFonts w:ascii="Times New Roman" w:hAnsi="Times New Roman" w:cs="Times New Roman"/>
        </w:rPr>
        <w:t xml:space="preserve"> raised by Krakauer et al</w:t>
      </w:r>
      <w:r w:rsidRPr="00E71FA3">
        <w:rPr>
          <w:rFonts w:ascii="Times New Roman" w:hAnsi="Times New Roman" w:cs="Times New Roman"/>
        </w:rPr>
        <w:t xml:space="preserve">? If T1 or something like it is operative, S is </w:t>
      </w:r>
      <w:r w:rsidR="009B5286" w:rsidRPr="00E71FA3">
        <w:rPr>
          <w:rFonts w:ascii="Times New Roman" w:hAnsi="Times New Roman" w:cs="Times New Roman"/>
        </w:rPr>
        <w:t xml:space="preserve">of </w:t>
      </w:r>
      <w:r w:rsidRPr="00E71FA3">
        <w:rPr>
          <w:rFonts w:ascii="Times New Roman" w:hAnsi="Times New Roman" w:cs="Times New Roman"/>
        </w:rPr>
        <w:t xml:space="preserve">little help: internalism is guaranteed, regardless of the role the environment might play in determining the </w:t>
      </w:r>
      <w:r w:rsidR="00AE0142" w:rsidRPr="00E71FA3">
        <w:rPr>
          <w:rFonts w:ascii="Times New Roman" w:hAnsi="Times New Roman" w:cs="Times New Roman"/>
        </w:rPr>
        <w:t xml:space="preserve">nature of the system we’re studying. </w:t>
      </w:r>
      <w:r w:rsidR="009B5286" w:rsidRPr="00E71FA3">
        <w:rPr>
          <w:rFonts w:ascii="Times New Roman" w:hAnsi="Times New Roman" w:cs="Times New Roman"/>
        </w:rPr>
        <w:t xml:space="preserve">That secures internalism (or </w:t>
      </w:r>
      <w:r w:rsidR="00877742" w:rsidRPr="00E71FA3">
        <w:rPr>
          <w:rFonts w:ascii="Times New Roman" w:hAnsi="Times New Roman" w:cs="Times New Roman"/>
        </w:rPr>
        <w:t>‘</w:t>
      </w:r>
      <w:r w:rsidR="009B5286" w:rsidRPr="00E71FA3">
        <w:rPr>
          <w:rFonts w:ascii="Times New Roman" w:hAnsi="Times New Roman" w:cs="Times New Roman"/>
        </w:rPr>
        <w:t>internalism</w:t>
      </w:r>
      <w:r w:rsidR="009B5286" w:rsidRPr="00E71FA3">
        <w:rPr>
          <w:rFonts w:ascii="Times New Roman" w:hAnsi="Times New Roman" w:cs="Times New Roman"/>
          <w:vertAlign w:val="subscript"/>
        </w:rPr>
        <w:t>s</w:t>
      </w:r>
      <w:r w:rsidR="00877742" w:rsidRPr="00E71FA3">
        <w:rPr>
          <w:rFonts w:ascii="Times New Roman" w:hAnsi="Times New Roman" w:cs="Times New Roman"/>
        </w:rPr>
        <w:t>’)</w:t>
      </w:r>
      <w:r w:rsidR="00AE0142" w:rsidRPr="00E71FA3">
        <w:rPr>
          <w:rFonts w:ascii="Times New Roman" w:hAnsi="Times New Roman" w:cs="Times New Roman"/>
        </w:rPr>
        <w:t xml:space="preserve"> </w:t>
      </w:r>
      <w:r w:rsidR="009B5286" w:rsidRPr="00E71FA3">
        <w:rPr>
          <w:rFonts w:ascii="Times New Roman" w:hAnsi="Times New Roman" w:cs="Times New Roman"/>
        </w:rPr>
        <w:t xml:space="preserve">but prevents us from addressing the </w:t>
      </w:r>
      <w:r w:rsidR="00A510A5" w:rsidRPr="00E71FA3">
        <w:rPr>
          <w:rFonts w:ascii="Times New Roman" w:hAnsi="Times New Roman" w:cs="Times New Roman"/>
        </w:rPr>
        <w:t>question</w:t>
      </w:r>
      <w:r w:rsidR="00877742" w:rsidRPr="00E71FA3">
        <w:rPr>
          <w:rFonts w:ascii="Times New Roman" w:hAnsi="Times New Roman" w:cs="Times New Roman"/>
        </w:rPr>
        <w:t>s</w:t>
      </w:r>
      <w:r w:rsidR="009B5286" w:rsidRPr="00E71FA3">
        <w:rPr>
          <w:rFonts w:ascii="Times New Roman" w:hAnsi="Times New Roman" w:cs="Times New Roman"/>
        </w:rPr>
        <w:t xml:space="preserve"> at hand:</w:t>
      </w:r>
      <w:r w:rsidR="00AE0142" w:rsidRPr="00E71FA3">
        <w:rPr>
          <w:rFonts w:ascii="Times New Roman" w:hAnsi="Times New Roman" w:cs="Times New Roman"/>
        </w:rPr>
        <w:t xml:space="preserve"> </w:t>
      </w:r>
      <w:r w:rsidR="00A510A5" w:rsidRPr="00E71FA3">
        <w:rPr>
          <w:rFonts w:ascii="Times New Roman" w:hAnsi="Times New Roman" w:cs="Times New Roman"/>
        </w:rPr>
        <w:t>how</w:t>
      </w:r>
      <w:r w:rsidR="00AE0142" w:rsidRPr="00E71FA3">
        <w:rPr>
          <w:rFonts w:ascii="Times New Roman" w:hAnsi="Times New Roman" w:cs="Times New Roman"/>
        </w:rPr>
        <w:t xml:space="preserve"> the envi</w:t>
      </w:r>
      <w:r w:rsidR="00A510A5" w:rsidRPr="00E71FA3">
        <w:rPr>
          <w:rFonts w:ascii="Times New Roman" w:hAnsi="Times New Roman" w:cs="Times New Roman"/>
        </w:rPr>
        <w:t xml:space="preserve">ronment might contribute to the </w:t>
      </w:r>
      <w:r w:rsidR="00AE0142" w:rsidRPr="00E71FA3">
        <w:rPr>
          <w:rFonts w:ascii="Times New Roman" w:hAnsi="Times New Roman" w:cs="Times New Roman"/>
        </w:rPr>
        <w:t>phenomena</w:t>
      </w:r>
      <w:r w:rsidR="00A510A5" w:rsidRPr="00E71FA3">
        <w:rPr>
          <w:rFonts w:ascii="Times New Roman" w:hAnsi="Times New Roman" w:cs="Times New Roman"/>
        </w:rPr>
        <w:t xml:space="preserve"> under investigation; what</w:t>
      </w:r>
      <w:r w:rsidR="00AE0142" w:rsidRPr="00E71FA3">
        <w:rPr>
          <w:rFonts w:ascii="Times New Roman" w:hAnsi="Times New Roman" w:cs="Times New Roman"/>
        </w:rPr>
        <w:t xml:space="preserve"> parts of the environment we should be paying attention to in experimental design and analysis</w:t>
      </w:r>
      <w:r w:rsidR="00A510A5" w:rsidRPr="00E71FA3">
        <w:rPr>
          <w:rFonts w:ascii="Times New Roman" w:hAnsi="Times New Roman" w:cs="Times New Roman"/>
        </w:rPr>
        <w:t xml:space="preserve">; </w:t>
      </w:r>
      <w:r w:rsidR="00C1442D" w:rsidRPr="00E71FA3">
        <w:rPr>
          <w:rFonts w:ascii="Times New Roman" w:hAnsi="Times New Roman" w:cs="Times New Roman"/>
        </w:rPr>
        <w:t>etc</w:t>
      </w:r>
      <w:r w:rsidR="00AE0142" w:rsidRPr="00E71FA3">
        <w:rPr>
          <w:rFonts w:ascii="Times New Roman" w:hAnsi="Times New Roman" w:cs="Times New Roman"/>
        </w:rPr>
        <w:t>.</w:t>
      </w:r>
    </w:p>
    <w:p w14:paraId="2FF7B843" w14:textId="42128751" w:rsidR="00AE0142" w:rsidRPr="00E71FA3" w:rsidRDefault="00AE0142" w:rsidP="00BD3E04">
      <w:pPr>
        <w:ind w:firstLine="360"/>
        <w:rPr>
          <w:rFonts w:ascii="Times New Roman" w:hAnsi="Times New Roman" w:cs="Times New Roman"/>
        </w:rPr>
      </w:pPr>
      <w:r w:rsidRPr="00E71FA3">
        <w:rPr>
          <w:rFonts w:ascii="Times New Roman" w:hAnsi="Times New Roman" w:cs="Times New Roman"/>
        </w:rPr>
        <w:t xml:space="preserve">This is not just logic-chopping </w:t>
      </w:r>
      <w:r w:rsidR="00C1442D" w:rsidRPr="00E71FA3">
        <w:rPr>
          <w:rFonts w:ascii="Times New Roman" w:hAnsi="Times New Roman" w:cs="Times New Roman"/>
        </w:rPr>
        <w:t>or</w:t>
      </w:r>
      <w:r w:rsidRPr="00E71FA3">
        <w:rPr>
          <w:rFonts w:ascii="Times New Roman" w:hAnsi="Times New Roman" w:cs="Times New Roman"/>
        </w:rPr>
        <w:t xml:space="preserve"> defin</w:t>
      </w:r>
      <w:r w:rsidR="00A510A5" w:rsidRPr="00E71FA3">
        <w:rPr>
          <w:rFonts w:ascii="Times New Roman" w:hAnsi="Times New Roman" w:cs="Times New Roman"/>
        </w:rPr>
        <w:t>ition-mongering. T1 is extreme</w:t>
      </w:r>
      <w:r w:rsidRPr="00E71FA3">
        <w:rPr>
          <w:rFonts w:ascii="Times New Roman" w:hAnsi="Times New Roman" w:cs="Times New Roman"/>
        </w:rPr>
        <w:t xml:space="preserve">, but compare, e.g., the </w:t>
      </w:r>
      <w:r w:rsidR="00045B1C" w:rsidRPr="00E71FA3">
        <w:rPr>
          <w:rFonts w:ascii="Times New Roman" w:hAnsi="Times New Roman" w:cs="Times New Roman"/>
        </w:rPr>
        <w:t>widely held</w:t>
      </w:r>
      <w:r w:rsidRPr="00E71FA3">
        <w:rPr>
          <w:rFonts w:ascii="Times New Roman" w:hAnsi="Times New Roman" w:cs="Times New Roman"/>
        </w:rPr>
        <w:t xml:space="preserve"> desire that </w:t>
      </w:r>
      <w:r w:rsidRPr="00E71FA3">
        <w:rPr>
          <w:rFonts w:ascii="Times New Roman" w:hAnsi="Times New Roman" w:cs="Times New Roman"/>
          <w:lang w:val="en-US"/>
        </w:rPr>
        <w:t xml:space="preserve">a theory of cognition predict an organism’s response to “any arbitrary stimulus” </w:t>
      </w:r>
      <w:r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{"citationItems":[{"id":"ITEM-1","itemData":{"DOI":"10.1038/nn1606","author":[{"dropping-particle":"","family":"Rust","given":"Nicole C","non-dropping-particle":"","parse-names":false,"suffix":""},{"dropping-particle":"","family":"Movshon","given":"J Anthony","non-dropping-particle":"","parse-names":false,"suffix":""}],"id":"ITEM-1","issue":"12","issued":{"date-parts":[["2005"]]},"page":"1647-1651","title":"In praise of artifice","type":"article-journal","volume":"8"},"locator":"1647","uris":["http://www.mendeley.com/documents/?uuid=519c71c8-3eea-4645-a9da-46bec801971b"]}],"mendeley":{"formattedCitation":"(Rust &amp; Movshon, 2005, p. 1647)","plainTextFormattedCitation":"(Rust &amp; Movshon, 2005, p. 1647)","previouslyFormattedCitation":"(Rust &amp; Movshon, 2005, p. 1647)"},"properties":{"noteIndex":0},"schema":"https://github.com/citation-style-language/schema/raw/master/csl-citation.json"}</w:instrText>
      </w:r>
      <w:r w:rsidRPr="00E71FA3">
        <w:rPr>
          <w:rFonts w:ascii="Times New Roman" w:hAnsi="Times New Roman" w:cs="Times New Roman"/>
        </w:rPr>
        <w:fldChar w:fldCharType="separate"/>
      </w:r>
      <w:r w:rsidR="00E743E4" w:rsidRPr="00E71FA3">
        <w:rPr>
          <w:rFonts w:ascii="Times New Roman" w:hAnsi="Times New Roman" w:cs="Times New Roman"/>
          <w:noProof/>
        </w:rPr>
        <w:t>(Rust &amp; Movshon, 2005, p. 1647)</w:t>
      </w:r>
      <w:r w:rsidRPr="00E71FA3">
        <w:rPr>
          <w:rFonts w:ascii="Times New Roman" w:hAnsi="Times New Roman" w:cs="Times New Roman"/>
        </w:rPr>
        <w:fldChar w:fldCharType="end"/>
      </w:r>
      <w:r w:rsidRPr="00E71FA3">
        <w:rPr>
          <w:rFonts w:ascii="Times New Roman" w:hAnsi="Times New Roman" w:cs="Times New Roman"/>
        </w:rPr>
        <w:t>.</w:t>
      </w:r>
      <w:r w:rsidR="00527556" w:rsidRPr="00082892">
        <w:rPr>
          <w:rStyle w:val="FootnoteReference"/>
        </w:rPr>
        <w:footnoteReference w:id="12"/>
      </w:r>
      <w:r w:rsidRPr="00E71FA3">
        <w:rPr>
          <w:rFonts w:ascii="Times New Roman" w:hAnsi="Times New Roman" w:cs="Times New Roman"/>
        </w:rPr>
        <w:t xml:space="preserve"> Cognitive scientists don’t think about every environment or all possible stimuli all the time. Sometimes they </w:t>
      </w:r>
      <w:r w:rsidR="00B71D09" w:rsidRPr="00E71FA3">
        <w:rPr>
          <w:rFonts w:ascii="Times New Roman" w:hAnsi="Times New Roman" w:cs="Times New Roman"/>
        </w:rPr>
        <w:t>test</w:t>
      </w:r>
      <w:r w:rsidRPr="00E71FA3">
        <w:rPr>
          <w:rFonts w:ascii="Times New Roman" w:hAnsi="Times New Roman" w:cs="Times New Roman"/>
        </w:rPr>
        <w:t xml:space="preserve"> the perception of shapes with constant </w:t>
      </w:r>
      <w:r w:rsidR="00BE354A" w:rsidRPr="00E71FA3">
        <w:rPr>
          <w:rFonts w:ascii="Times New Roman" w:hAnsi="Times New Roman" w:cs="Times New Roman"/>
        </w:rPr>
        <w:t>color;</w:t>
      </w:r>
      <w:r w:rsidRPr="00E71FA3">
        <w:rPr>
          <w:rFonts w:ascii="Times New Roman" w:hAnsi="Times New Roman" w:cs="Times New Roman"/>
        </w:rPr>
        <w:t xml:space="preserve"> sometimes they </w:t>
      </w:r>
      <w:r w:rsidR="00B71D09" w:rsidRPr="00E71FA3">
        <w:rPr>
          <w:rFonts w:ascii="Times New Roman" w:hAnsi="Times New Roman" w:cs="Times New Roman"/>
        </w:rPr>
        <w:t>test</w:t>
      </w:r>
      <w:r w:rsidRPr="00E71FA3">
        <w:rPr>
          <w:rFonts w:ascii="Times New Roman" w:hAnsi="Times New Roman" w:cs="Times New Roman"/>
        </w:rPr>
        <w:t xml:space="preserve"> the perception of colors with constant shape. But they need to make sense of an organism’s </w:t>
      </w:r>
      <w:r w:rsidR="00BE354A" w:rsidRPr="00E71FA3">
        <w:rPr>
          <w:rFonts w:ascii="Times New Roman" w:hAnsi="Times New Roman" w:cs="Times New Roman"/>
        </w:rPr>
        <w:t>behaviour</w:t>
      </w:r>
      <w:r w:rsidRPr="00E71FA3">
        <w:rPr>
          <w:rFonts w:ascii="Times New Roman" w:hAnsi="Times New Roman" w:cs="Times New Roman"/>
        </w:rPr>
        <w:t xml:space="preserve"> across both</w:t>
      </w:r>
      <w:r w:rsidR="00AC5F4C" w:rsidRPr="00E71FA3">
        <w:rPr>
          <w:rFonts w:ascii="Times New Roman" w:hAnsi="Times New Roman" w:cs="Times New Roman"/>
        </w:rPr>
        <w:t xml:space="preserve"> environments</w:t>
      </w:r>
      <w:r w:rsidR="008F7CD1" w:rsidRPr="00E71FA3">
        <w:rPr>
          <w:rFonts w:ascii="Times New Roman" w:hAnsi="Times New Roman" w:cs="Times New Roman"/>
        </w:rPr>
        <w:t>, not to mention ones where color and shape both vary</w:t>
      </w:r>
      <w:r w:rsidRPr="00E71FA3">
        <w:rPr>
          <w:rFonts w:ascii="Times New Roman" w:hAnsi="Times New Roman" w:cs="Times New Roman"/>
        </w:rPr>
        <w:t>. We don’t want organisms to have different computational structures in</w:t>
      </w:r>
      <w:r w:rsidR="00045B1C" w:rsidRPr="00E71FA3">
        <w:rPr>
          <w:rFonts w:ascii="Times New Roman" w:hAnsi="Times New Roman" w:cs="Times New Roman"/>
        </w:rPr>
        <w:t xml:space="preserve"> all</w:t>
      </w:r>
      <w:r w:rsidRPr="00E71FA3">
        <w:rPr>
          <w:rFonts w:ascii="Times New Roman" w:hAnsi="Times New Roman" w:cs="Times New Roman"/>
        </w:rPr>
        <w:t xml:space="preserve"> the different environments they encounter, or for all t</w:t>
      </w:r>
      <w:r w:rsidR="00AD1855" w:rsidRPr="00E71FA3">
        <w:rPr>
          <w:rFonts w:ascii="Times New Roman" w:hAnsi="Times New Roman" w:cs="Times New Roman"/>
        </w:rPr>
        <w:t>he different tasks they perform.</w:t>
      </w:r>
      <w:r w:rsidR="00877742" w:rsidRPr="00082892">
        <w:rPr>
          <w:rStyle w:val="FootnoteReference"/>
        </w:rPr>
        <w:footnoteReference w:id="13"/>
      </w:r>
      <w:r w:rsidR="00AD1855" w:rsidRPr="00E71FA3">
        <w:rPr>
          <w:rFonts w:ascii="Times New Roman" w:hAnsi="Times New Roman" w:cs="Times New Roman"/>
        </w:rPr>
        <w:t xml:space="preserve"> A</w:t>
      </w:r>
      <w:r w:rsidRPr="00E71FA3">
        <w:rPr>
          <w:rFonts w:ascii="Times New Roman" w:hAnsi="Times New Roman" w:cs="Times New Roman"/>
        </w:rPr>
        <w:t xml:space="preserve"> unified understanding of </w:t>
      </w:r>
      <w:r w:rsidR="00BE354A" w:rsidRPr="00E71FA3">
        <w:rPr>
          <w:rFonts w:ascii="Times New Roman" w:hAnsi="Times New Roman" w:cs="Times New Roman"/>
        </w:rPr>
        <w:t>behaviour</w:t>
      </w:r>
      <w:r w:rsidRPr="00E71FA3">
        <w:rPr>
          <w:rFonts w:ascii="Times New Roman" w:hAnsi="Times New Roman" w:cs="Times New Roman"/>
        </w:rPr>
        <w:t xml:space="preserve"> across </w:t>
      </w:r>
      <w:r w:rsidR="00874242" w:rsidRPr="00E71FA3">
        <w:rPr>
          <w:rFonts w:ascii="Times New Roman" w:hAnsi="Times New Roman" w:cs="Times New Roman"/>
        </w:rPr>
        <w:t>environments—maybe not all, but many—</w:t>
      </w:r>
      <w:r w:rsidRPr="00E71FA3">
        <w:rPr>
          <w:rFonts w:ascii="Times New Roman" w:hAnsi="Times New Roman" w:cs="Times New Roman"/>
        </w:rPr>
        <w:t xml:space="preserve">is at least a long-term goal of computational theorizing. So if the environment </w:t>
      </w:r>
      <w:r w:rsidRPr="00E71FA3">
        <w:rPr>
          <w:rFonts w:ascii="Times New Roman" w:hAnsi="Times New Roman" w:cs="Times New Roman"/>
          <w:i/>
        </w:rPr>
        <w:t xml:space="preserve">is </w:t>
      </w:r>
      <w:r w:rsidRPr="00E71FA3">
        <w:rPr>
          <w:rFonts w:ascii="Times New Roman" w:hAnsi="Times New Roman" w:cs="Times New Roman"/>
        </w:rPr>
        <w:t>involved in computational individuation, a plausible taxonomic principle is a restricted version of T1:</w:t>
      </w:r>
    </w:p>
    <w:p w14:paraId="4D64A16E" w14:textId="77777777" w:rsidR="00AE0142" w:rsidRPr="00E71FA3" w:rsidRDefault="00AE0142" w:rsidP="00BD3E04">
      <w:pPr>
        <w:rPr>
          <w:rFonts w:ascii="Times New Roman" w:hAnsi="Times New Roman" w:cs="Times New Roman"/>
        </w:rPr>
      </w:pPr>
    </w:p>
    <w:p w14:paraId="2891D08E" w14:textId="3A95FF2B" w:rsidR="00AE0142" w:rsidRPr="00E71FA3" w:rsidRDefault="00AE0142" w:rsidP="00BD3E04">
      <w:pPr>
        <w:ind w:left="720" w:hanging="360"/>
        <w:rPr>
          <w:rFonts w:ascii="Times New Roman" w:hAnsi="Times New Roman" w:cs="Times New Roman"/>
        </w:rPr>
      </w:pPr>
      <w:r w:rsidRPr="00E71FA3">
        <w:rPr>
          <w:rFonts w:ascii="Times New Roman" w:hAnsi="Times New Roman" w:cs="Times New Roman"/>
        </w:rPr>
        <w:t>T2</w:t>
      </w:r>
      <w:r w:rsidRPr="00E71FA3">
        <w:rPr>
          <w:rFonts w:ascii="Times New Roman" w:hAnsi="Times New Roman" w:cs="Times New Roman"/>
        </w:rPr>
        <w:tab/>
      </w:r>
      <w:r w:rsidR="00B71D09" w:rsidRPr="00E71FA3">
        <w:rPr>
          <w:rFonts w:ascii="Times New Roman" w:hAnsi="Times New Roman" w:cs="Times New Roman"/>
        </w:rPr>
        <w:t>A system’s computational structure is determined by certain relations it has to its environment</w:t>
      </w:r>
      <w:r w:rsidRPr="00E71FA3">
        <w:rPr>
          <w:rFonts w:ascii="Times New Roman" w:hAnsi="Times New Roman" w:cs="Times New Roman"/>
        </w:rPr>
        <w:t xml:space="preserve">, and the relations it would have in </w:t>
      </w:r>
      <w:r w:rsidR="00625B7F">
        <w:rPr>
          <w:rFonts w:ascii="Times New Roman" w:hAnsi="Times New Roman" w:cs="Times New Roman"/>
          <w:iCs/>
        </w:rPr>
        <w:t>certain</w:t>
      </w:r>
      <w:r w:rsidRPr="00E71FA3">
        <w:rPr>
          <w:rFonts w:ascii="Times New Roman" w:hAnsi="Times New Roman" w:cs="Times New Roman"/>
        </w:rPr>
        <w:t xml:space="preserve"> </w:t>
      </w:r>
      <w:r w:rsidR="00E50EBD" w:rsidRPr="00E71FA3">
        <w:rPr>
          <w:rFonts w:ascii="Times New Roman" w:hAnsi="Times New Roman" w:cs="Times New Roman"/>
        </w:rPr>
        <w:t>non-actual</w:t>
      </w:r>
      <w:r w:rsidRPr="00E71FA3">
        <w:rPr>
          <w:rFonts w:ascii="Times New Roman" w:hAnsi="Times New Roman" w:cs="Times New Roman"/>
        </w:rPr>
        <w:t xml:space="preserve"> environments.</w:t>
      </w:r>
    </w:p>
    <w:p w14:paraId="79147193" w14:textId="388DEFE3" w:rsidR="00AE0142" w:rsidRPr="00E71FA3" w:rsidRDefault="00AE0142" w:rsidP="00BD3E04">
      <w:pPr>
        <w:rPr>
          <w:rFonts w:ascii="Times New Roman" w:hAnsi="Times New Roman" w:cs="Times New Roman"/>
        </w:rPr>
      </w:pPr>
    </w:p>
    <w:p w14:paraId="63908DEB" w14:textId="46984F76" w:rsidR="00EF4C45" w:rsidRPr="00E71FA3" w:rsidRDefault="00AE0142" w:rsidP="00BD3E04">
      <w:pPr>
        <w:rPr>
          <w:rFonts w:ascii="Times New Roman" w:hAnsi="Times New Roman" w:cs="Times New Roman"/>
        </w:rPr>
      </w:pPr>
      <w:r w:rsidRPr="00E71FA3">
        <w:rPr>
          <w:rFonts w:ascii="Times New Roman" w:hAnsi="Times New Roman" w:cs="Times New Roman"/>
        </w:rPr>
        <w:t xml:space="preserve">This is not </w:t>
      </w:r>
      <w:r w:rsidR="00392666" w:rsidRPr="00E71FA3">
        <w:rPr>
          <w:rFonts w:ascii="Times New Roman" w:hAnsi="Times New Roman" w:cs="Times New Roman"/>
        </w:rPr>
        <w:t xml:space="preserve">yet </w:t>
      </w:r>
      <w:r w:rsidRPr="00E71FA3">
        <w:rPr>
          <w:rFonts w:ascii="Times New Roman" w:hAnsi="Times New Roman" w:cs="Times New Roman"/>
        </w:rPr>
        <w:t xml:space="preserve">to say that T2 is correct, only that it is a plausible version of the externalist position. And </w:t>
      </w:r>
      <w:r w:rsidR="00AD1855" w:rsidRPr="00E71FA3">
        <w:rPr>
          <w:rFonts w:ascii="Times New Roman" w:hAnsi="Times New Roman" w:cs="Times New Roman"/>
        </w:rPr>
        <w:t xml:space="preserve">S </w:t>
      </w:r>
      <w:r w:rsidR="00E71FA3" w:rsidRPr="00E71FA3">
        <w:rPr>
          <w:rFonts w:ascii="Times New Roman" w:hAnsi="Times New Roman" w:cs="Times New Roman"/>
        </w:rPr>
        <w:t>renders</w:t>
      </w:r>
      <w:r w:rsidR="00A510A5" w:rsidRPr="00E71FA3">
        <w:rPr>
          <w:rFonts w:ascii="Times New Roman" w:hAnsi="Times New Roman" w:cs="Times New Roman"/>
        </w:rPr>
        <w:t xml:space="preserve"> T2</w:t>
      </w:r>
      <w:r w:rsidR="00874242" w:rsidRPr="00E71FA3">
        <w:rPr>
          <w:rFonts w:ascii="Times New Roman" w:hAnsi="Times New Roman" w:cs="Times New Roman"/>
        </w:rPr>
        <w:t>—</w:t>
      </w:r>
      <w:r w:rsidR="00BA3C5F" w:rsidRPr="00E71FA3">
        <w:rPr>
          <w:rFonts w:ascii="Times New Roman" w:hAnsi="Times New Roman" w:cs="Times New Roman"/>
        </w:rPr>
        <w:t>the externalist hypothesis</w:t>
      </w:r>
      <w:r w:rsidR="00874242" w:rsidRPr="00E71FA3">
        <w:rPr>
          <w:rFonts w:ascii="Times New Roman" w:hAnsi="Times New Roman" w:cs="Times New Roman"/>
        </w:rPr>
        <w:t>—</w:t>
      </w:r>
      <w:r w:rsidR="00E71FA3" w:rsidRPr="00E71FA3">
        <w:rPr>
          <w:rFonts w:ascii="Times New Roman" w:hAnsi="Times New Roman" w:cs="Times New Roman"/>
          <w:i/>
        </w:rPr>
        <w:t>internalist</w:t>
      </w:r>
      <w:r w:rsidR="00874242" w:rsidRPr="00E71FA3">
        <w:rPr>
          <w:rFonts w:ascii="Times New Roman" w:hAnsi="Times New Roman" w:cs="Times New Roman"/>
        </w:rPr>
        <w:t xml:space="preserve">, </w:t>
      </w:r>
      <w:r w:rsidRPr="00E71FA3">
        <w:rPr>
          <w:rFonts w:ascii="Times New Roman" w:hAnsi="Times New Roman" w:cs="Times New Roman"/>
        </w:rPr>
        <w:t xml:space="preserve">because the </w:t>
      </w:r>
      <w:r w:rsidR="00E50EBD" w:rsidRPr="00E71FA3">
        <w:rPr>
          <w:rFonts w:ascii="Times New Roman" w:hAnsi="Times New Roman" w:cs="Times New Roman"/>
        </w:rPr>
        <w:t xml:space="preserve">considerations determining a </w:t>
      </w:r>
      <w:r w:rsidRPr="00E71FA3">
        <w:rPr>
          <w:rFonts w:ascii="Times New Roman" w:hAnsi="Times New Roman" w:cs="Times New Roman"/>
        </w:rPr>
        <w:t xml:space="preserve">system’s current computational structure already </w:t>
      </w:r>
      <w:r w:rsidR="00E50EBD" w:rsidRPr="00E71FA3">
        <w:rPr>
          <w:rFonts w:ascii="Times New Roman" w:hAnsi="Times New Roman" w:cs="Times New Roman"/>
        </w:rPr>
        <w:t>take into account</w:t>
      </w:r>
      <w:r w:rsidRPr="00E71FA3">
        <w:rPr>
          <w:rFonts w:ascii="Times New Roman" w:hAnsi="Times New Roman" w:cs="Times New Roman"/>
        </w:rPr>
        <w:t xml:space="preserve"> the environments it might be moved to or imagined in, </w:t>
      </w:r>
      <w:r w:rsidR="00AD1855" w:rsidRPr="00E71FA3">
        <w:rPr>
          <w:rFonts w:ascii="Times New Roman" w:hAnsi="Times New Roman" w:cs="Times New Roman"/>
        </w:rPr>
        <w:t>meaning that</w:t>
      </w:r>
      <w:r w:rsidRPr="00E71FA3">
        <w:rPr>
          <w:rFonts w:ascii="Times New Roman" w:hAnsi="Times New Roman" w:cs="Times New Roman"/>
        </w:rPr>
        <w:t xml:space="preserve"> when it is so moved or </w:t>
      </w:r>
      <w:r w:rsidR="00AC5F4C" w:rsidRPr="00E71FA3">
        <w:rPr>
          <w:rFonts w:ascii="Times New Roman" w:hAnsi="Times New Roman" w:cs="Times New Roman"/>
        </w:rPr>
        <w:t xml:space="preserve">so </w:t>
      </w:r>
      <w:r w:rsidRPr="00E71FA3">
        <w:rPr>
          <w:rFonts w:ascii="Times New Roman" w:hAnsi="Times New Roman" w:cs="Times New Roman"/>
        </w:rPr>
        <w:t>imagined, its computatio</w:t>
      </w:r>
      <w:r w:rsidR="00E50EBD" w:rsidRPr="00E71FA3">
        <w:rPr>
          <w:rFonts w:ascii="Times New Roman" w:hAnsi="Times New Roman" w:cs="Times New Roman"/>
        </w:rPr>
        <w:t>n</w:t>
      </w:r>
      <w:r w:rsidRPr="00E71FA3">
        <w:rPr>
          <w:rFonts w:ascii="Times New Roman" w:hAnsi="Times New Roman" w:cs="Times New Roman"/>
        </w:rPr>
        <w:t xml:space="preserve">al structure does not change. </w:t>
      </w:r>
      <w:r w:rsidR="00E71FA3" w:rsidRPr="00E71FA3">
        <w:rPr>
          <w:rFonts w:ascii="Times New Roman" w:hAnsi="Times New Roman" w:cs="Times New Roman"/>
        </w:rPr>
        <w:t xml:space="preserve">In short, </w:t>
      </w:r>
      <w:r w:rsidRPr="00E71FA3">
        <w:rPr>
          <w:rFonts w:ascii="Times New Roman" w:hAnsi="Times New Roman" w:cs="Times New Roman"/>
        </w:rPr>
        <w:t xml:space="preserve">S </w:t>
      </w:r>
      <w:r w:rsidR="00A510A5" w:rsidRPr="00E71FA3">
        <w:rPr>
          <w:rFonts w:ascii="Times New Roman" w:hAnsi="Times New Roman" w:cs="Times New Roman"/>
        </w:rPr>
        <w:t>al</w:t>
      </w:r>
      <w:r w:rsidR="00AD1855" w:rsidRPr="00E71FA3">
        <w:rPr>
          <w:rFonts w:ascii="Times New Roman" w:hAnsi="Times New Roman" w:cs="Times New Roman"/>
        </w:rPr>
        <w:t xml:space="preserve">lows </w:t>
      </w:r>
      <w:r w:rsidR="00BA3C5F" w:rsidRPr="00E71FA3">
        <w:rPr>
          <w:rFonts w:ascii="Times New Roman" w:hAnsi="Times New Roman" w:cs="Times New Roman"/>
        </w:rPr>
        <w:t>us to be ‘internalists’</w:t>
      </w:r>
      <w:r w:rsidRPr="00E71FA3">
        <w:rPr>
          <w:rFonts w:ascii="Times New Roman" w:hAnsi="Times New Roman" w:cs="Times New Roman"/>
        </w:rPr>
        <w:t xml:space="preserve"> </w:t>
      </w:r>
      <w:r w:rsidR="00AD1855" w:rsidRPr="00E71FA3">
        <w:rPr>
          <w:rFonts w:ascii="Times New Roman" w:hAnsi="Times New Roman" w:cs="Times New Roman"/>
        </w:rPr>
        <w:lastRenderedPageBreak/>
        <w:t xml:space="preserve">about computational identity </w:t>
      </w:r>
      <w:r w:rsidRPr="00E71FA3">
        <w:rPr>
          <w:rFonts w:ascii="Times New Roman" w:hAnsi="Times New Roman" w:cs="Times New Roman"/>
        </w:rPr>
        <w:t xml:space="preserve">only by </w:t>
      </w:r>
      <w:r w:rsidR="00A510A5" w:rsidRPr="00E71FA3">
        <w:rPr>
          <w:rFonts w:ascii="Times New Roman" w:hAnsi="Times New Roman" w:cs="Times New Roman"/>
        </w:rPr>
        <w:t>keeping us</w:t>
      </w:r>
      <w:r w:rsidRPr="00E71FA3">
        <w:rPr>
          <w:rFonts w:ascii="Times New Roman" w:hAnsi="Times New Roman" w:cs="Times New Roman"/>
        </w:rPr>
        <w:t xml:space="preserve"> blind to </w:t>
      </w:r>
      <w:r w:rsidR="00F211E4" w:rsidRPr="00E71FA3">
        <w:rPr>
          <w:rFonts w:ascii="Times New Roman" w:hAnsi="Times New Roman" w:cs="Times New Roman"/>
        </w:rPr>
        <w:t xml:space="preserve">the environment’s contribution to </w:t>
      </w:r>
      <w:r w:rsidR="00AD1855" w:rsidRPr="00E71FA3">
        <w:rPr>
          <w:rFonts w:ascii="Times New Roman" w:hAnsi="Times New Roman" w:cs="Times New Roman"/>
        </w:rPr>
        <w:t>that</w:t>
      </w:r>
      <w:r w:rsidR="00E50EBD" w:rsidRPr="00E71FA3">
        <w:rPr>
          <w:rFonts w:ascii="Times New Roman" w:hAnsi="Times New Roman" w:cs="Times New Roman"/>
        </w:rPr>
        <w:t xml:space="preserve"> </w:t>
      </w:r>
      <w:r w:rsidR="00AD1855" w:rsidRPr="00E71FA3">
        <w:rPr>
          <w:rFonts w:ascii="Times New Roman" w:hAnsi="Times New Roman" w:cs="Times New Roman"/>
        </w:rPr>
        <w:t>identity</w:t>
      </w:r>
      <w:r w:rsidR="00E50EBD" w:rsidRPr="00E71FA3">
        <w:rPr>
          <w:rFonts w:ascii="Times New Roman" w:hAnsi="Times New Roman" w:cs="Times New Roman"/>
        </w:rPr>
        <w:t>.</w:t>
      </w:r>
      <w:r w:rsidR="00D474F1" w:rsidRPr="00082892">
        <w:rPr>
          <w:rStyle w:val="FootnoteReference"/>
        </w:rPr>
        <w:footnoteReference w:id="14"/>
      </w:r>
      <w:r w:rsidR="00F211E4" w:rsidRPr="00E71FA3">
        <w:rPr>
          <w:rFonts w:ascii="Times New Roman" w:hAnsi="Times New Roman" w:cs="Times New Roman"/>
        </w:rPr>
        <w:t xml:space="preserve"> </w:t>
      </w:r>
      <w:r w:rsidR="004076D6" w:rsidRPr="00E71FA3">
        <w:rPr>
          <w:rFonts w:ascii="Times New Roman" w:hAnsi="Times New Roman" w:cs="Times New Roman"/>
        </w:rPr>
        <w:t>The</w:t>
      </w:r>
      <w:r w:rsidR="00A510A5" w:rsidRPr="00E71FA3">
        <w:rPr>
          <w:rFonts w:ascii="Times New Roman" w:hAnsi="Times New Roman" w:cs="Times New Roman"/>
        </w:rPr>
        <w:t xml:space="preserve"> real debate—over </w:t>
      </w:r>
      <w:r w:rsidR="004076D6" w:rsidRPr="00E71FA3">
        <w:rPr>
          <w:rFonts w:ascii="Times New Roman" w:hAnsi="Times New Roman" w:cs="Times New Roman"/>
        </w:rPr>
        <w:t>the details of T2</w:t>
      </w:r>
      <w:r w:rsidR="00AC5F4C" w:rsidRPr="00E71FA3">
        <w:rPr>
          <w:rFonts w:ascii="Times New Roman" w:hAnsi="Times New Roman" w:cs="Times New Roman"/>
        </w:rPr>
        <w:t xml:space="preserve">, and </w:t>
      </w:r>
      <w:r w:rsidR="00045B1C" w:rsidRPr="00E71FA3">
        <w:rPr>
          <w:rFonts w:ascii="Times New Roman" w:hAnsi="Times New Roman" w:cs="Times New Roman"/>
        </w:rPr>
        <w:t xml:space="preserve">over </w:t>
      </w:r>
      <w:r w:rsidR="00AC5F4C" w:rsidRPr="00E71FA3">
        <w:rPr>
          <w:rFonts w:ascii="Times New Roman" w:hAnsi="Times New Roman" w:cs="Times New Roman"/>
        </w:rPr>
        <w:t>th</w:t>
      </w:r>
      <w:r w:rsidR="00045B1C" w:rsidRPr="00E71FA3">
        <w:rPr>
          <w:rFonts w:ascii="Times New Roman" w:hAnsi="Times New Roman" w:cs="Times New Roman"/>
        </w:rPr>
        <w:t>e questions raised by Krakauer</w:t>
      </w:r>
      <w:r w:rsidR="00BA3C5F" w:rsidRPr="00E71FA3">
        <w:rPr>
          <w:rFonts w:ascii="Times New Roman" w:hAnsi="Times New Roman" w:cs="Times New Roman"/>
        </w:rPr>
        <w:t xml:space="preserve"> et al</w:t>
      </w:r>
      <w:r w:rsidR="00A510A5" w:rsidRPr="00E71FA3">
        <w:rPr>
          <w:rFonts w:ascii="Times New Roman" w:hAnsi="Times New Roman" w:cs="Times New Roman"/>
        </w:rPr>
        <w:t xml:space="preserve">—is bypassed. R, on the other hand, counts T2 as externalist, focusing the debate on </w:t>
      </w:r>
      <w:r w:rsidR="00AC5F4C" w:rsidRPr="00E71FA3">
        <w:rPr>
          <w:rFonts w:ascii="Times New Roman" w:hAnsi="Times New Roman" w:cs="Times New Roman"/>
        </w:rPr>
        <w:t>precisely</w:t>
      </w:r>
      <w:r w:rsidR="00AD1855" w:rsidRPr="00E71FA3">
        <w:rPr>
          <w:rFonts w:ascii="Times New Roman" w:hAnsi="Times New Roman" w:cs="Times New Roman"/>
        </w:rPr>
        <w:t xml:space="preserve"> the </w:t>
      </w:r>
      <w:r w:rsidR="00AC5F4C" w:rsidRPr="00E71FA3">
        <w:rPr>
          <w:rFonts w:ascii="Times New Roman" w:hAnsi="Times New Roman" w:cs="Times New Roman"/>
        </w:rPr>
        <w:t>questions</w:t>
      </w:r>
      <w:r w:rsidR="00AD1855" w:rsidRPr="00E71FA3">
        <w:rPr>
          <w:rFonts w:ascii="Times New Roman" w:hAnsi="Times New Roman" w:cs="Times New Roman"/>
        </w:rPr>
        <w:t xml:space="preserve"> that S is blind to, and making room to ask which features of the environment a taxonomic principle must make reference to, </w:t>
      </w:r>
      <w:r w:rsidR="00AC5F4C" w:rsidRPr="00E71FA3">
        <w:rPr>
          <w:rFonts w:ascii="Times New Roman" w:hAnsi="Times New Roman" w:cs="Times New Roman"/>
        </w:rPr>
        <w:t xml:space="preserve">which features must be considered in experimental design, </w:t>
      </w:r>
      <w:r w:rsidR="004076D6" w:rsidRPr="00E71FA3">
        <w:rPr>
          <w:rFonts w:ascii="Times New Roman" w:hAnsi="Times New Roman" w:cs="Times New Roman"/>
        </w:rPr>
        <w:t>and so on</w:t>
      </w:r>
      <w:r w:rsidR="00AD1855" w:rsidRPr="00E71FA3">
        <w:rPr>
          <w:rFonts w:ascii="Times New Roman" w:hAnsi="Times New Roman" w:cs="Times New Roman"/>
        </w:rPr>
        <w:t>.</w:t>
      </w:r>
      <w:r w:rsidR="002F21D3" w:rsidRPr="00E71FA3">
        <w:rPr>
          <w:rFonts w:ascii="Times New Roman" w:hAnsi="Times New Roman" w:cs="Times New Roman"/>
        </w:rPr>
        <w:t xml:space="preserve"> So w</w:t>
      </w:r>
      <w:r w:rsidR="00045B1C" w:rsidRPr="00E71FA3">
        <w:rPr>
          <w:rFonts w:ascii="Times New Roman" w:hAnsi="Times New Roman" w:cs="Times New Roman"/>
        </w:rPr>
        <w:t xml:space="preserve">hen I come to the </w:t>
      </w:r>
      <w:r w:rsidR="002F21D3" w:rsidRPr="00E71FA3">
        <w:rPr>
          <w:rFonts w:ascii="Times New Roman" w:hAnsi="Times New Roman" w:cs="Times New Roman"/>
        </w:rPr>
        <w:t>argument for externalism</w:t>
      </w:r>
      <w:r w:rsidR="00045B1C" w:rsidRPr="00E71FA3">
        <w:rPr>
          <w:rFonts w:ascii="Times New Roman" w:hAnsi="Times New Roman" w:cs="Times New Roman"/>
        </w:rPr>
        <w:t xml:space="preserve"> in section 5, and when I go on to consider implications for cognitive scientific methodology, I’ll be </w:t>
      </w:r>
      <w:r w:rsidR="00C03658">
        <w:rPr>
          <w:rFonts w:ascii="Times New Roman" w:hAnsi="Times New Roman" w:cs="Times New Roman"/>
        </w:rPr>
        <w:t>considering R—a version of externalism that says our taxonomic principles, or the basis on which we class systems as having the computational structure they do, make reference to the systems’ environments.</w:t>
      </w:r>
    </w:p>
    <w:p w14:paraId="1071F034" w14:textId="77777777" w:rsidR="00D474F1" w:rsidRPr="00E71FA3" w:rsidRDefault="00D474F1" w:rsidP="00BD3E04">
      <w:pPr>
        <w:rPr>
          <w:rFonts w:ascii="Times New Roman" w:hAnsi="Times New Roman" w:cs="Times New Roman"/>
        </w:rPr>
      </w:pPr>
    </w:p>
    <w:p w14:paraId="014B4B3B" w14:textId="42FB5A00" w:rsidR="00EF4C45" w:rsidRPr="008B1443" w:rsidRDefault="00EF4C45" w:rsidP="00BD3E04">
      <w:pPr>
        <w:rPr>
          <w:rFonts w:ascii="Times New Roman" w:hAnsi="Times New Roman" w:cs="Times New Roman"/>
          <w:b/>
        </w:rPr>
      </w:pPr>
      <w:r w:rsidRPr="008B1443">
        <w:rPr>
          <w:rFonts w:ascii="Times New Roman" w:hAnsi="Times New Roman" w:cs="Times New Roman"/>
          <w:b/>
        </w:rPr>
        <w:t>4</w:t>
      </w:r>
      <w:r w:rsidRPr="008B1443">
        <w:rPr>
          <w:rFonts w:ascii="Times New Roman" w:hAnsi="Times New Roman" w:cs="Times New Roman"/>
          <w:b/>
        </w:rPr>
        <w:tab/>
        <w:t>Case Study: Color Vision</w:t>
      </w:r>
    </w:p>
    <w:p w14:paraId="4091C7A9" w14:textId="750C0CEE" w:rsidR="00EF4C45" w:rsidRPr="00E71FA3" w:rsidRDefault="008F7CD1" w:rsidP="00BD3E04">
      <w:pPr>
        <w:rPr>
          <w:rFonts w:ascii="Times New Roman" w:hAnsi="Times New Roman" w:cs="Times New Roman"/>
        </w:rPr>
      </w:pPr>
      <w:r w:rsidRPr="00E71FA3">
        <w:rPr>
          <w:rFonts w:ascii="Times New Roman" w:hAnsi="Times New Roman" w:cs="Times New Roman"/>
        </w:rPr>
        <w:t xml:space="preserve">So much for the preliminaries. </w:t>
      </w:r>
      <w:r w:rsidR="00F5673F" w:rsidRPr="00E71FA3">
        <w:rPr>
          <w:rFonts w:ascii="Times New Roman" w:hAnsi="Times New Roman" w:cs="Times New Roman"/>
        </w:rPr>
        <w:t xml:space="preserve">This section </w:t>
      </w:r>
      <w:r w:rsidR="00FA69D8" w:rsidRPr="00E71FA3">
        <w:rPr>
          <w:rFonts w:ascii="Times New Roman" w:hAnsi="Times New Roman" w:cs="Times New Roman"/>
        </w:rPr>
        <w:t>discuss</w:t>
      </w:r>
      <w:r w:rsidR="007B6D43" w:rsidRPr="00E71FA3">
        <w:rPr>
          <w:rFonts w:ascii="Times New Roman" w:hAnsi="Times New Roman" w:cs="Times New Roman"/>
        </w:rPr>
        <w:t xml:space="preserve">es a </w:t>
      </w:r>
      <w:r w:rsidR="0028222F">
        <w:rPr>
          <w:rFonts w:ascii="Times New Roman" w:hAnsi="Times New Roman" w:cs="Times New Roman"/>
        </w:rPr>
        <w:t>finding</w:t>
      </w:r>
      <w:r w:rsidR="002C157C" w:rsidRPr="00E71FA3">
        <w:rPr>
          <w:rFonts w:ascii="Times New Roman" w:hAnsi="Times New Roman" w:cs="Times New Roman"/>
        </w:rPr>
        <w:t xml:space="preserve"> in</w:t>
      </w:r>
      <w:r w:rsidR="00FA69D8" w:rsidRPr="00E71FA3">
        <w:rPr>
          <w:rFonts w:ascii="Times New Roman" w:hAnsi="Times New Roman" w:cs="Times New Roman"/>
        </w:rPr>
        <w:t xml:space="preserve"> the </w:t>
      </w:r>
      <w:r w:rsidR="00392666" w:rsidRPr="00E71FA3">
        <w:rPr>
          <w:rFonts w:ascii="Times New Roman" w:hAnsi="Times New Roman" w:cs="Times New Roman"/>
        </w:rPr>
        <w:t>science</w:t>
      </w:r>
      <w:r w:rsidR="002C157C" w:rsidRPr="00E71FA3">
        <w:rPr>
          <w:rFonts w:ascii="Times New Roman" w:hAnsi="Times New Roman" w:cs="Times New Roman"/>
        </w:rPr>
        <w:t xml:space="preserve"> of color vision. The </w:t>
      </w:r>
      <w:r w:rsidR="0028222F">
        <w:rPr>
          <w:rFonts w:ascii="Times New Roman" w:hAnsi="Times New Roman" w:cs="Times New Roman"/>
        </w:rPr>
        <w:t>finding</w:t>
      </w:r>
      <w:r w:rsidR="002C157C" w:rsidRPr="00E71FA3">
        <w:rPr>
          <w:rFonts w:ascii="Times New Roman" w:hAnsi="Times New Roman" w:cs="Times New Roman"/>
        </w:rPr>
        <w:t xml:space="preserve"> should be surprising, </w:t>
      </w:r>
      <w:r w:rsidR="00F5673F" w:rsidRPr="00E71FA3">
        <w:rPr>
          <w:rFonts w:ascii="Times New Roman" w:hAnsi="Times New Roman" w:cs="Times New Roman"/>
        </w:rPr>
        <w:t>though</w:t>
      </w:r>
      <w:r w:rsidR="002C157C" w:rsidRPr="00E71FA3">
        <w:rPr>
          <w:rFonts w:ascii="Times New Roman" w:hAnsi="Times New Roman" w:cs="Times New Roman"/>
        </w:rPr>
        <w:t xml:space="preserve"> it </w:t>
      </w:r>
      <w:r w:rsidR="004076D6" w:rsidRPr="00E71FA3">
        <w:rPr>
          <w:rFonts w:ascii="Times New Roman" w:hAnsi="Times New Roman" w:cs="Times New Roman"/>
        </w:rPr>
        <w:t>won’t seem to support</w:t>
      </w:r>
      <w:r w:rsidR="002C157C" w:rsidRPr="00E71FA3">
        <w:rPr>
          <w:rFonts w:ascii="Times New Roman" w:hAnsi="Times New Roman" w:cs="Times New Roman"/>
        </w:rPr>
        <w:t xml:space="preserve"> </w:t>
      </w:r>
      <w:r w:rsidR="004076D6" w:rsidRPr="00E71FA3">
        <w:rPr>
          <w:rFonts w:ascii="Times New Roman" w:hAnsi="Times New Roman" w:cs="Times New Roman"/>
        </w:rPr>
        <w:t>externalism</w:t>
      </w:r>
      <w:r w:rsidR="00082D71" w:rsidRPr="00E71FA3">
        <w:rPr>
          <w:rFonts w:ascii="Times New Roman" w:hAnsi="Times New Roman" w:cs="Times New Roman"/>
        </w:rPr>
        <w:t xml:space="preserve"> on its own—</w:t>
      </w:r>
      <w:r w:rsidR="002C157C" w:rsidRPr="00E71FA3">
        <w:rPr>
          <w:rFonts w:ascii="Times New Roman" w:hAnsi="Times New Roman" w:cs="Times New Roman"/>
        </w:rPr>
        <w:t xml:space="preserve">the rest of the camel </w:t>
      </w:r>
      <w:r w:rsidR="00392666" w:rsidRPr="00E71FA3">
        <w:rPr>
          <w:rFonts w:ascii="Times New Roman" w:hAnsi="Times New Roman" w:cs="Times New Roman"/>
        </w:rPr>
        <w:t>comes</w:t>
      </w:r>
      <w:r w:rsidR="002C157C" w:rsidRPr="00E71FA3">
        <w:rPr>
          <w:rFonts w:ascii="Times New Roman" w:hAnsi="Times New Roman" w:cs="Times New Roman"/>
        </w:rPr>
        <w:t xml:space="preserve"> in section 5. The </w:t>
      </w:r>
      <w:r w:rsidR="0028222F">
        <w:rPr>
          <w:rFonts w:ascii="Times New Roman" w:hAnsi="Times New Roman" w:cs="Times New Roman"/>
        </w:rPr>
        <w:t>finding</w:t>
      </w:r>
      <w:r w:rsidR="002C157C" w:rsidRPr="00E71FA3">
        <w:rPr>
          <w:rFonts w:ascii="Times New Roman" w:hAnsi="Times New Roman" w:cs="Times New Roman"/>
        </w:rPr>
        <w:t xml:space="preserve"> is this: </w:t>
      </w:r>
      <w:r w:rsidR="002C157C" w:rsidRPr="00560B57">
        <w:rPr>
          <w:rFonts w:ascii="Times New Roman" w:hAnsi="Times New Roman" w:cs="Times New Roman"/>
          <w:i/>
        </w:rPr>
        <w:t xml:space="preserve">the evolution from dichromacy to trichromacy </w:t>
      </w:r>
      <w:r w:rsidR="006A116A" w:rsidRPr="00560B57">
        <w:rPr>
          <w:rFonts w:ascii="Times New Roman" w:hAnsi="Times New Roman" w:cs="Times New Roman"/>
          <w:i/>
        </w:rPr>
        <w:t xml:space="preserve">occurred without any changes to post-retinal circuitry, but it </w:t>
      </w:r>
      <w:r w:rsidR="002C157C" w:rsidRPr="00560B57">
        <w:rPr>
          <w:rFonts w:ascii="Times New Roman" w:hAnsi="Times New Roman" w:cs="Times New Roman"/>
          <w:i/>
        </w:rPr>
        <w:t xml:space="preserve">calls for changes to the computational </w:t>
      </w:r>
      <w:r w:rsidR="0073072B">
        <w:rPr>
          <w:rFonts w:ascii="Times New Roman" w:hAnsi="Times New Roman" w:cs="Times New Roman"/>
          <w:i/>
        </w:rPr>
        <w:t>classification</w:t>
      </w:r>
      <w:r w:rsidR="002C157C" w:rsidRPr="00560B57">
        <w:rPr>
          <w:rFonts w:ascii="Times New Roman" w:hAnsi="Times New Roman" w:cs="Times New Roman"/>
          <w:i/>
        </w:rPr>
        <w:t xml:space="preserve"> of </w:t>
      </w:r>
      <w:r w:rsidR="006A116A" w:rsidRPr="00560B57">
        <w:rPr>
          <w:rFonts w:ascii="Times New Roman" w:hAnsi="Times New Roman" w:cs="Times New Roman"/>
          <w:i/>
        </w:rPr>
        <w:t>certain post-retinal</w:t>
      </w:r>
      <w:r w:rsidR="002C157C" w:rsidRPr="00560B57">
        <w:rPr>
          <w:rFonts w:ascii="Times New Roman" w:hAnsi="Times New Roman" w:cs="Times New Roman"/>
          <w:i/>
        </w:rPr>
        <w:t xml:space="preserve"> circuit</w:t>
      </w:r>
      <w:r w:rsidR="008C48C4" w:rsidRPr="00560B57">
        <w:rPr>
          <w:rFonts w:ascii="Times New Roman" w:hAnsi="Times New Roman" w:cs="Times New Roman"/>
          <w:i/>
        </w:rPr>
        <w:t>s</w:t>
      </w:r>
      <w:r w:rsidR="00F5673F" w:rsidRPr="00E71FA3">
        <w:rPr>
          <w:rFonts w:ascii="Times New Roman" w:hAnsi="Times New Roman" w:cs="Times New Roman"/>
        </w:rPr>
        <w:t>.</w:t>
      </w:r>
      <w:r w:rsidR="00766F47" w:rsidRPr="00E71FA3">
        <w:rPr>
          <w:rFonts w:ascii="Times New Roman" w:hAnsi="Times New Roman" w:cs="Times New Roman"/>
        </w:rPr>
        <w:t xml:space="preserve"> I’ll start by discussing the computations involved in trichromatic color vision, then </w:t>
      </w:r>
      <w:r w:rsidR="004844DD">
        <w:rPr>
          <w:rFonts w:ascii="Times New Roman" w:hAnsi="Times New Roman" w:cs="Times New Roman"/>
        </w:rPr>
        <w:t>I’ll summarize the relevant evolutionary biology</w:t>
      </w:r>
      <w:r w:rsidR="004844DD" w:rsidRPr="00E71FA3">
        <w:rPr>
          <w:rFonts w:ascii="Times New Roman" w:hAnsi="Times New Roman" w:cs="Times New Roman"/>
        </w:rPr>
        <w:t xml:space="preserve"> </w:t>
      </w:r>
      <w:r w:rsidR="004844DD">
        <w:rPr>
          <w:rFonts w:ascii="Times New Roman" w:hAnsi="Times New Roman" w:cs="Times New Roman"/>
        </w:rPr>
        <w:t xml:space="preserve">and </w:t>
      </w:r>
      <w:r w:rsidRPr="00E71FA3">
        <w:rPr>
          <w:rFonts w:ascii="Times New Roman" w:hAnsi="Times New Roman" w:cs="Times New Roman"/>
        </w:rPr>
        <w:t>move</w:t>
      </w:r>
      <w:r w:rsidR="00766F47" w:rsidRPr="00E71FA3">
        <w:rPr>
          <w:rFonts w:ascii="Times New Roman" w:hAnsi="Times New Roman" w:cs="Times New Roman"/>
        </w:rPr>
        <w:t xml:space="preserve"> on to </w:t>
      </w:r>
      <w:r w:rsidR="004844DD">
        <w:rPr>
          <w:rFonts w:ascii="Times New Roman" w:hAnsi="Times New Roman" w:cs="Times New Roman"/>
        </w:rPr>
        <w:t xml:space="preserve">the main </w:t>
      </w:r>
      <w:r w:rsidR="0028222F">
        <w:rPr>
          <w:rFonts w:ascii="Times New Roman" w:hAnsi="Times New Roman" w:cs="Times New Roman"/>
        </w:rPr>
        <w:t>finding</w:t>
      </w:r>
      <w:r w:rsidRPr="00E71FA3">
        <w:rPr>
          <w:rFonts w:ascii="Times New Roman" w:hAnsi="Times New Roman" w:cs="Times New Roman"/>
        </w:rPr>
        <w:t xml:space="preserve">. I’ll finish </w:t>
      </w:r>
      <w:r w:rsidR="008F525D" w:rsidRPr="00E71FA3">
        <w:rPr>
          <w:rFonts w:ascii="Times New Roman" w:hAnsi="Times New Roman" w:cs="Times New Roman"/>
        </w:rPr>
        <w:t>the</w:t>
      </w:r>
      <w:r w:rsidR="00766F47" w:rsidRPr="00E71FA3">
        <w:rPr>
          <w:rFonts w:ascii="Times New Roman" w:hAnsi="Times New Roman" w:cs="Times New Roman"/>
        </w:rPr>
        <w:t xml:space="preserve"> section by considering some philoso</w:t>
      </w:r>
      <w:r w:rsidR="00082D71" w:rsidRPr="00E71FA3">
        <w:rPr>
          <w:rFonts w:ascii="Times New Roman" w:hAnsi="Times New Roman" w:cs="Times New Roman"/>
        </w:rPr>
        <w:t xml:space="preserve">phical and empirical objections to the </w:t>
      </w:r>
      <w:r w:rsidR="0028222F">
        <w:rPr>
          <w:rFonts w:ascii="Times New Roman" w:hAnsi="Times New Roman" w:cs="Times New Roman"/>
        </w:rPr>
        <w:t>finding</w:t>
      </w:r>
      <w:r w:rsidR="00082D71" w:rsidRPr="00E71FA3">
        <w:rPr>
          <w:rFonts w:ascii="Times New Roman" w:hAnsi="Times New Roman" w:cs="Times New Roman"/>
        </w:rPr>
        <w:t>.</w:t>
      </w:r>
    </w:p>
    <w:p w14:paraId="3192B55E" w14:textId="6CF6548A" w:rsidR="00885506" w:rsidRPr="00E71FA3" w:rsidRDefault="00885506" w:rsidP="00BD3E04">
      <w:pPr>
        <w:ind w:firstLine="360"/>
        <w:rPr>
          <w:rFonts w:ascii="Times New Roman" w:hAnsi="Times New Roman" w:cs="Times New Roman"/>
        </w:rPr>
      </w:pPr>
      <w:r w:rsidRPr="00E71FA3">
        <w:rPr>
          <w:rFonts w:ascii="Times New Roman" w:hAnsi="Times New Roman" w:cs="Times New Roman"/>
        </w:rPr>
        <w:t xml:space="preserve">Humans, </w:t>
      </w:r>
      <w:r w:rsidR="009E6715" w:rsidRPr="00E71FA3">
        <w:rPr>
          <w:rFonts w:ascii="Times New Roman" w:hAnsi="Times New Roman" w:cs="Times New Roman"/>
        </w:rPr>
        <w:t>along</w:t>
      </w:r>
      <w:r w:rsidRPr="00E71FA3">
        <w:rPr>
          <w:rFonts w:ascii="Times New Roman" w:hAnsi="Times New Roman" w:cs="Times New Roman"/>
        </w:rPr>
        <w:t xml:space="preserve"> </w:t>
      </w:r>
      <w:r w:rsidR="00C06B15" w:rsidRPr="00E71FA3">
        <w:rPr>
          <w:rFonts w:ascii="Times New Roman" w:hAnsi="Times New Roman" w:cs="Times New Roman"/>
        </w:rPr>
        <w:t xml:space="preserve">with </w:t>
      </w:r>
      <w:r w:rsidRPr="00E71FA3">
        <w:rPr>
          <w:rFonts w:ascii="Times New Roman" w:hAnsi="Times New Roman" w:cs="Times New Roman"/>
        </w:rPr>
        <w:t xml:space="preserve">the </w:t>
      </w:r>
      <w:r w:rsidR="007B6D43" w:rsidRPr="00E71FA3">
        <w:rPr>
          <w:rFonts w:ascii="Times New Roman" w:hAnsi="Times New Roman" w:cs="Times New Roman"/>
        </w:rPr>
        <w:t xml:space="preserve">rest of the </w:t>
      </w:r>
      <w:r w:rsidRPr="00E71FA3">
        <w:rPr>
          <w:rFonts w:ascii="Times New Roman" w:hAnsi="Times New Roman" w:cs="Times New Roman"/>
        </w:rPr>
        <w:t xml:space="preserve">old world primates, are </w:t>
      </w:r>
      <w:r w:rsidR="004076D6" w:rsidRPr="00E71FA3">
        <w:rPr>
          <w:rFonts w:ascii="Times New Roman" w:hAnsi="Times New Roman" w:cs="Times New Roman"/>
        </w:rPr>
        <w:t xml:space="preserve">behavioural </w:t>
      </w:r>
      <w:r w:rsidRPr="00E71FA3">
        <w:rPr>
          <w:rFonts w:ascii="Times New Roman" w:hAnsi="Times New Roman" w:cs="Times New Roman"/>
        </w:rPr>
        <w:t xml:space="preserve">trichromats, meaning that we extract </w:t>
      </w:r>
      <w:r w:rsidRPr="00E71FA3">
        <w:rPr>
          <w:rFonts w:ascii="Times New Roman" w:hAnsi="Times New Roman" w:cs="Times New Roman"/>
          <w:i/>
        </w:rPr>
        <w:t>three dimensions</w:t>
      </w:r>
      <w:r w:rsidRPr="00E71FA3">
        <w:rPr>
          <w:rFonts w:ascii="Times New Roman" w:hAnsi="Times New Roman" w:cs="Times New Roman"/>
        </w:rPr>
        <w:t xml:space="preserve"> of color</w:t>
      </w:r>
      <w:r w:rsidR="007B6D43" w:rsidRPr="00E71FA3">
        <w:rPr>
          <w:rFonts w:ascii="Times New Roman" w:hAnsi="Times New Roman" w:cs="Times New Roman"/>
        </w:rPr>
        <w:t xml:space="preserve"> experience</w:t>
      </w:r>
      <w:r w:rsidRPr="00E71FA3">
        <w:rPr>
          <w:rFonts w:ascii="Times New Roman" w:hAnsi="Times New Roman" w:cs="Times New Roman"/>
        </w:rPr>
        <w:t xml:space="preserve"> from </w:t>
      </w:r>
      <w:r w:rsidR="008F7CD1" w:rsidRPr="00E71FA3">
        <w:rPr>
          <w:rFonts w:ascii="Times New Roman" w:hAnsi="Times New Roman" w:cs="Times New Roman"/>
        </w:rPr>
        <w:t xml:space="preserve">visual </w:t>
      </w:r>
      <w:r w:rsidRPr="00E71FA3">
        <w:rPr>
          <w:rFonts w:ascii="Times New Roman" w:hAnsi="Times New Roman" w:cs="Times New Roman"/>
        </w:rPr>
        <w:t>stimuli</w:t>
      </w:r>
      <w:r w:rsidR="009E6715" w:rsidRPr="00E71FA3">
        <w:rPr>
          <w:rFonts w:ascii="Times New Roman" w:hAnsi="Times New Roman" w:cs="Times New Roman"/>
        </w:rPr>
        <w:t xml:space="preserve"> </w:t>
      </w:r>
      <w:r w:rsidR="009E6715"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Sciences","id":"ITEM-1","issue":"1531","issued":{"date-parts":[["2009"]]},"page":"2957-2967","title":"Evolution of colour vision in mammals","type":"article-journal","volume":"364"},"uris":["http://www.mendeley.com/documents/?uuid=61ef3400-84e8-4962-8734-4b842247b14d"]},{"id":"ITEM-2","itemData":{"ISBN":"0036807518110","ISSN":"0022-3875","PMID":"28380466","author":[{"dropping-particle":"","family":"Jacobs","given":"Gerald H.","non-dropping-particle":"","parse-names":false,"suffix":""},{"dropping-particle":"","family":"Nathans","given":"Jeremy","non-dropping-particle":"","parse-names":false,"suffix":""}],"container-title":"Scientific American","id":"ITEM-2","issued":{"date-parts":[["2009"]]},"page":"56-63","title":"The Evolution of Primate Color Vision","type":"article-journal","volume":"April"},"uris":["http://www.mendeley.com/documents/?uuid=f40141fd-e034-41dc-95c6-9b4dd6828d45"]},{"id":"ITEM-3","itemData":{"author":[{"dropping-particle":"","family":"Jacobs","given":"Gerald H.","non-dropping-particle":"","parse-names":false,"suffix":""}],"container-title":"Evolutionary Anthropology","id":"ITEM-3","issued":{"date-parts":[["2002"]]},"page":"132-135","title":"Progress Toward Understanding the Evolution of Primate Color Vision","type":"article-journal","volume":"Suppl 1"},"uris":["http://www.mendeley.com/documents/?uuid=2c6fc32a-dd3f-4fc6-b1fc-98cde22c1a78"]}],"mendeley":{"formattedCitation":"(Jacobs, 2002, 2009; Jacobs &amp; Nathans, 2009)","plainTextFormattedCitation":"(Jacobs, 2002, 2009; Jacobs &amp; Nathans, 2009)","previouslyFormattedCitation":"(Jacobs, 2002, 2009; Jacobs &amp; Nathans, 2009)"},"properties":{"noteIndex":0},"schema":"https://github.com/citation-style-language/schema/raw/master/csl-citation.json"}</w:instrText>
      </w:r>
      <w:r w:rsidR="009E6715" w:rsidRPr="00E71FA3">
        <w:rPr>
          <w:rFonts w:ascii="Times New Roman" w:hAnsi="Times New Roman" w:cs="Times New Roman"/>
        </w:rPr>
        <w:fldChar w:fldCharType="separate"/>
      </w:r>
      <w:r w:rsidR="00E743E4" w:rsidRPr="00E71FA3">
        <w:rPr>
          <w:rFonts w:ascii="Times New Roman" w:hAnsi="Times New Roman" w:cs="Times New Roman"/>
          <w:noProof/>
        </w:rPr>
        <w:t>(Jacobs, 2002, 2009; Jacobs &amp; Nathans, 2009)</w:t>
      </w:r>
      <w:r w:rsidR="009E6715" w:rsidRPr="00E71FA3">
        <w:rPr>
          <w:rFonts w:ascii="Times New Roman" w:hAnsi="Times New Roman" w:cs="Times New Roman"/>
        </w:rPr>
        <w:fldChar w:fldCharType="end"/>
      </w:r>
      <w:r w:rsidRPr="00E71FA3">
        <w:rPr>
          <w:rFonts w:ascii="Times New Roman" w:hAnsi="Times New Roman" w:cs="Times New Roman"/>
        </w:rPr>
        <w:t xml:space="preserve">. </w:t>
      </w:r>
      <w:r w:rsidR="009E6715" w:rsidRPr="00E71FA3">
        <w:rPr>
          <w:rFonts w:ascii="Times New Roman" w:hAnsi="Times New Roman" w:cs="Times New Roman"/>
        </w:rPr>
        <w:t>That is,</w:t>
      </w:r>
      <w:r w:rsidR="00E67C38" w:rsidRPr="00E71FA3">
        <w:rPr>
          <w:rFonts w:ascii="Times New Roman" w:hAnsi="Times New Roman" w:cs="Times New Roman"/>
        </w:rPr>
        <w:t xml:space="preserve"> we can find </w:t>
      </w:r>
      <w:r w:rsidRPr="00E71FA3">
        <w:rPr>
          <w:rFonts w:ascii="Times New Roman" w:hAnsi="Times New Roman" w:cs="Times New Roman"/>
        </w:rPr>
        <w:t xml:space="preserve">three </w:t>
      </w:r>
      <w:r w:rsidR="00E67C38" w:rsidRPr="00E71FA3">
        <w:rPr>
          <w:rFonts w:ascii="Times New Roman" w:hAnsi="Times New Roman" w:cs="Times New Roman"/>
        </w:rPr>
        <w:t xml:space="preserve">monochromatic lights, i.e. three </w:t>
      </w:r>
      <w:r w:rsidRPr="00E71FA3">
        <w:rPr>
          <w:rFonts w:ascii="Times New Roman" w:hAnsi="Times New Roman" w:cs="Times New Roman"/>
        </w:rPr>
        <w:t xml:space="preserve">wavelengths, </w:t>
      </w:r>
      <w:r w:rsidR="00E67C38" w:rsidRPr="00E71FA3">
        <w:rPr>
          <w:rFonts w:ascii="Times New Roman" w:hAnsi="Times New Roman" w:cs="Times New Roman"/>
        </w:rPr>
        <w:t xml:space="preserve">such that for any color we see, </w:t>
      </w:r>
      <w:r w:rsidRPr="00E71FA3">
        <w:rPr>
          <w:rFonts w:ascii="Times New Roman" w:hAnsi="Times New Roman" w:cs="Times New Roman"/>
        </w:rPr>
        <w:t>that color is indistinguishable from</w:t>
      </w:r>
      <w:r w:rsidR="00E67C38" w:rsidRPr="00E71FA3">
        <w:rPr>
          <w:rFonts w:ascii="Times New Roman" w:hAnsi="Times New Roman" w:cs="Times New Roman"/>
        </w:rPr>
        <w:t xml:space="preserve"> </w:t>
      </w:r>
      <w:r w:rsidRPr="00E71FA3">
        <w:rPr>
          <w:rFonts w:ascii="Times New Roman" w:hAnsi="Times New Roman" w:cs="Times New Roman"/>
        </w:rPr>
        <w:t xml:space="preserve">some weighted combination of </w:t>
      </w:r>
      <w:r w:rsidR="00AF18E6" w:rsidRPr="00E71FA3">
        <w:rPr>
          <w:rFonts w:ascii="Times New Roman" w:hAnsi="Times New Roman" w:cs="Times New Roman"/>
        </w:rPr>
        <w:t>th</w:t>
      </w:r>
      <w:r w:rsidR="006A116A" w:rsidRPr="00E71FA3">
        <w:rPr>
          <w:rFonts w:ascii="Times New Roman" w:hAnsi="Times New Roman" w:cs="Times New Roman"/>
        </w:rPr>
        <w:t>ose three wavelengths</w:t>
      </w:r>
      <w:r w:rsidR="00FB1464" w:rsidRPr="00E71FA3">
        <w:rPr>
          <w:rFonts w:ascii="Times New Roman" w:hAnsi="Times New Roman" w:cs="Times New Roman"/>
        </w:rPr>
        <w:t xml:space="preserve"> </w:t>
      </w:r>
      <w:r w:rsidR="00FB1464"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{"citationItems":[{"id":"ITEM-1","itemData":{"DOI":"10.1016/j.neubiorev.2017.12.006","ISSN":"0149-7634","author":[{"dropping-particle":"","family":"Jacobs","given":"Gerald H","non-dropping-particle":"","parse-names":false,"suffix":""}],"container-title":"Neuroscience and Biobehavioral Reviews","id":"ITEM-1","issued":{"date-parts":[["2018"]]},"page":"108-130","publisher":"Elsevier","title":"Photopigments and the dimensionality of animal color vision","type":"article-journal","volume":"86"},"uris":["http://www.mendeley.com/documents/?uuid=d65d002b-2fad-457f-af6d-d2d9681512d0"]}],"mendeley":{"formattedCitation":"(Jacobs, 2018)","plainTextFormattedCitation":"(Jacobs, 2018)","previouslyFormattedCitation":"(Jacobs, 2018)"},"properties":{"noteIndex":0},"schema":"https://github.com/citation-style-language/schema/raw/master/csl-citation.json"}</w:instrText>
      </w:r>
      <w:r w:rsidR="00FB1464" w:rsidRPr="00E71FA3">
        <w:rPr>
          <w:rFonts w:ascii="Times New Roman" w:hAnsi="Times New Roman" w:cs="Times New Roman"/>
        </w:rPr>
        <w:fldChar w:fldCharType="separate"/>
      </w:r>
      <w:r w:rsidR="00E743E4" w:rsidRPr="00E71FA3">
        <w:rPr>
          <w:rFonts w:ascii="Times New Roman" w:hAnsi="Times New Roman" w:cs="Times New Roman"/>
          <w:noProof/>
        </w:rPr>
        <w:t>(Jacobs, 2018)</w:t>
      </w:r>
      <w:r w:rsidR="00FB1464" w:rsidRPr="00E71FA3">
        <w:rPr>
          <w:rFonts w:ascii="Times New Roman" w:hAnsi="Times New Roman" w:cs="Times New Roman"/>
        </w:rPr>
        <w:fldChar w:fldCharType="end"/>
      </w:r>
      <w:r w:rsidR="006A116A" w:rsidRPr="00E71FA3">
        <w:rPr>
          <w:rFonts w:ascii="Times New Roman" w:hAnsi="Times New Roman" w:cs="Times New Roman"/>
        </w:rPr>
        <w:t>. F</w:t>
      </w:r>
      <w:r w:rsidRPr="00E71FA3">
        <w:rPr>
          <w:rFonts w:ascii="Times New Roman" w:hAnsi="Times New Roman" w:cs="Times New Roman"/>
        </w:rPr>
        <w:t xml:space="preserve">or some colors </w:t>
      </w:r>
      <w:r w:rsidR="00AF18E6" w:rsidRPr="00E71FA3">
        <w:rPr>
          <w:rFonts w:ascii="Times New Roman" w:hAnsi="Times New Roman" w:cs="Times New Roman"/>
        </w:rPr>
        <w:t xml:space="preserve">less than three </w:t>
      </w:r>
      <w:r w:rsidRPr="00E71FA3">
        <w:rPr>
          <w:rFonts w:ascii="Times New Roman" w:hAnsi="Times New Roman" w:cs="Times New Roman"/>
        </w:rPr>
        <w:t>are required</w:t>
      </w:r>
      <w:r w:rsidR="00AF18E6" w:rsidRPr="00E71FA3">
        <w:rPr>
          <w:rFonts w:ascii="Times New Roman" w:hAnsi="Times New Roman" w:cs="Times New Roman"/>
        </w:rPr>
        <w:t xml:space="preserve">, </w:t>
      </w:r>
      <w:r w:rsidR="00FB1464" w:rsidRPr="00E71FA3">
        <w:rPr>
          <w:rFonts w:ascii="Times New Roman" w:hAnsi="Times New Roman" w:cs="Times New Roman"/>
        </w:rPr>
        <w:t>but for</w:t>
      </w:r>
      <w:r w:rsidR="00AF18E6" w:rsidRPr="00E71FA3">
        <w:rPr>
          <w:rFonts w:ascii="Times New Roman" w:hAnsi="Times New Roman" w:cs="Times New Roman"/>
        </w:rPr>
        <w:t xml:space="preserve"> some all three are needed</w:t>
      </w:r>
      <w:r w:rsidRPr="00E71FA3">
        <w:rPr>
          <w:rFonts w:ascii="Times New Roman" w:hAnsi="Times New Roman" w:cs="Times New Roman"/>
        </w:rPr>
        <w:t>.</w:t>
      </w:r>
      <w:r w:rsidR="00D60CCC" w:rsidRPr="00082892">
        <w:rPr>
          <w:rStyle w:val="FootnoteReference"/>
        </w:rPr>
        <w:footnoteReference w:id="15"/>
      </w:r>
      <w:r w:rsidRPr="00E71FA3">
        <w:rPr>
          <w:rFonts w:ascii="Times New Roman" w:hAnsi="Times New Roman" w:cs="Times New Roman"/>
        </w:rPr>
        <w:t xml:space="preserve"> (The definition of dichromacy </w:t>
      </w:r>
      <w:r w:rsidR="00AF18E6" w:rsidRPr="00E71FA3">
        <w:rPr>
          <w:rFonts w:ascii="Times New Roman" w:hAnsi="Times New Roman" w:cs="Times New Roman"/>
        </w:rPr>
        <w:t xml:space="preserve">simply </w:t>
      </w:r>
      <w:r w:rsidRPr="00E71FA3">
        <w:rPr>
          <w:rFonts w:ascii="Times New Roman" w:hAnsi="Times New Roman" w:cs="Times New Roman"/>
        </w:rPr>
        <w:t>replaces “three” with “two”.)</w:t>
      </w:r>
    </w:p>
    <w:p w14:paraId="77AAA737" w14:textId="7661337D" w:rsidR="00885506" w:rsidRPr="00E71FA3" w:rsidRDefault="007B6D43" w:rsidP="00BD3E04">
      <w:pPr>
        <w:ind w:firstLine="360"/>
        <w:rPr>
          <w:rFonts w:ascii="Times New Roman" w:hAnsi="Times New Roman" w:cs="Times New Roman"/>
        </w:rPr>
      </w:pPr>
      <w:r w:rsidRPr="00E71FA3">
        <w:rPr>
          <w:rFonts w:ascii="Times New Roman" w:hAnsi="Times New Roman" w:cs="Times New Roman"/>
        </w:rPr>
        <w:t>There are some</w:t>
      </w:r>
      <w:r w:rsidR="00885506" w:rsidRPr="00E71FA3">
        <w:rPr>
          <w:rFonts w:ascii="Times New Roman" w:hAnsi="Times New Roman" w:cs="Times New Roman"/>
        </w:rPr>
        <w:t xml:space="preserve"> common misconceptions </w:t>
      </w:r>
      <w:r w:rsidRPr="00E71FA3">
        <w:rPr>
          <w:rFonts w:ascii="Times New Roman" w:hAnsi="Times New Roman" w:cs="Times New Roman"/>
        </w:rPr>
        <w:t>about this definition. First, t</w:t>
      </w:r>
      <w:r w:rsidR="00885506" w:rsidRPr="00E71FA3">
        <w:rPr>
          <w:rFonts w:ascii="Times New Roman" w:hAnsi="Times New Roman" w:cs="Times New Roman"/>
        </w:rPr>
        <w:t xml:space="preserve">richromacy does not follow from the possession of three types of </w:t>
      </w:r>
      <w:r w:rsidR="00FB1464" w:rsidRPr="00E71FA3">
        <w:rPr>
          <w:rFonts w:ascii="Times New Roman" w:hAnsi="Times New Roman" w:cs="Times New Roman"/>
        </w:rPr>
        <w:t>cone</w:t>
      </w:r>
      <w:r w:rsidRPr="00E71FA3">
        <w:rPr>
          <w:rFonts w:ascii="Times New Roman" w:hAnsi="Times New Roman" w:cs="Times New Roman"/>
        </w:rPr>
        <w:t xml:space="preserve"> cell</w:t>
      </w:r>
      <w:r w:rsidR="009E6715" w:rsidRPr="00E71FA3">
        <w:rPr>
          <w:rFonts w:ascii="Times New Roman" w:hAnsi="Times New Roman" w:cs="Times New Roman"/>
        </w:rPr>
        <w:t>. More generally</w:t>
      </w:r>
      <w:r w:rsidR="003C4CEA" w:rsidRPr="00E71FA3">
        <w:rPr>
          <w:rFonts w:ascii="Times New Roman" w:hAnsi="Times New Roman" w:cs="Times New Roman"/>
        </w:rPr>
        <w:t>,</w:t>
      </w:r>
      <w:r w:rsidR="009E6715" w:rsidRPr="00E71FA3">
        <w:rPr>
          <w:rFonts w:ascii="Times New Roman" w:hAnsi="Times New Roman" w:cs="Times New Roman"/>
        </w:rPr>
        <w:t xml:space="preserve"> </w:t>
      </w:r>
      <w:r w:rsidR="009E6715" w:rsidRPr="00E71FA3">
        <w:rPr>
          <w:rFonts w:ascii="Times New Roman" w:hAnsi="Times New Roman" w:cs="Times New Roman"/>
          <w:i/>
        </w:rPr>
        <w:t>n</w:t>
      </w:r>
      <w:r w:rsidR="009E6715" w:rsidRPr="00E71FA3">
        <w:rPr>
          <w:rFonts w:ascii="Times New Roman" w:hAnsi="Times New Roman" w:cs="Times New Roman"/>
        </w:rPr>
        <w:t xml:space="preserve">-chromacy does not follow from the possession of </w:t>
      </w:r>
      <w:r w:rsidR="009E6715" w:rsidRPr="00E71FA3">
        <w:rPr>
          <w:rFonts w:ascii="Times New Roman" w:hAnsi="Times New Roman" w:cs="Times New Roman"/>
          <w:i/>
        </w:rPr>
        <w:t xml:space="preserve">n </w:t>
      </w:r>
      <w:r w:rsidR="009E6715" w:rsidRPr="00E71FA3">
        <w:rPr>
          <w:rFonts w:ascii="Times New Roman" w:hAnsi="Times New Roman" w:cs="Times New Roman"/>
        </w:rPr>
        <w:t xml:space="preserve">types of </w:t>
      </w:r>
      <w:r w:rsidR="00FB1464" w:rsidRPr="00E71FA3">
        <w:rPr>
          <w:rFonts w:ascii="Times New Roman" w:hAnsi="Times New Roman" w:cs="Times New Roman"/>
        </w:rPr>
        <w:t>cone</w:t>
      </w:r>
      <w:r w:rsidR="003C4CEA" w:rsidRPr="00E71FA3">
        <w:rPr>
          <w:rFonts w:ascii="Times New Roman" w:hAnsi="Times New Roman" w:cs="Times New Roman"/>
        </w:rPr>
        <w:t xml:space="preserve"> </w:t>
      </w:r>
      <w:r w:rsidR="009E6715"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Neitz","given":"Maureen","non-dropping-particle":"","parse-names":false,"suffix":""},{"dropping-particle":"","family":"Neitz","given":"Jay","non-dropping-particle":"","parse-names":false,"suffix":""}],"container-title":"Cold Spring Harbor Perspectives in Medicine","id":"ITEM-1","issued":{"date-parts":[["2014"]]},"page":"1-13","title":"Curing Color Blindness—Mice and Nonhuman Primates","type":"article-journal","volume":"4"},"uris":["http://www.mendeley.com/documents/?uuid=99bd1366-d202-4504-b59a-cd58340964cd"]},{"id":"ITEM-2","itemData":{"DOI":"10.1109/ISSPA.1999.815735","ISBN":"1864354518","ISSN":"1534-7362","PMID":"20884587","abstract":"Some 12% of women are carriers of the mild, X-linked forms of color vision deficiencies called \"anomalous trichromacy.\" Owing to random X chromosome inactivation, their retinae must contain four classes of cone rather than the normal three; and it has previously been speculated that these female carriers might be tetrachromatic, capable of discriminating spectral stimuli that are indistinguishable to the normal trichromat. However, the existing evidence is sparse and inconclusive. Here, we address the question using (a) a forced-choice version of the Rayleigh test, (b) a test using multidimensional scaling to reveal directly the dimensionality of the participants' color space, and (c) molecular genetic analyses to estimate the X-linked cone peak sensitivities of a selected sample of strong candidates for tetrachromacy. Our results suggest that most carriers of color anomaly do not exhibit four-dimensional color vision, and so we believe that anomalous trichromacy is unlikely to be maintained by an advantage to the carriers in discriminating colors. However, 1 of 24 obligate carriers of deuteranomaly exhibited tetrachromatic behavior on all our tests; this participant has three well-separated cone photopigments in the long-wave spectral region in addition to her short-wave cone. We assess the likelihood that behavioral tetrachromacy exists in the human population.","author":[{"dropping-particle":"","family":"Jordan","given":"G.","non-dropping-particle":"","parse-names":false,"suffix":""},{"dropping-particle":"","family":"Deeb","given":"S. S.","non-dropping-particle":"","parse-names":false,"suffix":""},{"dropping-particle":"","family":"Bosten","given":"J. M.","non-dropping-particle":"","parse-names":false,"suffix":""},{"dropping-particle":"","family":"Mollon","given":"J. D.","non-dropping-particle":"","parse-names":false,"suffix":""}],"container-title":"Journal of Vision","id":"ITEM-2","issue":"8","issued":{"date-parts":[["2010"]]},"page":"12-12","title":"The dimensionality of color vision in carriers of anomalous trichromacy","type":"article-journal","volume":"10"},"uris":["http://www.mendeley.com/documents/?uuid=0120ce58-0061-44a6-a194-8b643c749bc8"]}],"mendeley":{"formattedCitation":"(Jordan, Deeb, Bosten, &amp; Mollon, 2010; M. Neitz &amp; Neitz, 2014)","plainTextFormattedCitation":"(Jordan, Deeb, Bosten, &amp; Mollon, 2010; M. Neitz &amp; Neitz, 2014)","previouslyFormattedCitation":"(Jordan, Deeb, Bosten, &amp; Mollon, 2010; M. Neitz &amp; Neitz, 2014)"},"properties":{"noteIndex":0},"schema":"https://github.com/citation-style-language/schema/raw/master/csl-citation.json"}</w:instrText>
      </w:r>
      <w:r w:rsidR="009E6715" w:rsidRPr="00E71FA3">
        <w:rPr>
          <w:rFonts w:ascii="Times New Roman" w:hAnsi="Times New Roman" w:cs="Times New Roman"/>
        </w:rPr>
        <w:fldChar w:fldCharType="separate"/>
      </w:r>
      <w:r w:rsidR="00E743E4" w:rsidRPr="00E71FA3">
        <w:rPr>
          <w:rFonts w:ascii="Times New Roman" w:hAnsi="Times New Roman" w:cs="Times New Roman"/>
          <w:noProof/>
        </w:rPr>
        <w:t>(Jordan, Deeb, Bosten, &amp; Mollon, 2010; M. Neitz &amp; Neitz, 2014)</w:t>
      </w:r>
      <w:r w:rsidR="009E6715" w:rsidRPr="00E71FA3">
        <w:rPr>
          <w:rFonts w:ascii="Times New Roman" w:hAnsi="Times New Roman" w:cs="Times New Roman"/>
        </w:rPr>
        <w:fldChar w:fldCharType="end"/>
      </w:r>
      <w:r w:rsidR="009E6715" w:rsidRPr="00E71FA3">
        <w:rPr>
          <w:rFonts w:ascii="Times New Roman" w:hAnsi="Times New Roman" w:cs="Times New Roman"/>
        </w:rPr>
        <w:t xml:space="preserve">. </w:t>
      </w:r>
      <w:r w:rsidRPr="00E71FA3">
        <w:rPr>
          <w:rFonts w:ascii="Times New Roman" w:hAnsi="Times New Roman" w:cs="Times New Roman"/>
        </w:rPr>
        <w:t>Second, i</w:t>
      </w:r>
      <w:r w:rsidR="00885506" w:rsidRPr="00E71FA3">
        <w:rPr>
          <w:rFonts w:ascii="Times New Roman" w:hAnsi="Times New Roman" w:cs="Times New Roman"/>
        </w:rPr>
        <w:t xml:space="preserve">t is </w:t>
      </w:r>
      <w:r w:rsidR="00560B57">
        <w:rPr>
          <w:rFonts w:ascii="Times New Roman" w:hAnsi="Times New Roman" w:cs="Times New Roman"/>
        </w:rPr>
        <w:t>often</w:t>
      </w:r>
      <w:r w:rsidR="00885506" w:rsidRPr="00E71FA3">
        <w:rPr>
          <w:rFonts w:ascii="Times New Roman" w:hAnsi="Times New Roman" w:cs="Times New Roman"/>
        </w:rPr>
        <w:t xml:space="preserve"> assumed that the three dimensions mentioned in the definition of trichromacy are hue, sat</w:t>
      </w:r>
      <w:r w:rsidR="009E6715" w:rsidRPr="00E71FA3">
        <w:rPr>
          <w:rFonts w:ascii="Times New Roman" w:hAnsi="Times New Roman" w:cs="Times New Roman"/>
        </w:rPr>
        <w:t>uration, and lightness. In fact</w:t>
      </w:r>
      <w:r w:rsidR="00C06B15" w:rsidRPr="00E71FA3">
        <w:rPr>
          <w:rFonts w:ascii="Times New Roman" w:hAnsi="Times New Roman" w:cs="Times New Roman"/>
        </w:rPr>
        <w:t>,</w:t>
      </w:r>
      <w:r w:rsidR="009E6715" w:rsidRPr="00E71FA3">
        <w:rPr>
          <w:rFonts w:ascii="Times New Roman" w:hAnsi="Times New Roman" w:cs="Times New Roman"/>
        </w:rPr>
        <w:t xml:space="preserve"> </w:t>
      </w:r>
      <w:r w:rsidR="004076D6" w:rsidRPr="00E71FA3">
        <w:rPr>
          <w:rFonts w:ascii="Times New Roman" w:hAnsi="Times New Roman" w:cs="Times New Roman"/>
        </w:rPr>
        <w:t>they are not</w:t>
      </w:r>
      <w:r w:rsidR="009E6715" w:rsidRPr="00E71FA3">
        <w:rPr>
          <w:rFonts w:ascii="Times New Roman" w:hAnsi="Times New Roman" w:cs="Times New Roman"/>
        </w:rPr>
        <w:t xml:space="preserve">. </w:t>
      </w:r>
      <w:r w:rsidR="004076D6" w:rsidRPr="00E71FA3">
        <w:rPr>
          <w:rFonts w:ascii="Times New Roman" w:hAnsi="Times New Roman" w:cs="Times New Roman"/>
        </w:rPr>
        <w:t>We</w:t>
      </w:r>
      <w:r w:rsidR="00E67C38" w:rsidRPr="00E71FA3">
        <w:rPr>
          <w:rFonts w:ascii="Times New Roman" w:hAnsi="Times New Roman" w:cs="Times New Roman"/>
        </w:rPr>
        <w:t xml:space="preserve"> can distinguish hue</w:t>
      </w:r>
      <w:r w:rsidR="009E6715" w:rsidRPr="00E71FA3">
        <w:rPr>
          <w:rFonts w:ascii="Times New Roman" w:hAnsi="Times New Roman" w:cs="Times New Roman"/>
        </w:rPr>
        <w:t xml:space="preserve"> al</w:t>
      </w:r>
      <w:r w:rsidR="00D60CCC" w:rsidRPr="00E71FA3">
        <w:rPr>
          <w:rFonts w:ascii="Times New Roman" w:hAnsi="Times New Roman" w:cs="Times New Roman"/>
        </w:rPr>
        <w:t xml:space="preserve">one on more than one dimension </w:t>
      </w:r>
      <w:r w:rsidR="00D60CCC"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Derrington","given":"A.M.","non-dropping-particle":"","parse-names":false,"suffix":""},{"dropping-particle":"","family":"Krauskopf","given":"J.","non-dropping-particle":"","parse-names":false,"suffix":""},{"dropping-particle":"","family":"Lennie","given":"P.","non-dropping-particle":"","parse-names":false,"suffix":""}],"container-title":"Journal of Physiology","id":"ITEM-1","issued":{"date-parts":[["1984"]]},"page":"241-265","title":"Chromatic mechanisms in lateral geniculate nucleus","type":"article-journal","volume":"357"},"prefix":"see","suffix":"for one illustration of this","uris":["http://www.mendeley.com/documents/?uuid=667dc7e1-6baf-417e-8cef-df12d95f1a11"]}],"mendeley":{"formattedCitation":"(see Derrington, Krauskopf, &amp; Lennie, 1984 for one illustration of this)","plainTextFormattedCitation":"(see Derrington, Krauskopf, &amp; Lennie, 1984 for one illustration of this)","previouslyFormattedCitation":"(see Derrington, Krauskopf, &amp; Lennie, 1984 for one illustration of this)"},"properties":{"noteIndex":0},"schema":"https://github.com/citation-style-language/schema/raw/master/csl-citation.json"}</w:instrText>
      </w:r>
      <w:r w:rsidR="00D60CCC" w:rsidRPr="00E71FA3">
        <w:rPr>
          <w:rFonts w:ascii="Times New Roman" w:hAnsi="Times New Roman" w:cs="Times New Roman"/>
        </w:rPr>
        <w:fldChar w:fldCharType="separate"/>
      </w:r>
      <w:r w:rsidR="00E743E4" w:rsidRPr="00E71FA3">
        <w:rPr>
          <w:rFonts w:ascii="Times New Roman" w:hAnsi="Times New Roman" w:cs="Times New Roman"/>
          <w:noProof/>
        </w:rPr>
        <w:t>(see Derrington, Krauskopf, &amp; Lennie, 1984 for one illustration of this)</w:t>
      </w:r>
      <w:r w:rsidR="00D60CCC" w:rsidRPr="00E71FA3">
        <w:rPr>
          <w:rFonts w:ascii="Times New Roman" w:hAnsi="Times New Roman" w:cs="Times New Roman"/>
        </w:rPr>
        <w:fldChar w:fldCharType="end"/>
      </w:r>
      <w:r w:rsidR="00560B57">
        <w:rPr>
          <w:rFonts w:ascii="Times New Roman" w:hAnsi="Times New Roman" w:cs="Times New Roman"/>
        </w:rPr>
        <w:t xml:space="preserve">, and dichromat humans </w:t>
      </w:r>
      <w:r w:rsidR="00D60CCC" w:rsidRPr="00E71FA3">
        <w:rPr>
          <w:rFonts w:ascii="Times New Roman" w:hAnsi="Times New Roman" w:cs="Times New Roman"/>
        </w:rPr>
        <w:t>do not lack the ability to detect differences in hue, saturation, or lightness</w:t>
      </w:r>
      <w:r w:rsidR="00082D71" w:rsidRPr="00E71FA3">
        <w:rPr>
          <w:rFonts w:ascii="Times New Roman" w:hAnsi="Times New Roman" w:cs="Times New Roman"/>
        </w:rPr>
        <w:t xml:space="preserve"> </w:t>
      </w:r>
      <w:r w:rsidR="00A17DEC" w:rsidRPr="00E71FA3">
        <w:rPr>
          <w:rFonts w:ascii="Times New Roman" w:hAnsi="Times New Roman" w:cs="Times New Roman"/>
        </w:rPr>
        <w:fldChar w:fldCharType="begin" w:fldLock="1"/>
      </w:r>
      <w:r w:rsidR="008F7CD1" w:rsidRPr="00E71FA3">
        <w:rPr>
          <w:rFonts w:ascii="Times New Roman" w:hAnsi="Times New Roman" w:cs="Times New Roman"/>
        </w:rPr>
        <w:instrText>ADDIN CSL_CITATION {"citationItems":[{"id":"ITEM-1","itemData":{"DOI":"10.1016/j.visres.2004.06.016","author":[{"dropping-particle":"","family":"Wachtler","given":"T","non-dropping-particle":"","parse-names":false,"suffix":""},{"dropping-particle":"","family":"Dohrmann","given":"U","non-dropping-particle":"","parse-names":false,"suffix":""},{"dropping-particle":"","family":"Hertel","given":"R","non-dropping-particle":"","parse-names":false,"suffix":""}],"container-title":"Vision Research","id":"ITEM-1","issued":{"date-parts":[["2004"]]},"page":"2843-2855","title":"Modeling color percepts of dichromats","type":"article-journal","volume":"44"},"uris":["http://www.mendeley.com/documents/?uuid=6231cf39-d4a1-4695-b6df-3efefaa73b02"]}],"mendeley":{"formattedCitation":"(Wachtler, Dohrmann, &amp; Hertel, 2004)","plainTextFormattedCitation":"(Wachtler, Dohrmann, &amp; Hertel, 2004)","previouslyFormattedCitation":"(Wachtler, Dohrmann, &amp; Hertel, 2004)"},"properties":{"noteIndex":0},"schema":"https://github.com/citation-style-language/schema/raw/master/csl-citation.json"}</w:instrText>
      </w:r>
      <w:r w:rsidR="00A17DEC" w:rsidRPr="00E71FA3">
        <w:rPr>
          <w:rFonts w:ascii="Times New Roman" w:hAnsi="Times New Roman" w:cs="Times New Roman"/>
        </w:rPr>
        <w:fldChar w:fldCharType="separate"/>
      </w:r>
      <w:r w:rsidR="008F7CD1" w:rsidRPr="00E71FA3">
        <w:rPr>
          <w:rFonts w:ascii="Times New Roman" w:hAnsi="Times New Roman" w:cs="Times New Roman"/>
          <w:noProof/>
        </w:rPr>
        <w:t>(Wachtler, Dohrmann, &amp; Hertel, 2004)</w:t>
      </w:r>
      <w:r w:rsidR="00A17DEC" w:rsidRPr="00E71FA3">
        <w:rPr>
          <w:rFonts w:ascii="Times New Roman" w:hAnsi="Times New Roman" w:cs="Times New Roman"/>
        </w:rPr>
        <w:fldChar w:fldCharType="end"/>
      </w:r>
      <w:r w:rsidR="000D1035" w:rsidRPr="00E71FA3">
        <w:rPr>
          <w:rFonts w:ascii="Times New Roman" w:hAnsi="Times New Roman" w:cs="Times New Roman"/>
        </w:rPr>
        <w:t>.</w:t>
      </w:r>
      <w:r w:rsidR="008F7CD1" w:rsidRPr="00E71FA3">
        <w:rPr>
          <w:rFonts w:ascii="Times New Roman" w:hAnsi="Times New Roman" w:cs="Times New Roman"/>
        </w:rPr>
        <w:t xml:space="preserve"> </w:t>
      </w:r>
      <w:r w:rsidR="00E67C38" w:rsidRPr="00E71FA3">
        <w:rPr>
          <w:rFonts w:ascii="Times New Roman" w:hAnsi="Times New Roman" w:cs="Times New Roman"/>
        </w:rPr>
        <w:t>(</w:t>
      </w:r>
      <w:r w:rsidR="008F7CD1" w:rsidRPr="00E71FA3">
        <w:rPr>
          <w:rFonts w:ascii="Times New Roman" w:hAnsi="Times New Roman" w:cs="Times New Roman"/>
        </w:rPr>
        <w:t xml:space="preserve">The relation of the dimensions involved in trichromacy to the qualitative dimensions of hue, saturation, and lightness is still something of a mystery </w:t>
      </w:r>
      <w:r w:rsidR="008F7CD1" w:rsidRPr="00E71FA3">
        <w:rPr>
          <w:rFonts w:ascii="Times New Roman" w:hAnsi="Times New Roman" w:cs="Times New Roman"/>
        </w:rPr>
        <w:fldChar w:fldCharType="begin" w:fldLock="1"/>
      </w:r>
      <w:r w:rsidR="008F7CD1" w:rsidRPr="00E71FA3">
        <w:rPr>
          <w:rFonts w:ascii="Times New Roman" w:hAnsi="Times New Roman" w:cs="Times New Roman"/>
        </w:rPr>
        <w:instrText>ADDIN CSL_CITATION {"citationItems":[{"id":"ITEM-1","itemData":{"author":[{"dropping-particle":"","family":"MacLeod","given":"Donald I. A.","non-dropping-particle":"","parse-names":false,"suffix":""}],"container-title":"Color Ontology and Color Science","editor":[{"dropping-particle":"","family":"Cohen","given":"Jonathan","non-dropping-particle":"","parse-names":false,"suffix":""},{"dropping-particle":"","family":"Matthen","given":"Mohan","non-dropping-particle":"","parse-names":false,"suffix":""}],"id":"ITEM-1","issued":{"date-parts":[["2010"]]},"page":"151-178","publisher":"MIT Press","title":"Into the Neural Maze","type":"chapter"},"uris":["http://www.mendeley.com/documents/?uuid=591285e8-973c-43b5-83da-776a6242c460"]},{"id":"ITEM-2","itemData":{"DOI":"10.1016/j.visres.2004.06.016","author":[{"dropping-particle":"","family":"Wachtler","given":"T","non-dropping-particle":"","parse-names":false,"suffix":""},{"dropping-particle":"","family":"Dohrmann","given":"U","non-dropping-particle":"","parse-names":false,"suffix":""},{"dropping-particle":"","family":"Hertel","given":"R","non-dropping-particle":"","parse-names":false,"suffix":""}],"container-title":"Vision Research","id":"ITEM-2","issued":{"date-parts":[["2004"]]},"page":"2843-2855","title":"Modeling color percepts of dichromats","type":"article-journal","volume":"44"},"uris":["http://www.mendeley.com/documents/?uuid=6231cf39-d4a1-4695-b6df-3efefaa73b02"]}],"mendeley":{"formattedCitation":"(MacLeod, 2010; Wachtler et al., 2004)","plainTextFormattedCitation":"(MacLeod, 2010; Wachtler et al., 2004)","previouslyFormattedCitation":"(MacLeod, 2010; Wachtler et al., 2004)"},"properties":{"noteIndex":0},"schema":"https://github.com/citation-style-language/schema/raw/master/csl-citation.json"}</w:instrText>
      </w:r>
      <w:r w:rsidR="008F7CD1" w:rsidRPr="00E71FA3">
        <w:rPr>
          <w:rFonts w:ascii="Times New Roman" w:hAnsi="Times New Roman" w:cs="Times New Roman"/>
        </w:rPr>
        <w:fldChar w:fldCharType="separate"/>
      </w:r>
      <w:r w:rsidR="008F7CD1" w:rsidRPr="00E71FA3">
        <w:rPr>
          <w:rFonts w:ascii="Times New Roman" w:hAnsi="Times New Roman" w:cs="Times New Roman"/>
          <w:noProof/>
        </w:rPr>
        <w:t>(MacLeod, 2010; Wachtler et al., 2004)</w:t>
      </w:r>
      <w:r w:rsidR="008F7CD1" w:rsidRPr="00E71FA3">
        <w:rPr>
          <w:rFonts w:ascii="Times New Roman" w:hAnsi="Times New Roman" w:cs="Times New Roman"/>
        </w:rPr>
        <w:fldChar w:fldCharType="end"/>
      </w:r>
      <w:r w:rsidR="00E67C38" w:rsidRPr="00E71FA3">
        <w:rPr>
          <w:rFonts w:ascii="Times New Roman" w:hAnsi="Times New Roman" w:cs="Times New Roman"/>
        </w:rPr>
        <w:t>.)</w:t>
      </w:r>
    </w:p>
    <w:p w14:paraId="4CB5F720" w14:textId="21206C1F" w:rsidR="002C157C" w:rsidRPr="00E71FA3" w:rsidRDefault="007B6D43" w:rsidP="00BD3E04">
      <w:pPr>
        <w:ind w:firstLine="360"/>
        <w:rPr>
          <w:rFonts w:ascii="Times New Roman" w:hAnsi="Times New Roman" w:cs="Times New Roman"/>
        </w:rPr>
      </w:pPr>
      <w:r w:rsidRPr="00E71FA3">
        <w:rPr>
          <w:rFonts w:ascii="Times New Roman" w:hAnsi="Times New Roman" w:cs="Times New Roman"/>
        </w:rPr>
        <w:t>The</w:t>
      </w:r>
      <w:r w:rsidR="002C157C" w:rsidRPr="00E71FA3">
        <w:rPr>
          <w:rFonts w:ascii="Times New Roman" w:hAnsi="Times New Roman" w:cs="Times New Roman"/>
        </w:rPr>
        <w:t xml:space="preserve"> standard approach to color vision</w:t>
      </w:r>
      <w:r w:rsidR="00AF18E6" w:rsidRPr="00E71FA3">
        <w:rPr>
          <w:rFonts w:ascii="Times New Roman" w:hAnsi="Times New Roman" w:cs="Times New Roman"/>
        </w:rPr>
        <w:t xml:space="preserve"> </w:t>
      </w:r>
      <w:r w:rsidR="002C157C" w:rsidRPr="00E71FA3">
        <w:rPr>
          <w:rFonts w:ascii="Times New Roman" w:hAnsi="Times New Roman" w:cs="Times New Roman"/>
        </w:rPr>
        <w:t>is summarized by Almut Kelber</w:t>
      </w:r>
      <w:r w:rsidR="0048039F" w:rsidRPr="00E71FA3">
        <w:rPr>
          <w:rFonts w:ascii="Times New Roman" w:hAnsi="Times New Roman" w:cs="Times New Roman"/>
        </w:rPr>
        <w:t xml:space="preserve"> as follows</w:t>
      </w:r>
      <w:r w:rsidR="002C157C" w:rsidRPr="00E71FA3">
        <w:rPr>
          <w:rFonts w:ascii="Times New Roman" w:hAnsi="Times New Roman" w:cs="Times New Roman"/>
        </w:rPr>
        <w:t>:</w:t>
      </w:r>
    </w:p>
    <w:p w14:paraId="20310D0C" w14:textId="77777777" w:rsidR="002C157C" w:rsidRPr="00E71FA3" w:rsidRDefault="002C157C" w:rsidP="00BD3E04">
      <w:pPr>
        <w:rPr>
          <w:rFonts w:ascii="Times New Roman" w:hAnsi="Times New Roman" w:cs="Times New Roman"/>
        </w:rPr>
      </w:pPr>
    </w:p>
    <w:p w14:paraId="4E0B041C" w14:textId="625797CA" w:rsidR="002C157C" w:rsidRPr="00E71FA3" w:rsidRDefault="00F5673F" w:rsidP="00BD3E04">
      <w:pPr>
        <w:ind w:left="360"/>
        <w:rPr>
          <w:rFonts w:ascii="Times New Roman" w:hAnsi="Times New Roman" w:cs="Times New Roman"/>
          <w:lang w:val="en-US"/>
        </w:rPr>
      </w:pPr>
      <w:r w:rsidRPr="00E71FA3">
        <w:rPr>
          <w:rFonts w:ascii="Times New Roman" w:hAnsi="Times New Roman" w:cs="Times New Roman"/>
          <w:lang w:val="en-US"/>
        </w:rPr>
        <w:lastRenderedPageBreak/>
        <w:t>Colour vision—</w:t>
      </w:r>
      <w:r w:rsidR="002C157C" w:rsidRPr="00E71FA3">
        <w:rPr>
          <w:rFonts w:ascii="Times New Roman" w:hAnsi="Times New Roman" w:cs="Times New Roman"/>
          <w:lang w:val="en-US"/>
        </w:rPr>
        <w:t>the ability to discriminate spectral differences irrespecti</w:t>
      </w:r>
      <w:r w:rsidRPr="00E71FA3">
        <w:rPr>
          <w:rFonts w:ascii="Times New Roman" w:hAnsi="Times New Roman" w:cs="Times New Roman"/>
          <w:lang w:val="en-US"/>
        </w:rPr>
        <w:t>ve of variations in intensity—</w:t>
      </w:r>
      <w:r w:rsidR="002C157C" w:rsidRPr="00E71FA3">
        <w:rPr>
          <w:rFonts w:ascii="Times New Roman" w:hAnsi="Times New Roman" w:cs="Times New Roman"/>
          <w:lang w:val="en-US"/>
        </w:rPr>
        <w:t xml:space="preserve">has two basic requirements: (1) photoreceptors with different spectral sensitivities, and (2) neural comparison of signals from these photoreceptors. </w:t>
      </w:r>
      <w:r w:rsidR="002C157C" w:rsidRPr="00E71FA3">
        <w:rPr>
          <w:rFonts w:ascii="Times New Roman" w:hAnsi="Times New Roman" w:cs="Times New Roman"/>
          <w:lang w:val="en-US"/>
        </w:rPr>
        <w:fldChar w:fldCharType="begin" w:fldLock="1"/>
      </w:r>
      <w:r w:rsidR="00E743E4" w:rsidRPr="00E71FA3">
        <w:rPr>
          <w:rFonts w:ascii="Times New Roman" w:hAnsi="Times New Roman" w:cs="Times New Roman"/>
          <w:lang w:val="en-US"/>
        </w:rPr>
        <w:instrText>ADDIN CSL_CITATION {"citationItems":[{"id":"ITEM-1","itemData":{"DOI":"10.1016/j.conb.2016.09.007","ISBN":"0959-4388","ISSN":"18736882","PMID":"27649467","abstract":"Colour vision — the ability to discriminate spectral differences irrespective of variations in intensity — has two basic requirements: (1) photoreceptors with different spectral sensitivities, and (2) neural comparison of signals from these photoreceptors. Major progress has been made understanding the evolution of the basic stages of colour vision–opsin pigments, screening pigments, and the first neurons coding chromatic opponency, and similarities between mammals and insects point to general mechanisms. However, much work is still needed to unravel full colour pathways in various animals. While primates may have brain regions entirely dedicated to colour coding, animals with small brains, such as insects, likely combine colour information directly in parallel multisensory pathways controlling various behaviours.","author":[{"dropping-particle":"","family":"Kelber","given":"Almut","non-dropping-particle":"","parse-names":false,"suffix":""}],"container-title":"Current Opinion in Neurobiology","id":"ITEM-1","issued":{"date-parts":[["2016"]]},"page":"106-112","publisher":"Elsevier Ltd","title":"Colour in the eye of the beholder: receptor sensitivities and neural circuits underlying colour opponency and colour perception","type":"article-journal","volume":"41"},"locator":"106","suppress-author":1,"uris":["http://www.mendeley.com/documents/?uuid=2803bcfe-dbf0-45a5-b395-746d4146d6f8"]}],"mendeley":{"formattedCitation":"(2016, p. 106)","plainTextFormattedCitation":"(2016, p. 106)","previouslyFormattedCitation":"(2016, p. 106)"},"properties":{"noteIndex":0},"schema":"https://github.com/citation-style-language/schema/raw/master/csl-citation.json"}</w:instrText>
      </w:r>
      <w:r w:rsidR="002C157C" w:rsidRPr="00E71FA3">
        <w:rPr>
          <w:rFonts w:ascii="Times New Roman" w:hAnsi="Times New Roman" w:cs="Times New Roman"/>
          <w:lang w:val="en-US"/>
        </w:rPr>
        <w:fldChar w:fldCharType="separate"/>
      </w:r>
      <w:r w:rsidR="00E743E4" w:rsidRPr="00E71FA3">
        <w:rPr>
          <w:rFonts w:ascii="Times New Roman" w:hAnsi="Times New Roman" w:cs="Times New Roman"/>
          <w:noProof/>
          <w:lang w:val="en-US"/>
        </w:rPr>
        <w:t>(2016, p. 106)</w:t>
      </w:r>
      <w:r w:rsidR="002C157C" w:rsidRPr="00E71FA3">
        <w:rPr>
          <w:rFonts w:ascii="Times New Roman" w:hAnsi="Times New Roman" w:cs="Times New Roman"/>
        </w:rPr>
        <w:fldChar w:fldCharType="end"/>
      </w:r>
    </w:p>
    <w:p w14:paraId="474D3111" w14:textId="77777777" w:rsidR="002C157C" w:rsidRPr="00E71FA3" w:rsidRDefault="002C157C" w:rsidP="00BD3E04">
      <w:pPr>
        <w:rPr>
          <w:rFonts w:ascii="Times New Roman" w:hAnsi="Times New Roman" w:cs="Times New Roman"/>
        </w:rPr>
      </w:pPr>
    </w:p>
    <w:p w14:paraId="32AD23D9" w14:textId="39786B07" w:rsidR="00885506" w:rsidRPr="00E71FA3" w:rsidRDefault="002C157C" w:rsidP="00BD3E04">
      <w:pPr>
        <w:rPr>
          <w:rFonts w:ascii="Times New Roman" w:hAnsi="Times New Roman" w:cs="Times New Roman"/>
        </w:rPr>
      </w:pPr>
      <w:r w:rsidRPr="00E71FA3">
        <w:rPr>
          <w:rFonts w:ascii="Times New Roman" w:hAnsi="Times New Roman" w:cs="Times New Roman"/>
        </w:rPr>
        <w:t xml:space="preserve">Corresponding to (1), </w:t>
      </w:r>
      <w:r w:rsidR="00F5673F" w:rsidRPr="00E71FA3">
        <w:rPr>
          <w:rFonts w:ascii="Times New Roman" w:hAnsi="Times New Roman" w:cs="Times New Roman"/>
        </w:rPr>
        <w:t xml:space="preserve">most organisms have a mosaic of </w:t>
      </w:r>
      <w:r w:rsidR="00F5673F" w:rsidRPr="00E71FA3">
        <w:rPr>
          <w:rFonts w:ascii="Times New Roman" w:hAnsi="Times New Roman" w:cs="Times New Roman"/>
          <w:i/>
        </w:rPr>
        <w:t>con</w:t>
      </w:r>
      <w:r w:rsidRPr="00E71FA3">
        <w:rPr>
          <w:rFonts w:ascii="Times New Roman" w:hAnsi="Times New Roman" w:cs="Times New Roman"/>
          <w:i/>
        </w:rPr>
        <w:t>e cells</w:t>
      </w:r>
      <w:r w:rsidRPr="00E71FA3">
        <w:rPr>
          <w:rFonts w:ascii="Times New Roman" w:hAnsi="Times New Roman" w:cs="Times New Roman"/>
        </w:rPr>
        <w:t xml:space="preserve"> in the first layer of </w:t>
      </w:r>
      <w:r w:rsidR="00F5673F" w:rsidRPr="00E71FA3">
        <w:rPr>
          <w:rFonts w:ascii="Times New Roman" w:hAnsi="Times New Roman" w:cs="Times New Roman"/>
        </w:rPr>
        <w:t>their</w:t>
      </w:r>
      <w:r w:rsidRPr="00E71FA3">
        <w:rPr>
          <w:rFonts w:ascii="Times New Roman" w:hAnsi="Times New Roman" w:cs="Times New Roman"/>
        </w:rPr>
        <w:t xml:space="preserve"> retina</w:t>
      </w:r>
      <w:r w:rsidR="00F5673F" w:rsidRPr="00E71FA3">
        <w:rPr>
          <w:rFonts w:ascii="Times New Roman" w:hAnsi="Times New Roman" w:cs="Times New Roman"/>
        </w:rPr>
        <w:t>s</w:t>
      </w:r>
      <w:r w:rsidRPr="00E71FA3">
        <w:rPr>
          <w:rFonts w:ascii="Times New Roman" w:hAnsi="Times New Roman" w:cs="Times New Roman"/>
        </w:rPr>
        <w:t xml:space="preserve">, differing only in the </w:t>
      </w:r>
      <w:r w:rsidRPr="00E71FA3">
        <w:rPr>
          <w:rFonts w:ascii="Times New Roman" w:hAnsi="Times New Roman" w:cs="Times New Roman"/>
          <w:i/>
        </w:rPr>
        <w:t>opsin</w:t>
      </w:r>
      <w:r w:rsidRPr="00E71FA3">
        <w:rPr>
          <w:rFonts w:ascii="Times New Roman" w:hAnsi="Times New Roman" w:cs="Times New Roman"/>
        </w:rPr>
        <w:t xml:space="preserve"> that they </w:t>
      </w:r>
      <w:r w:rsidR="00BE354A" w:rsidRPr="00E71FA3">
        <w:rPr>
          <w:rFonts w:ascii="Times New Roman" w:hAnsi="Times New Roman" w:cs="Times New Roman"/>
        </w:rPr>
        <w:t>express</w:t>
      </w:r>
      <w:r w:rsidRPr="00E71FA3">
        <w:rPr>
          <w:rFonts w:ascii="Times New Roman" w:hAnsi="Times New Roman" w:cs="Times New Roman"/>
        </w:rPr>
        <w:t>. Opsins are molecules that react to light, triggering a change in the membrane potential of their cell, wh</w:t>
      </w:r>
      <w:r w:rsidR="00E67C38" w:rsidRPr="00E71FA3">
        <w:rPr>
          <w:rFonts w:ascii="Times New Roman" w:hAnsi="Times New Roman" w:cs="Times New Roman"/>
        </w:rPr>
        <w:t>ich causes it to send</w:t>
      </w:r>
      <w:r w:rsidR="008C48C4" w:rsidRPr="00E71FA3">
        <w:rPr>
          <w:rFonts w:ascii="Times New Roman" w:hAnsi="Times New Roman" w:cs="Times New Roman"/>
        </w:rPr>
        <w:t xml:space="preserve"> signal</w:t>
      </w:r>
      <w:r w:rsidR="00E67C38" w:rsidRPr="00E71FA3">
        <w:rPr>
          <w:rFonts w:ascii="Times New Roman" w:hAnsi="Times New Roman" w:cs="Times New Roman"/>
        </w:rPr>
        <w:t>s</w:t>
      </w:r>
      <w:r w:rsidRPr="00E71FA3">
        <w:rPr>
          <w:rFonts w:ascii="Times New Roman" w:hAnsi="Times New Roman" w:cs="Times New Roman"/>
        </w:rPr>
        <w:t xml:space="preserve"> to post-receptoral cells.</w:t>
      </w:r>
      <w:r w:rsidR="00DF0DA4" w:rsidRPr="00E71FA3">
        <w:rPr>
          <w:rFonts w:ascii="Times New Roman" w:hAnsi="Times New Roman" w:cs="Times New Roman"/>
        </w:rPr>
        <w:t xml:space="preserve"> </w:t>
      </w:r>
      <w:r w:rsidRPr="00E71FA3">
        <w:rPr>
          <w:rFonts w:ascii="Times New Roman" w:hAnsi="Times New Roman" w:cs="Times New Roman"/>
        </w:rPr>
        <w:t>Humans</w:t>
      </w:r>
      <w:r w:rsidR="00DF0DA4" w:rsidRPr="00E71FA3">
        <w:rPr>
          <w:rFonts w:ascii="Times New Roman" w:hAnsi="Times New Roman" w:cs="Times New Roman"/>
        </w:rPr>
        <w:t>,</w:t>
      </w:r>
      <w:r w:rsidRPr="00E71FA3">
        <w:rPr>
          <w:rFonts w:ascii="Times New Roman" w:hAnsi="Times New Roman" w:cs="Times New Roman"/>
        </w:rPr>
        <w:t xml:space="preserve"> and the </w:t>
      </w:r>
      <w:r w:rsidR="00D60CCC" w:rsidRPr="00E71FA3">
        <w:rPr>
          <w:rFonts w:ascii="Times New Roman" w:hAnsi="Times New Roman" w:cs="Times New Roman"/>
        </w:rPr>
        <w:t xml:space="preserve">rest of the </w:t>
      </w:r>
      <w:r w:rsidR="00DF0DA4" w:rsidRPr="00E71FA3">
        <w:rPr>
          <w:rFonts w:ascii="Times New Roman" w:hAnsi="Times New Roman" w:cs="Times New Roman"/>
        </w:rPr>
        <w:t>old world</w:t>
      </w:r>
      <w:r w:rsidRPr="00E71FA3">
        <w:rPr>
          <w:rFonts w:ascii="Times New Roman" w:hAnsi="Times New Roman" w:cs="Times New Roman"/>
        </w:rPr>
        <w:t xml:space="preserve"> primates</w:t>
      </w:r>
      <w:r w:rsidR="00DF0DA4" w:rsidRPr="00E71FA3">
        <w:rPr>
          <w:rFonts w:ascii="Times New Roman" w:hAnsi="Times New Roman" w:cs="Times New Roman"/>
        </w:rPr>
        <w:t>,</w:t>
      </w:r>
      <w:r w:rsidRPr="00E71FA3">
        <w:rPr>
          <w:rFonts w:ascii="Times New Roman" w:hAnsi="Times New Roman" w:cs="Times New Roman"/>
        </w:rPr>
        <w:t xml:space="preserve"> have three types of opsin, and thus three classes of </w:t>
      </w:r>
      <w:r w:rsidR="0048039F" w:rsidRPr="00E71FA3">
        <w:rPr>
          <w:rFonts w:ascii="Times New Roman" w:hAnsi="Times New Roman" w:cs="Times New Roman"/>
        </w:rPr>
        <w:t>cone</w:t>
      </w:r>
      <w:r w:rsidRPr="00E71FA3">
        <w:rPr>
          <w:rFonts w:ascii="Times New Roman" w:hAnsi="Times New Roman" w:cs="Times New Roman"/>
        </w:rPr>
        <w:t>.</w:t>
      </w:r>
      <w:r w:rsidR="00DF0DA4" w:rsidRPr="00E71FA3">
        <w:rPr>
          <w:rFonts w:ascii="Times New Roman" w:hAnsi="Times New Roman" w:cs="Times New Roman"/>
        </w:rPr>
        <w:t xml:space="preserve"> Step (1) in </w:t>
      </w:r>
      <w:r w:rsidR="00D60CCC" w:rsidRPr="00E71FA3">
        <w:rPr>
          <w:rFonts w:ascii="Times New Roman" w:hAnsi="Times New Roman" w:cs="Times New Roman"/>
        </w:rPr>
        <w:t>these primates</w:t>
      </w:r>
      <w:r w:rsidR="00DF0DA4" w:rsidRPr="00E71FA3">
        <w:rPr>
          <w:rFonts w:ascii="Times New Roman" w:hAnsi="Times New Roman" w:cs="Times New Roman"/>
        </w:rPr>
        <w:t xml:space="preserve"> involves cone cells expressing either an S, M, or L opsin, so named for their peak sensitivities to short-, medium-, and long-wavelength light, respectively. </w:t>
      </w:r>
      <w:r w:rsidR="004076D6" w:rsidRPr="00E71FA3">
        <w:rPr>
          <w:rFonts w:ascii="Times New Roman" w:hAnsi="Times New Roman" w:cs="Times New Roman"/>
        </w:rPr>
        <w:t>Most</w:t>
      </w:r>
      <w:r w:rsidR="00DF0DA4" w:rsidRPr="00E71FA3">
        <w:rPr>
          <w:rFonts w:ascii="Times New Roman" w:hAnsi="Times New Roman" w:cs="Times New Roman"/>
        </w:rPr>
        <w:t xml:space="preserve"> light source</w:t>
      </w:r>
      <w:r w:rsidR="004076D6" w:rsidRPr="00E71FA3">
        <w:rPr>
          <w:rFonts w:ascii="Times New Roman" w:hAnsi="Times New Roman" w:cs="Times New Roman"/>
        </w:rPr>
        <w:t>s stimulate</w:t>
      </w:r>
      <w:r w:rsidR="00DF0DA4" w:rsidRPr="00E71FA3">
        <w:rPr>
          <w:rFonts w:ascii="Times New Roman" w:hAnsi="Times New Roman" w:cs="Times New Roman"/>
        </w:rPr>
        <w:t xml:space="preserve"> each of these cells to some degree, but some mechanism has to colle</w:t>
      </w:r>
      <w:r w:rsidR="007B6D43" w:rsidRPr="00E71FA3">
        <w:rPr>
          <w:rFonts w:ascii="Times New Roman" w:hAnsi="Times New Roman" w:cs="Times New Roman"/>
        </w:rPr>
        <w:t>c</w:t>
      </w:r>
      <w:r w:rsidR="00DF0DA4" w:rsidRPr="00E71FA3">
        <w:rPr>
          <w:rFonts w:ascii="Times New Roman" w:hAnsi="Times New Roman" w:cs="Times New Roman"/>
        </w:rPr>
        <w:t xml:space="preserve">t these responses and determine a single color percept. </w:t>
      </w:r>
      <w:r w:rsidR="00AF18E6" w:rsidRPr="00E71FA3">
        <w:rPr>
          <w:rFonts w:ascii="Times New Roman" w:hAnsi="Times New Roman" w:cs="Times New Roman"/>
        </w:rPr>
        <w:t>That’s</w:t>
      </w:r>
      <w:r w:rsidR="00DF0DA4" w:rsidRPr="00E71FA3">
        <w:rPr>
          <w:rFonts w:ascii="Times New Roman" w:hAnsi="Times New Roman" w:cs="Times New Roman"/>
        </w:rPr>
        <w:t xml:space="preserve"> step (2).</w:t>
      </w:r>
    </w:p>
    <w:p w14:paraId="150C8FBD" w14:textId="77777777" w:rsidR="0048039F" w:rsidRPr="00E71FA3" w:rsidRDefault="002C157C" w:rsidP="00BD3E04">
      <w:pPr>
        <w:ind w:firstLine="360"/>
        <w:rPr>
          <w:rFonts w:ascii="Times New Roman" w:hAnsi="Times New Roman" w:cs="Times New Roman"/>
        </w:rPr>
      </w:pPr>
      <w:r w:rsidRPr="00E71FA3">
        <w:rPr>
          <w:rFonts w:ascii="Times New Roman" w:hAnsi="Times New Roman" w:cs="Times New Roman"/>
        </w:rPr>
        <w:t xml:space="preserve">The mechanisms involved in step (2) are, in humans and our closest relatives, circuits that perform </w:t>
      </w:r>
      <w:r w:rsidR="001215B2" w:rsidRPr="00E71FA3">
        <w:rPr>
          <w:rFonts w:ascii="Times New Roman" w:hAnsi="Times New Roman" w:cs="Times New Roman"/>
        </w:rPr>
        <w:t>some simple computations. One is</w:t>
      </w:r>
    </w:p>
    <w:p w14:paraId="7D570317" w14:textId="77777777" w:rsidR="0048039F" w:rsidRPr="00E71FA3" w:rsidRDefault="0048039F" w:rsidP="00BD3E04">
      <w:pPr>
        <w:ind w:firstLine="360"/>
        <w:rPr>
          <w:rFonts w:ascii="Times New Roman" w:hAnsi="Times New Roman" w:cs="Times New Roman"/>
        </w:rPr>
      </w:pPr>
    </w:p>
    <w:p w14:paraId="511C7255" w14:textId="4B475A78" w:rsidR="0048039F" w:rsidRPr="00E71FA3" w:rsidRDefault="001215B2" w:rsidP="00BD3E04">
      <w:pPr>
        <w:jc w:val="center"/>
        <w:rPr>
          <w:rFonts w:ascii="Times New Roman" w:hAnsi="Times New Roman" w:cs="Times New Roman"/>
          <w:color w:val="000000"/>
        </w:rPr>
      </w:pPr>
      <w:r w:rsidRPr="00E71FA3">
        <w:rPr>
          <w:rFonts w:ascii="Times New Roman" w:hAnsi="Times New Roman" w:cs="Times New Roman"/>
          <w:i/>
        </w:rPr>
        <w:t>a</w:t>
      </w:r>
      <w:r w:rsidRPr="00E71FA3">
        <w:rPr>
          <w:rFonts w:ascii="Times New Roman" w:hAnsi="Times New Roman" w:cs="Times New Roman"/>
        </w:rPr>
        <w:t>L</w:t>
      </w:r>
      <w:r w:rsidR="00E67C38" w:rsidRPr="00E71FA3">
        <w:rPr>
          <w:rFonts w:ascii="Times New Roman" w:hAnsi="Times New Roman" w:cs="Times New Roman"/>
        </w:rPr>
        <w:t>(</w:t>
      </w:r>
      <w:r w:rsidRPr="00E71FA3">
        <w:rPr>
          <w:rFonts w:ascii="Times New Roman" w:hAnsi="Times New Roman" w:cs="Times New Roman"/>
          <w:color w:val="000000"/>
        </w:rPr>
        <w:t>λ</w:t>
      </w:r>
      <w:r w:rsidR="00E67C38" w:rsidRPr="00E71FA3">
        <w:rPr>
          <w:rFonts w:ascii="Times New Roman" w:hAnsi="Times New Roman" w:cs="Times New Roman"/>
        </w:rPr>
        <w:t>)</w:t>
      </w:r>
      <w:r w:rsidRPr="00E71FA3">
        <w:rPr>
          <w:rFonts w:ascii="Times New Roman" w:hAnsi="Times New Roman" w:cs="Times New Roman"/>
        </w:rPr>
        <w:t xml:space="preserve"> – </w:t>
      </w:r>
      <w:r w:rsidRPr="00E71FA3">
        <w:rPr>
          <w:rFonts w:ascii="Times New Roman" w:hAnsi="Times New Roman" w:cs="Times New Roman"/>
          <w:i/>
        </w:rPr>
        <w:t>b</w:t>
      </w:r>
      <w:r w:rsidRPr="00E71FA3">
        <w:rPr>
          <w:rFonts w:ascii="Times New Roman" w:hAnsi="Times New Roman" w:cs="Times New Roman"/>
        </w:rPr>
        <w:t>M</w:t>
      </w:r>
      <w:r w:rsidR="00E67C38" w:rsidRPr="00E71FA3">
        <w:rPr>
          <w:rFonts w:ascii="Times New Roman" w:hAnsi="Times New Roman" w:cs="Times New Roman"/>
        </w:rPr>
        <w:t>(</w:t>
      </w:r>
      <w:r w:rsidRPr="00E71FA3">
        <w:rPr>
          <w:rFonts w:ascii="Times New Roman" w:hAnsi="Times New Roman" w:cs="Times New Roman"/>
          <w:color w:val="000000"/>
        </w:rPr>
        <w:t>λ</w:t>
      </w:r>
      <w:r w:rsidR="00E67C38" w:rsidRPr="00E71FA3">
        <w:rPr>
          <w:rFonts w:ascii="Times New Roman" w:hAnsi="Times New Roman" w:cs="Times New Roman"/>
          <w:color w:val="000000"/>
        </w:rPr>
        <w:t>)</w:t>
      </w:r>
      <w:r w:rsidR="0048039F" w:rsidRPr="00E71FA3">
        <w:rPr>
          <w:rFonts w:ascii="Times New Roman" w:hAnsi="Times New Roman" w:cs="Times New Roman"/>
          <w:color w:val="000000"/>
        </w:rPr>
        <w:t>,</w:t>
      </w:r>
    </w:p>
    <w:p w14:paraId="0E1E8225" w14:textId="77777777" w:rsidR="0048039F" w:rsidRPr="00E71FA3" w:rsidRDefault="0048039F" w:rsidP="00BD3E04">
      <w:pPr>
        <w:rPr>
          <w:rFonts w:ascii="Times New Roman" w:hAnsi="Times New Roman" w:cs="Times New Roman"/>
          <w:color w:val="000000"/>
        </w:rPr>
      </w:pPr>
    </w:p>
    <w:p w14:paraId="37FFA1AD" w14:textId="0C04E2C6" w:rsidR="002C157C" w:rsidRPr="00E71FA3" w:rsidRDefault="001215B2" w:rsidP="00BD3E04">
      <w:pPr>
        <w:rPr>
          <w:rFonts w:ascii="Times New Roman" w:hAnsi="Times New Roman" w:cs="Times New Roman"/>
        </w:rPr>
      </w:pPr>
      <w:r w:rsidRPr="00E71FA3">
        <w:rPr>
          <w:rFonts w:ascii="Times New Roman" w:hAnsi="Times New Roman" w:cs="Times New Roman"/>
          <w:color w:val="000000"/>
        </w:rPr>
        <w:t>where L</w:t>
      </w:r>
      <w:r w:rsidR="00E67C38" w:rsidRPr="00E71FA3">
        <w:rPr>
          <w:rFonts w:ascii="Times New Roman" w:hAnsi="Times New Roman" w:cs="Times New Roman"/>
          <w:color w:val="000000"/>
        </w:rPr>
        <w:t>(</w:t>
      </w:r>
      <w:r w:rsidR="0048039F" w:rsidRPr="00E71FA3">
        <w:rPr>
          <w:rFonts w:ascii="Times New Roman" w:hAnsi="Times New Roman" w:cs="Times New Roman"/>
          <w:color w:val="000000"/>
        </w:rPr>
        <w:t>λ</w:t>
      </w:r>
      <w:r w:rsidR="00E67C38" w:rsidRPr="00E71FA3">
        <w:rPr>
          <w:rFonts w:ascii="Times New Roman" w:hAnsi="Times New Roman" w:cs="Times New Roman"/>
          <w:color w:val="000000"/>
        </w:rPr>
        <w:t>)</w:t>
      </w:r>
      <w:r w:rsidRPr="00E71FA3">
        <w:rPr>
          <w:rFonts w:ascii="Times New Roman" w:hAnsi="Times New Roman" w:cs="Times New Roman"/>
          <w:color w:val="000000"/>
        </w:rPr>
        <w:t xml:space="preserve"> and M</w:t>
      </w:r>
      <w:r w:rsidR="00E67C38" w:rsidRPr="00E71FA3">
        <w:rPr>
          <w:rFonts w:ascii="Times New Roman" w:hAnsi="Times New Roman" w:cs="Times New Roman"/>
          <w:color w:val="000000"/>
        </w:rPr>
        <w:t>(</w:t>
      </w:r>
      <w:r w:rsidR="0048039F" w:rsidRPr="00E71FA3">
        <w:rPr>
          <w:rFonts w:ascii="Times New Roman" w:hAnsi="Times New Roman" w:cs="Times New Roman"/>
          <w:color w:val="000000"/>
        </w:rPr>
        <w:t>λ</w:t>
      </w:r>
      <w:r w:rsidR="00E67C38" w:rsidRPr="00E71FA3">
        <w:rPr>
          <w:rFonts w:ascii="Times New Roman" w:hAnsi="Times New Roman" w:cs="Times New Roman"/>
          <w:color w:val="000000"/>
        </w:rPr>
        <w:t>)</w:t>
      </w:r>
      <w:r w:rsidRPr="00E71FA3">
        <w:rPr>
          <w:rFonts w:ascii="Times New Roman" w:hAnsi="Times New Roman" w:cs="Times New Roman"/>
          <w:color w:val="000000"/>
        </w:rPr>
        <w:t xml:space="preserve"> are the activity of L and M cones for a particular wavelength or </w:t>
      </w:r>
      <w:r w:rsidR="0048039F" w:rsidRPr="00E71FA3">
        <w:rPr>
          <w:rFonts w:ascii="Times New Roman" w:hAnsi="Times New Roman" w:cs="Times New Roman"/>
          <w:color w:val="000000"/>
        </w:rPr>
        <w:t xml:space="preserve">wavelength </w:t>
      </w:r>
      <w:r w:rsidRPr="00E71FA3">
        <w:rPr>
          <w:rFonts w:ascii="Times New Roman" w:hAnsi="Times New Roman" w:cs="Times New Roman"/>
          <w:color w:val="000000"/>
        </w:rPr>
        <w:t xml:space="preserve">profile, λ, and </w:t>
      </w:r>
      <w:r w:rsidRPr="00E71FA3">
        <w:rPr>
          <w:rFonts w:ascii="Times New Roman" w:hAnsi="Times New Roman" w:cs="Times New Roman"/>
          <w:i/>
          <w:color w:val="000000"/>
        </w:rPr>
        <w:t>a</w:t>
      </w:r>
      <w:r w:rsidRPr="00E71FA3">
        <w:rPr>
          <w:rFonts w:ascii="Times New Roman" w:hAnsi="Times New Roman" w:cs="Times New Roman"/>
          <w:color w:val="000000"/>
        </w:rPr>
        <w:t xml:space="preserve"> and </w:t>
      </w:r>
      <w:r w:rsidRPr="00E71FA3">
        <w:rPr>
          <w:rFonts w:ascii="Times New Roman" w:hAnsi="Times New Roman" w:cs="Times New Roman"/>
          <w:i/>
          <w:color w:val="000000"/>
        </w:rPr>
        <w:t>b</w:t>
      </w:r>
      <w:r w:rsidRPr="00E71FA3">
        <w:rPr>
          <w:rFonts w:ascii="Times New Roman" w:hAnsi="Times New Roman" w:cs="Times New Roman"/>
          <w:color w:val="000000"/>
        </w:rPr>
        <w:t xml:space="preserve"> are weightings of the L and</w:t>
      </w:r>
      <w:r w:rsidR="0048039F" w:rsidRPr="00E71FA3">
        <w:rPr>
          <w:rFonts w:ascii="Times New Roman" w:hAnsi="Times New Roman" w:cs="Times New Roman"/>
          <w:color w:val="000000"/>
        </w:rPr>
        <w:t xml:space="preserve"> M cone responses</w:t>
      </w:r>
      <w:r w:rsidR="00E67C38" w:rsidRPr="00E71FA3">
        <w:rPr>
          <w:rFonts w:ascii="Times New Roman" w:hAnsi="Times New Roman" w:cs="Times New Roman"/>
          <w:color w:val="000000"/>
        </w:rPr>
        <w:t xml:space="preserve"> </w:t>
      </w:r>
      <w:r w:rsidR="00E67C38" w:rsidRPr="00E71FA3">
        <w:rPr>
          <w:rFonts w:ascii="Times New Roman" w:hAnsi="Times New Roman" w:cs="Times New Roman"/>
          <w:color w:val="000000"/>
        </w:rPr>
        <w:fldChar w:fldCharType="begin" w:fldLock="1"/>
      </w:r>
      <w:r w:rsidR="009265C9" w:rsidRPr="00E71FA3">
        <w:rPr>
          <w:rFonts w:ascii="Times New Roman" w:hAnsi="Times New Roman" w:cs="Times New Roman"/>
          <w:color w:val="000000"/>
        </w:rPr>
        <w:instrText>ADDIN CSL_CITATION {"citationItems":[{"id":"ITEM-1","itemData":{"author":[{"dropping-particle":"","family":"Shevell","given":"Steven K.","non-dropping-particle":"","parse-names":false,"suffix":""},{"dropping-particle":"","family":"Martin","given":"Paul R.","non-dropping-particle":"","parse-names":false,"suffix":""}],"container-title":"Journal of the Optical Society of America, A","id":"ITEM-1","issue":"7","issued":{"date-parts":[["2017"]]},"page":"1099-1108","title":"Color opponency: tutorial","type":"article-journal","volume":"34"},"uris":["http://www.mendeley.com/documents/?uuid=a82ca100-ff19-4ae3-b141-5be73ca9f0e4"]}],"mendeley":{"formattedCitation":"(Shevell &amp; Martin, 2017)","plainTextFormattedCitation":"(Shevell &amp; Martin, 2017)","previouslyFormattedCitation":"(Shevell &amp; Martin, 2017)"},"properties":{"noteIndex":0},"schema":"https://github.com/citation-style-language/schema/raw/master/csl-citation.json"}</w:instrText>
      </w:r>
      <w:r w:rsidR="00E67C38" w:rsidRPr="00E71FA3">
        <w:rPr>
          <w:rFonts w:ascii="Times New Roman" w:hAnsi="Times New Roman" w:cs="Times New Roman"/>
          <w:color w:val="000000"/>
        </w:rPr>
        <w:fldChar w:fldCharType="separate"/>
      </w:r>
      <w:r w:rsidR="00E67C38" w:rsidRPr="00E71FA3">
        <w:rPr>
          <w:rFonts w:ascii="Times New Roman" w:hAnsi="Times New Roman" w:cs="Times New Roman"/>
          <w:noProof/>
          <w:color w:val="000000"/>
        </w:rPr>
        <w:t>(Shevell &amp; Martin, 2017)</w:t>
      </w:r>
      <w:r w:rsidR="00E67C38" w:rsidRPr="00E71FA3">
        <w:rPr>
          <w:rFonts w:ascii="Times New Roman" w:hAnsi="Times New Roman" w:cs="Times New Roman"/>
          <w:color w:val="000000"/>
        </w:rPr>
        <w:fldChar w:fldCharType="end"/>
      </w:r>
      <w:r w:rsidR="0048039F" w:rsidRPr="00E71FA3">
        <w:rPr>
          <w:rFonts w:ascii="Times New Roman" w:hAnsi="Times New Roman" w:cs="Times New Roman"/>
          <w:color w:val="000000"/>
        </w:rPr>
        <w:t xml:space="preserve">. </w:t>
      </w:r>
      <w:r w:rsidR="008F7CD1" w:rsidRPr="00E71FA3">
        <w:rPr>
          <w:rFonts w:ascii="Times New Roman" w:hAnsi="Times New Roman" w:cs="Times New Roman"/>
          <w:color w:val="000000"/>
        </w:rPr>
        <w:t>This is a computation of</w:t>
      </w:r>
      <w:r w:rsidRPr="00E71FA3">
        <w:rPr>
          <w:rFonts w:ascii="Times New Roman" w:hAnsi="Times New Roman" w:cs="Times New Roman"/>
          <w:color w:val="000000"/>
        </w:rPr>
        <w:t xml:space="preserve"> </w:t>
      </w:r>
      <w:r w:rsidR="0048039F" w:rsidRPr="00E71FA3">
        <w:rPr>
          <w:rFonts w:ascii="Times New Roman" w:hAnsi="Times New Roman" w:cs="Times New Roman"/>
          <w:color w:val="000000"/>
        </w:rPr>
        <w:t>a weighted</w:t>
      </w:r>
      <w:r w:rsidRPr="00E71FA3">
        <w:rPr>
          <w:rFonts w:ascii="Times New Roman" w:hAnsi="Times New Roman" w:cs="Times New Roman"/>
          <w:color w:val="000000"/>
        </w:rPr>
        <w:t xml:space="preserve"> difference between L and M photoreceptor activation</w:t>
      </w:r>
      <w:r w:rsidR="00E67C38" w:rsidRPr="00E71FA3">
        <w:rPr>
          <w:rFonts w:ascii="Times New Roman" w:hAnsi="Times New Roman" w:cs="Times New Roman"/>
          <w:color w:val="000000"/>
        </w:rPr>
        <w:t xml:space="preserve"> for a specific incoming wavelength or wavelength profile</w:t>
      </w:r>
      <w:r w:rsidRPr="00E71FA3">
        <w:rPr>
          <w:rFonts w:ascii="Times New Roman" w:hAnsi="Times New Roman" w:cs="Times New Roman"/>
          <w:color w:val="000000"/>
        </w:rPr>
        <w:t xml:space="preserve">. For simplicity I’ll suppress the weights and wavelength-specifications and just call this the </w:t>
      </w:r>
      <w:r w:rsidR="002C157C" w:rsidRPr="00E71FA3">
        <w:rPr>
          <w:rFonts w:ascii="Times New Roman" w:hAnsi="Times New Roman" w:cs="Times New Roman"/>
        </w:rPr>
        <w:t>L – M</w:t>
      </w:r>
      <w:r w:rsidRPr="00E71FA3">
        <w:rPr>
          <w:rFonts w:ascii="Times New Roman" w:hAnsi="Times New Roman" w:cs="Times New Roman"/>
        </w:rPr>
        <w:t xml:space="preserve"> computation. There also </w:t>
      </w:r>
      <w:r w:rsidR="0048039F" w:rsidRPr="00E71FA3">
        <w:rPr>
          <w:rFonts w:ascii="Times New Roman" w:hAnsi="Times New Roman" w:cs="Times New Roman"/>
        </w:rPr>
        <w:t>appear</w:t>
      </w:r>
      <w:r w:rsidRPr="00E71FA3">
        <w:rPr>
          <w:rFonts w:ascii="Times New Roman" w:hAnsi="Times New Roman" w:cs="Times New Roman"/>
        </w:rPr>
        <w:t xml:space="preserve"> to be L + M</w:t>
      </w:r>
      <w:r w:rsidR="002C157C" w:rsidRPr="00E71FA3">
        <w:rPr>
          <w:rFonts w:ascii="Times New Roman" w:hAnsi="Times New Roman" w:cs="Times New Roman"/>
        </w:rPr>
        <w:t xml:space="preserve"> and S – (L + M)</w:t>
      </w:r>
      <w:r w:rsidRPr="00E71FA3">
        <w:rPr>
          <w:rFonts w:ascii="Times New Roman" w:hAnsi="Times New Roman" w:cs="Times New Roman"/>
        </w:rPr>
        <w:t xml:space="preserve"> computations</w:t>
      </w:r>
      <w:r w:rsidR="0048039F" w:rsidRPr="00E71FA3">
        <w:rPr>
          <w:rFonts w:ascii="Times New Roman" w:hAnsi="Times New Roman" w:cs="Times New Roman"/>
        </w:rPr>
        <w:t xml:space="preserve"> in early vision</w:t>
      </w:r>
      <w:r w:rsidR="002C157C" w:rsidRPr="00E71FA3">
        <w:rPr>
          <w:rFonts w:ascii="Times New Roman" w:hAnsi="Times New Roman" w:cs="Times New Roman"/>
        </w:rPr>
        <w:t xml:space="preserve">. There is debate over </w:t>
      </w:r>
      <w:r w:rsidRPr="00E71FA3">
        <w:rPr>
          <w:rFonts w:ascii="Times New Roman" w:hAnsi="Times New Roman" w:cs="Times New Roman"/>
        </w:rPr>
        <w:t xml:space="preserve">many details, including </w:t>
      </w:r>
      <w:r w:rsidR="002C157C" w:rsidRPr="00E71FA3">
        <w:rPr>
          <w:rFonts w:ascii="Times New Roman" w:hAnsi="Times New Roman" w:cs="Times New Roman"/>
        </w:rPr>
        <w:t>the relative weightings of the L, M, and S terms</w:t>
      </w:r>
      <w:r w:rsidRPr="00E71FA3">
        <w:rPr>
          <w:rFonts w:ascii="Times New Roman" w:hAnsi="Times New Roman" w:cs="Times New Roman"/>
        </w:rPr>
        <w:t xml:space="preserve"> in each computation</w:t>
      </w:r>
      <w:r w:rsidR="002C157C" w:rsidRPr="00E71FA3">
        <w:rPr>
          <w:rFonts w:ascii="Times New Roman" w:hAnsi="Times New Roman" w:cs="Times New Roman"/>
        </w:rPr>
        <w:t xml:space="preserve"> </w:t>
      </w:r>
      <w:r w:rsidR="0048039F" w:rsidRPr="00E71FA3">
        <w:rPr>
          <w:rFonts w:ascii="Times New Roman" w:hAnsi="Times New Roman" w:cs="Times New Roman"/>
        </w:rPr>
        <w:t xml:space="preserve">and </w:t>
      </w:r>
      <w:r w:rsidR="002C157C" w:rsidRPr="00E71FA3">
        <w:rPr>
          <w:rFonts w:ascii="Times New Roman" w:hAnsi="Times New Roman" w:cs="Times New Roman"/>
        </w:rPr>
        <w:t xml:space="preserve">the </w:t>
      </w:r>
      <w:r w:rsidR="00F5673F" w:rsidRPr="00E71FA3">
        <w:rPr>
          <w:rFonts w:ascii="Times New Roman" w:hAnsi="Times New Roman" w:cs="Times New Roman"/>
        </w:rPr>
        <w:t xml:space="preserve">adequacy of </w:t>
      </w:r>
      <w:r w:rsidR="00AF18E6" w:rsidRPr="00E71FA3">
        <w:rPr>
          <w:rFonts w:ascii="Times New Roman" w:hAnsi="Times New Roman" w:cs="Times New Roman"/>
        </w:rPr>
        <w:t>different</w:t>
      </w:r>
      <w:r w:rsidR="00F5673F" w:rsidRPr="00E71FA3">
        <w:rPr>
          <w:rFonts w:ascii="Times New Roman" w:hAnsi="Times New Roman" w:cs="Times New Roman"/>
        </w:rPr>
        <w:t xml:space="preserve"> sets of computations </w:t>
      </w:r>
      <w:r w:rsidR="003C4CEA" w:rsidRPr="00E71FA3">
        <w:rPr>
          <w:rFonts w:ascii="Times New Roman" w:hAnsi="Times New Roman" w:cs="Times New Roman"/>
        </w:rPr>
        <w:t xml:space="preserve">to the </w:t>
      </w:r>
      <w:r w:rsidR="001301D3" w:rsidRPr="00E71FA3">
        <w:rPr>
          <w:rFonts w:ascii="Times New Roman" w:hAnsi="Times New Roman" w:cs="Times New Roman"/>
        </w:rPr>
        <w:t>physiological</w:t>
      </w:r>
      <w:r w:rsidR="00F5673F" w:rsidRPr="00E71FA3">
        <w:rPr>
          <w:rFonts w:ascii="Times New Roman" w:hAnsi="Times New Roman" w:cs="Times New Roman"/>
        </w:rPr>
        <w:t xml:space="preserve"> and </w:t>
      </w:r>
      <w:r w:rsidR="001301D3" w:rsidRPr="00E71FA3">
        <w:rPr>
          <w:rFonts w:ascii="Times New Roman" w:hAnsi="Times New Roman" w:cs="Times New Roman"/>
        </w:rPr>
        <w:t>psychophysical</w:t>
      </w:r>
      <w:r w:rsidR="00F5673F" w:rsidRPr="00E71FA3">
        <w:rPr>
          <w:rFonts w:ascii="Times New Roman" w:hAnsi="Times New Roman" w:cs="Times New Roman"/>
        </w:rPr>
        <w:t xml:space="preserve"> data</w:t>
      </w:r>
      <w:r w:rsidR="0048039F" w:rsidRPr="00E71FA3">
        <w:rPr>
          <w:rFonts w:ascii="Times New Roman" w:hAnsi="Times New Roman" w:cs="Times New Roman"/>
        </w:rPr>
        <w:t xml:space="preserve"> </w:t>
      </w:r>
      <w:r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{"citationItems":[{"id":"ITEM-1","itemData":{"DOI":"10.1016/j.visres.2010.12.002","ISBN":"1878-5646 (Electronic) 0042-6989 (Linking)","ISSN":"00426989","PMID":"21167193","abstract":"The contributions of genetics research to the science of normal and defective color vision over the previous few decades are reviewed emphasizing the developments in the 25. years since the last anniversary issue of Vision Research. Understanding of the biology underlying color vision has been vaulted forward through the application of the tools of molecular genetics. For all their complexity, the biological processes responsible for color vision are more accessible than for many other neural systems. This is partly because of the wealth of genetic variations that affect color perception, both within and across species, and because components of the color vision system lend themselves to genetic manipulation. Mutations and rearrangements in the genes encoding the long, middle, and short wavelength sensitive cone pigments are responsible for color vision deficiencies and mutations have been identified that affect the number of cone types, the absorption spectra of the pigments, the functionality and viability of the cones, and the topography of the cone mosaic. The addition of an opsin gene, as occurred in the evolution of primate color vision, and has been done in experimental animals can produce expanded color vision capacities and this has provided insight into the underlying neural circuitry. © 2010 Elsevier Ltd.","author":[{"dropping-particle":"","family":"Neitz","given":"J","non-dropping-particle":"","parse-names":false,"suffix":""},{"dropping-particle":"","family":"Neitz","given":"M","non-dropping-particle":"","parse-names":false,"suffix":""}],"container-title":"Vision Research","id":"ITEM-1","issue":"7","issued":{"date-parts":[["2011"]]},"page":"633-651","publisher":"Elsevier Ltd","title":"The genetics of normal and defective color vision","type":"article-journal","volume":"51"},"prefix":"e.g.","uris":["http://www.mendeley.com/documents/?uuid=301612ae-5463-4b65-a97c-924d15f81bc3"]}],"mendeley":{"formattedCitation":"(e.g. J. Neitz &amp; Neitz, 2011)","plainTextFormattedCitation":"(e.g. J. Neitz &amp; Neitz, 2011)","previouslyFormattedCitation":"(e.g. J. Neitz &amp; Neitz, 2011)"},"properties":{"noteIndex":0},"schema":"https://github.com/citation-style-language/schema/raw/master/csl-citation.json"}</w:instrText>
      </w:r>
      <w:r w:rsidRPr="00E71FA3">
        <w:rPr>
          <w:rFonts w:ascii="Times New Roman" w:hAnsi="Times New Roman" w:cs="Times New Roman"/>
        </w:rPr>
        <w:fldChar w:fldCharType="separate"/>
      </w:r>
      <w:r w:rsidR="00E743E4" w:rsidRPr="00E71FA3">
        <w:rPr>
          <w:rFonts w:ascii="Times New Roman" w:hAnsi="Times New Roman" w:cs="Times New Roman"/>
          <w:noProof/>
        </w:rPr>
        <w:t>(e.g. J. Neitz &amp; Neitz, 2011)</w:t>
      </w:r>
      <w:r w:rsidRPr="00E71FA3">
        <w:rPr>
          <w:rFonts w:ascii="Times New Roman" w:hAnsi="Times New Roman" w:cs="Times New Roman"/>
        </w:rPr>
        <w:fldChar w:fldCharType="end"/>
      </w:r>
      <w:r w:rsidR="003C4CEA" w:rsidRPr="00E71FA3">
        <w:rPr>
          <w:rFonts w:ascii="Times New Roman" w:hAnsi="Times New Roman" w:cs="Times New Roman"/>
        </w:rPr>
        <w:t>. But these debates are in</w:t>
      </w:r>
      <w:r w:rsidR="002C157C" w:rsidRPr="00E71FA3">
        <w:rPr>
          <w:rFonts w:ascii="Times New Roman" w:hAnsi="Times New Roman" w:cs="Times New Roman"/>
        </w:rPr>
        <w:t xml:space="preserve">essential for </w:t>
      </w:r>
      <w:r w:rsidR="003C4CEA" w:rsidRPr="00E71FA3">
        <w:rPr>
          <w:rFonts w:ascii="Times New Roman" w:hAnsi="Times New Roman" w:cs="Times New Roman"/>
        </w:rPr>
        <w:t>my</w:t>
      </w:r>
      <w:r w:rsidR="002C157C" w:rsidRPr="00E71FA3">
        <w:rPr>
          <w:rFonts w:ascii="Times New Roman" w:hAnsi="Times New Roman" w:cs="Times New Roman"/>
        </w:rPr>
        <w:t xml:space="preserve"> purposes. What matters is that color vision is performed, in humans and our close relatives, by </w:t>
      </w:r>
      <w:r w:rsidR="00BE354A" w:rsidRPr="00E71FA3">
        <w:rPr>
          <w:rFonts w:ascii="Times New Roman" w:hAnsi="Times New Roman" w:cs="Times New Roman"/>
        </w:rPr>
        <w:t>post-receptoral</w:t>
      </w:r>
      <w:r w:rsidR="002C157C" w:rsidRPr="00E71FA3">
        <w:rPr>
          <w:rFonts w:ascii="Times New Roman" w:hAnsi="Times New Roman" w:cs="Times New Roman"/>
        </w:rPr>
        <w:t xml:space="preserve"> mechanisms </w:t>
      </w:r>
      <w:r w:rsidR="00F5673F" w:rsidRPr="00E71FA3">
        <w:rPr>
          <w:rFonts w:ascii="Times New Roman" w:hAnsi="Times New Roman" w:cs="Times New Roman"/>
        </w:rPr>
        <w:t>implementing</w:t>
      </w:r>
      <w:r w:rsidR="002C157C" w:rsidRPr="00E71FA3">
        <w:rPr>
          <w:rFonts w:ascii="Times New Roman" w:hAnsi="Times New Roman" w:cs="Times New Roman"/>
        </w:rPr>
        <w:t xml:space="preserve"> computations defined over the activation levels of the three types o</w:t>
      </w:r>
      <w:r w:rsidR="007B6D43" w:rsidRPr="00E71FA3">
        <w:rPr>
          <w:rFonts w:ascii="Times New Roman" w:hAnsi="Times New Roman" w:cs="Times New Roman"/>
        </w:rPr>
        <w:t xml:space="preserve">f photoreceptor. In primates </w:t>
      </w:r>
      <w:r w:rsidR="002C157C" w:rsidRPr="00E71FA3">
        <w:rPr>
          <w:rFonts w:ascii="Times New Roman" w:hAnsi="Times New Roman" w:cs="Times New Roman"/>
        </w:rPr>
        <w:t>the computations look something like the above, so I’ll use those computati</w:t>
      </w:r>
      <w:r w:rsidR="007B6D43" w:rsidRPr="00E71FA3">
        <w:rPr>
          <w:rFonts w:ascii="Times New Roman" w:hAnsi="Times New Roman" w:cs="Times New Roman"/>
        </w:rPr>
        <w:t>ons for illustrative purposes. B</w:t>
      </w:r>
      <w:r w:rsidR="002C157C" w:rsidRPr="00E71FA3">
        <w:rPr>
          <w:rFonts w:ascii="Times New Roman" w:hAnsi="Times New Roman" w:cs="Times New Roman"/>
        </w:rPr>
        <w:t xml:space="preserve">ut everything I say can be translated to </w:t>
      </w:r>
      <w:r w:rsidR="00082D71" w:rsidRPr="00E71FA3">
        <w:rPr>
          <w:rFonts w:ascii="Times New Roman" w:hAnsi="Times New Roman" w:cs="Times New Roman"/>
        </w:rPr>
        <w:t xml:space="preserve">different </w:t>
      </w:r>
      <w:r w:rsidRPr="00E71FA3">
        <w:rPr>
          <w:rFonts w:ascii="Times New Roman" w:hAnsi="Times New Roman" w:cs="Times New Roman"/>
        </w:rPr>
        <w:t>models.</w:t>
      </w:r>
    </w:p>
    <w:p w14:paraId="343CD715" w14:textId="78E68D01" w:rsidR="00A11996" w:rsidRPr="00E71FA3" w:rsidRDefault="002C157C" w:rsidP="00BD3E04">
      <w:pPr>
        <w:rPr>
          <w:rFonts w:ascii="Times New Roman" w:hAnsi="Times New Roman" w:cs="Times New Roman"/>
        </w:rPr>
      </w:pPr>
      <w:r w:rsidRPr="00E71FA3">
        <w:rPr>
          <w:rFonts w:ascii="Times New Roman" w:hAnsi="Times New Roman" w:cs="Times New Roman"/>
        </w:rPr>
        <w:tab/>
        <w:t xml:space="preserve">These computations </w:t>
      </w:r>
      <w:r w:rsidR="007B6D43" w:rsidRPr="00E71FA3">
        <w:rPr>
          <w:rFonts w:ascii="Times New Roman" w:hAnsi="Times New Roman" w:cs="Times New Roman"/>
        </w:rPr>
        <w:t>explain a lot about</w:t>
      </w:r>
      <w:r w:rsidRPr="00E71FA3">
        <w:rPr>
          <w:rFonts w:ascii="Times New Roman" w:hAnsi="Times New Roman" w:cs="Times New Roman"/>
        </w:rPr>
        <w:t xml:space="preserve"> human color vision. </w:t>
      </w:r>
      <w:r w:rsidR="00A11996" w:rsidRPr="00E71FA3">
        <w:rPr>
          <w:rFonts w:ascii="Times New Roman" w:hAnsi="Times New Roman" w:cs="Times New Roman"/>
        </w:rPr>
        <w:t>The</w:t>
      </w:r>
      <w:r w:rsidR="008F525D" w:rsidRPr="00E71FA3">
        <w:rPr>
          <w:rFonts w:ascii="Times New Roman" w:hAnsi="Times New Roman" w:cs="Times New Roman"/>
        </w:rPr>
        <w:t>y</w:t>
      </w:r>
      <w:r w:rsidR="00A11996" w:rsidRPr="00E71FA3">
        <w:rPr>
          <w:rFonts w:ascii="Times New Roman" w:hAnsi="Times New Roman" w:cs="Times New Roman"/>
        </w:rPr>
        <w:t xml:space="preserve"> explain </w:t>
      </w:r>
      <w:r w:rsidR="00BE354A" w:rsidRPr="00E71FA3">
        <w:rPr>
          <w:rFonts w:ascii="Times New Roman" w:hAnsi="Times New Roman" w:cs="Times New Roman"/>
        </w:rPr>
        <w:t>behavioural</w:t>
      </w:r>
      <w:r w:rsidR="00F5673F" w:rsidRPr="00E71FA3">
        <w:rPr>
          <w:rFonts w:ascii="Times New Roman" w:hAnsi="Times New Roman" w:cs="Times New Roman"/>
        </w:rPr>
        <w:t xml:space="preserve"> data to do with</w:t>
      </w:r>
      <w:r w:rsidR="00A11996" w:rsidRPr="00E71FA3">
        <w:rPr>
          <w:rFonts w:ascii="Times New Roman" w:hAnsi="Times New Roman" w:cs="Times New Roman"/>
        </w:rPr>
        <w:t xml:space="preserve"> unique hues, color mixing, </w:t>
      </w:r>
      <w:r w:rsidR="002C4E5D">
        <w:rPr>
          <w:rFonts w:ascii="Times New Roman" w:hAnsi="Times New Roman" w:cs="Times New Roman"/>
        </w:rPr>
        <w:t xml:space="preserve">and </w:t>
      </w:r>
      <w:r w:rsidR="008F7CD1" w:rsidRPr="00E71FA3">
        <w:rPr>
          <w:rFonts w:ascii="Times New Roman" w:hAnsi="Times New Roman" w:cs="Times New Roman"/>
        </w:rPr>
        <w:t>opponent</w:t>
      </w:r>
      <w:r w:rsidR="00F5673F" w:rsidRPr="00E71FA3">
        <w:rPr>
          <w:rFonts w:ascii="Times New Roman" w:hAnsi="Times New Roman" w:cs="Times New Roman"/>
        </w:rPr>
        <w:t xml:space="preserve"> colors</w:t>
      </w:r>
      <w:r w:rsidR="003A7841" w:rsidRPr="00E71FA3">
        <w:rPr>
          <w:rFonts w:ascii="Times New Roman" w:hAnsi="Times New Roman" w:cs="Times New Roman"/>
        </w:rPr>
        <w:t xml:space="preserve">, </w:t>
      </w:r>
      <w:r w:rsidR="002C4E5D">
        <w:rPr>
          <w:rFonts w:ascii="Times New Roman" w:hAnsi="Times New Roman" w:cs="Times New Roman"/>
        </w:rPr>
        <w:t>among other phenomena</w:t>
      </w:r>
      <w:r w:rsidR="001215B2" w:rsidRPr="00E71FA3">
        <w:rPr>
          <w:rFonts w:ascii="Times New Roman" w:hAnsi="Times New Roman" w:cs="Times New Roman"/>
        </w:rPr>
        <w:t xml:space="preserve"> </w:t>
      </w:r>
      <w:r w:rsidR="001215B2"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{"citationItems":[{"id":"ITEM-1","itemData":{"author":[{"dropping-particle":"","family":"Hurvich","given":"Leo M","non-dropping-particle":"","parse-names":false,"suffix":""},{"dropping-particle":"","family":"Jameson","given":"Dorothea","non-dropping-particle":"","parse-names":false,"suffix":""}],"container-title":"Psychological Review","id":"ITEM-1","issue":"6","issued":{"date-parts":[["1957"]]},"page":"384-404","title":"An Opponent-Process Theory of Color Vision","type":"article-journal","volume":"64"},"uris":["http://www.mendeley.com/documents/?uuid=35f71725-68be-489f-bc57-2aec73bc83d8"]},{"id":"ITEM-2","itemData":{"author":[{"dropping-particle":"","family":"Devalois","given":"Russell","non-dropping-particle":"","parse-names":false,"suffix":""},{"dropping-particle":"","family":"Devalois","given":"Karen","non-dropping-particle":"","parse-names":false,"suffix":""}],"container-title":"Vision Research","id":"ITEM-2","issue":"8","issued":{"date-parts":[["1993"]]},"page":"1053-1065","title":"A Multi-Stage Color Model","type":"article-journal","volume":"33"},"prefix":"for two classical examples, see","uris":["http://www.mendeley.com/documents/?uuid=41854168-150d-45df-a48e-06bb5bee6466"]}],"mendeley":{"formattedCitation":"(for two classical examples, see Devalois &amp; Devalois, 1993; Hurvich &amp; Jameson, 1957)","plainTextFormattedCitation":"(for two classical examples, see Devalois &amp; Devalois, 1993; Hurvich &amp; Jameson, 1957)","previouslyFormattedCitation":"(for two classical examples, see Devalois &amp; Devalois, 1993; Hurvich &amp; Jameson, 1957)"},"properties":{"noteIndex":0},"schema":"https://github.com/citation-style-language/schema/raw/master/csl-citation.json"}</w:instrText>
      </w:r>
      <w:r w:rsidR="001215B2" w:rsidRPr="00E71FA3">
        <w:rPr>
          <w:rFonts w:ascii="Times New Roman" w:hAnsi="Times New Roman" w:cs="Times New Roman"/>
        </w:rPr>
        <w:fldChar w:fldCharType="separate"/>
      </w:r>
      <w:r w:rsidR="00E743E4" w:rsidRPr="00E71FA3">
        <w:rPr>
          <w:rFonts w:ascii="Times New Roman" w:hAnsi="Times New Roman" w:cs="Times New Roman"/>
          <w:noProof/>
        </w:rPr>
        <w:t>(for two classical examples, see Devalois &amp; Devalois, 1993; Hurvich &amp; Jameson, 1957)</w:t>
      </w:r>
      <w:r w:rsidR="001215B2" w:rsidRPr="00E71FA3">
        <w:rPr>
          <w:rFonts w:ascii="Times New Roman" w:hAnsi="Times New Roman" w:cs="Times New Roman"/>
        </w:rPr>
        <w:fldChar w:fldCharType="end"/>
      </w:r>
      <w:r w:rsidR="003A7841" w:rsidRPr="00E71FA3">
        <w:rPr>
          <w:rFonts w:ascii="Times New Roman" w:hAnsi="Times New Roman" w:cs="Times New Roman"/>
        </w:rPr>
        <w:t xml:space="preserve">. To give just one </w:t>
      </w:r>
      <w:r w:rsidR="00F5673F" w:rsidRPr="00E71FA3">
        <w:rPr>
          <w:rFonts w:ascii="Times New Roman" w:hAnsi="Times New Roman" w:cs="Times New Roman"/>
        </w:rPr>
        <w:t xml:space="preserve">example in more detail, the L </w:t>
      </w:r>
      <w:r w:rsidR="003A7841" w:rsidRPr="00E71FA3">
        <w:rPr>
          <w:rFonts w:ascii="Times New Roman" w:hAnsi="Times New Roman" w:cs="Times New Roman"/>
        </w:rPr>
        <w:t>– M computation is also known a</w:t>
      </w:r>
      <w:r w:rsidR="00F5673F" w:rsidRPr="00E71FA3">
        <w:rPr>
          <w:rFonts w:ascii="Times New Roman" w:hAnsi="Times New Roman" w:cs="Times New Roman"/>
        </w:rPr>
        <w:t>s the red–</w:t>
      </w:r>
      <w:r w:rsidR="003A7841" w:rsidRPr="00E71FA3">
        <w:rPr>
          <w:rFonts w:ascii="Times New Roman" w:hAnsi="Times New Roman" w:cs="Times New Roman"/>
        </w:rPr>
        <w:t xml:space="preserve">green opponent axis. When </w:t>
      </w:r>
      <w:r w:rsidR="001215B2" w:rsidRPr="00E71FA3">
        <w:rPr>
          <w:rFonts w:ascii="Times New Roman" w:hAnsi="Times New Roman" w:cs="Times New Roman"/>
        </w:rPr>
        <w:t>L – M</w:t>
      </w:r>
      <w:r w:rsidR="003A7841" w:rsidRPr="00E71FA3">
        <w:rPr>
          <w:rFonts w:ascii="Times New Roman" w:hAnsi="Times New Roman" w:cs="Times New Roman"/>
        </w:rPr>
        <w:t xml:space="preserve"> is positive, a stimulus appears red, and when it is negative, the stimulus appears green</w:t>
      </w:r>
      <w:r w:rsidR="00AF18E6" w:rsidRPr="00E71FA3">
        <w:rPr>
          <w:rFonts w:ascii="Times New Roman" w:hAnsi="Times New Roman" w:cs="Times New Roman"/>
        </w:rPr>
        <w:t>. Really, t</w:t>
      </w:r>
      <w:r w:rsidR="00F5673F" w:rsidRPr="00E71FA3">
        <w:rPr>
          <w:rFonts w:ascii="Times New Roman" w:hAnsi="Times New Roman" w:cs="Times New Roman"/>
        </w:rPr>
        <w:t xml:space="preserve">his is only roughly true, but it </w:t>
      </w:r>
      <w:r w:rsidR="00BB18FC" w:rsidRPr="00E71FA3">
        <w:rPr>
          <w:rFonts w:ascii="Times New Roman" w:hAnsi="Times New Roman" w:cs="Times New Roman"/>
        </w:rPr>
        <w:t xml:space="preserve">is true enough </w:t>
      </w:r>
      <w:r w:rsidR="007B6D43" w:rsidRPr="00E71FA3">
        <w:rPr>
          <w:rFonts w:ascii="Times New Roman" w:hAnsi="Times New Roman" w:cs="Times New Roman"/>
        </w:rPr>
        <w:t xml:space="preserve">that it is </w:t>
      </w:r>
      <w:r w:rsidR="00AF18E6" w:rsidRPr="00E71FA3">
        <w:rPr>
          <w:rFonts w:ascii="Times New Roman" w:hAnsi="Times New Roman" w:cs="Times New Roman"/>
        </w:rPr>
        <w:t xml:space="preserve">considered a </w:t>
      </w:r>
      <w:r w:rsidR="00C46CE8" w:rsidRPr="00E71FA3">
        <w:rPr>
          <w:rFonts w:ascii="Times New Roman" w:hAnsi="Times New Roman" w:cs="Times New Roman"/>
        </w:rPr>
        <w:t>significant</w:t>
      </w:r>
      <w:r w:rsidR="00F5673F" w:rsidRPr="00E71FA3">
        <w:rPr>
          <w:rFonts w:ascii="Times New Roman" w:hAnsi="Times New Roman" w:cs="Times New Roman"/>
        </w:rPr>
        <w:t xml:space="preserve"> explanatory</w:t>
      </w:r>
      <w:r w:rsidR="00BB18FC" w:rsidRPr="00E71FA3">
        <w:rPr>
          <w:rFonts w:ascii="Times New Roman" w:hAnsi="Times New Roman" w:cs="Times New Roman"/>
        </w:rPr>
        <w:t xml:space="preserve"> success of the computational model</w:t>
      </w:r>
      <w:r w:rsidR="00AF18E6" w:rsidRPr="00E71FA3">
        <w:rPr>
          <w:rFonts w:ascii="Times New Roman" w:hAnsi="Times New Roman" w:cs="Times New Roman"/>
        </w:rPr>
        <w:t xml:space="preserve">, and </w:t>
      </w:r>
      <w:r w:rsidR="003A7841" w:rsidRPr="00E71FA3">
        <w:rPr>
          <w:rFonts w:ascii="Times New Roman" w:hAnsi="Times New Roman" w:cs="Times New Roman"/>
        </w:rPr>
        <w:t>an elegant explanati</w:t>
      </w:r>
      <w:r w:rsidR="00BB18FC" w:rsidRPr="00E71FA3">
        <w:rPr>
          <w:rFonts w:ascii="Times New Roman" w:hAnsi="Times New Roman" w:cs="Times New Roman"/>
        </w:rPr>
        <w:t xml:space="preserve">on of the previously </w:t>
      </w:r>
      <w:r w:rsidR="00BE354A" w:rsidRPr="00E71FA3">
        <w:rPr>
          <w:rFonts w:ascii="Times New Roman" w:hAnsi="Times New Roman" w:cs="Times New Roman"/>
        </w:rPr>
        <w:t>perplexing</w:t>
      </w:r>
      <w:r w:rsidR="003A7841" w:rsidRPr="00E71FA3">
        <w:rPr>
          <w:rFonts w:ascii="Times New Roman" w:hAnsi="Times New Roman" w:cs="Times New Roman"/>
        </w:rPr>
        <w:t xml:space="preserve"> fact that a stimulus apparently cannot appear red and green at once—reddish-green—though it can appear reddish-blue or reddi</w:t>
      </w:r>
      <w:r w:rsidR="006D670C">
        <w:rPr>
          <w:rFonts w:ascii="Times New Roman" w:hAnsi="Times New Roman" w:cs="Times New Roman"/>
        </w:rPr>
        <w:t>sh-yellow. The blue–</w:t>
      </w:r>
      <w:r w:rsidR="00BB18FC" w:rsidRPr="00E71FA3">
        <w:rPr>
          <w:rFonts w:ascii="Times New Roman" w:hAnsi="Times New Roman" w:cs="Times New Roman"/>
        </w:rPr>
        <w:t xml:space="preserve">yellow axis, S – (L + M), </w:t>
      </w:r>
      <w:r w:rsidR="003A7841" w:rsidRPr="00E71FA3">
        <w:rPr>
          <w:rFonts w:ascii="Times New Roman" w:hAnsi="Times New Roman" w:cs="Times New Roman"/>
        </w:rPr>
        <w:t>is largely independent of the red</w:t>
      </w:r>
      <w:r w:rsidR="006D670C">
        <w:rPr>
          <w:rFonts w:ascii="Times New Roman" w:hAnsi="Times New Roman" w:cs="Times New Roman"/>
        </w:rPr>
        <w:t>–</w:t>
      </w:r>
      <w:r w:rsidR="003A7841" w:rsidRPr="00E71FA3">
        <w:rPr>
          <w:rFonts w:ascii="Times New Roman" w:hAnsi="Times New Roman" w:cs="Times New Roman"/>
        </w:rPr>
        <w:t>green one, so L – M can be positive while S – (L + M) is positive or negative. But of course L – M cannot be positive while L – M is negative.</w:t>
      </w:r>
      <w:r w:rsidR="00FA31E9" w:rsidRPr="00082892">
        <w:rPr>
          <w:rStyle w:val="FootnoteReference"/>
        </w:rPr>
        <w:footnoteReference w:id="16"/>
      </w:r>
    </w:p>
    <w:p w14:paraId="5440E4CD" w14:textId="7EB867FC" w:rsidR="003A7841" w:rsidRPr="00E71FA3" w:rsidRDefault="003A7841" w:rsidP="00BD3E04">
      <w:pPr>
        <w:rPr>
          <w:rFonts w:ascii="Times New Roman" w:hAnsi="Times New Roman" w:cs="Times New Roman"/>
        </w:rPr>
      </w:pPr>
      <w:r w:rsidRPr="00E71FA3">
        <w:rPr>
          <w:rFonts w:ascii="Times New Roman" w:hAnsi="Times New Roman" w:cs="Times New Roman"/>
        </w:rPr>
        <w:tab/>
      </w:r>
      <w:r w:rsidR="008F7CD1" w:rsidRPr="00E71FA3">
        <w:rPr>
          <w:rFonts w:ascii="Times New Roman" w:hAnsi="Times New Roman" w:cs="Times New Roman"/>
        </w:rPr>
        <w:t xml:space="preserve">The </w:t>
      </w:r>
      <w:r w:rsidR="008F525D" w:rsidRPr="00E71FA3">
        <w:rPr>
          <w:rFonts w:ascii="Times New Roman" w:hAnsi="Times New Roman" w:cs="Times New Roman"/>
        </w:rPr>
        <w:t xml:space="preserve">computational model </w:t>
      </w:r>
      <w:r w:rsidR="008F7CD1" w:rsidRPr="00E71FA3">
        <w:rPr>
          <w:rFonts w:ascii="Times New Roman" w:hAnsi="Times New Roman" w:cs="Times New Roman"/>
        </w:rPr>
        <w:t xml:space="preserve">above </w:t>
      </w:r>
      <w:r w:rsidR="008F525D" w:rsidRPr="00E71FA3">
        <w:rPr>
          <w:rFonts w:ascii="Times New Roman" w:hAnsi="Times New Roman" w:cs="Times New Roman"/>
        </w:rPr>
        <w:t>is</w:t>
      </w:r>
      <w:r w:rsidRPr="00E71FA3">
        <w:rPr>
          <w:rFonts w:ascii="Times New Roman" w:hAnsi="Times New Roman" w:cs="Times New Roman"/>
        </w:rPr>
        <w:t xml:space="preserve"> also </w:t>
      </w:r>
      <w:r w:rsidR="00BB18FC" w:rsidRPr="00E71FA3">
        <w:rPr>
          <w:rFonts w:ascii="Times New Roman" w:hAnsi="Times New Roman" w:cs="Times New Roman"/>
        </w:rPr>
        <w:t xml:space="preserve">supported by </w:t>
      </w:r>
      <w:r w:rsidRPr="00E71FA3">
        <w:rPr>
          <w:rFonts w:ascii="Times New Roman" w:hAnsi="Times New Roman" w:cs="Times New Roman"/>
        </w:rPr>
        <w:t>physiolog</w:t>
      </w:r>
      <w:r w:rsidR="007B6D43" w:rsidRPr="00E71FA3">
        <w:rPr>
          <w:rFonts w:ascii="Times New Roman" w:hAnsi="Times New Roman" w:cs="Times New Roman"/>
        </w:rPr>
        <w:t>ical findings</w:t>
      </w:r>
      <w:r w:rsidRPr="00E71FA3">
        <w:rPr>
          <w:rFonts w:ascii="Times New Roman" w:hAnsi="Times New Roman" w:cs="Times New Roman"/>
        </w:rPr>
        <w:t xml:space="preserve">. </w:t>
      </w:r>
      <w:r w:rsidR="008F525D" w:rsidRPr="00E71FA3">
        <w:rPr>
          <w:rFonts w:ascii="Times New Roman" w:hAnsi="Times New Roman" w:cs="Times New Roman"/>
        </w:rPr>
        <w:t>It</w:t>
      </w:r>
      <w:r w:rsidRPr="00E71FA3">
        <w:rPr>
          <w:rFonts w:ascii="Times New Roman" w:hAnsi="Times New Roman" w:cs="Times New Roman"/>
        </w:rPr>
        <w:t xml:space="preserve"> </w:t>
      </w:r>
      <w:r w:rsidR="008F7CD1" w:rsidRPr="00E71FA3">
        <w:rPr>
          <w:rFonts w:ascii="Times New Roman" w:hAnsi="Times New Roman" w:cs="Times New Roman"/>
        </w:rPr>
        <w:t>generate</w:t>
      </w:r>
      <w:r w:rsidR="008F525D" w:rsidRPr="00E71FA3">
        <w:rPr>
          <w:rFonts w:ascii="Times New Roman" w:hAnsi="Times New Roman" w:cs="Times New Roman"/>
        </w:rPr>
        <w:t>s</w:t>
      </w:r>
      <w:r w:rsidR="00BB18FC" w:rsidRPr="00E71FA3">
        <w:rPr>
          <w:rFonts w:ascii="Times New Roman" w:hAnsi="Times New Roman" w:cs="Times New Roman"/>
        </w:rPr>
        <w:t xml:space="preserve"> interesting hypothese</w:t>
      </w:r>
      <w:r w:rsidRPr="00E71FA3">
        <w:rPr>
          <w:rFonts w:ascii="Times New Roman" w:hAnsi="Times New Roman" w:cs="Times New Roman"/>
        </w:rPr>
        <w:t xml:space="preserve">s about </w:t>
      </w:r>
      <w:r w:rsidR="00C46CE8" w:rsidRPr="00E71FA3">
        <w:rPr>
          <w:rFonts w:ascii="Times New Roman" w:hAnsi="Times New Roman" w:cs="Times New Roman"/>
        </w:rPr>
        <w:t>the organization of the retina</w:t>
      </w:r>
      <w:r w:rsidR="008F7CD1" w:rsidRPr="00E71FA3">
        <w:rPr>
          <w:rFonts w:ascii="Times New Roman" w:hAnsi="Times New Roman" w:cs="Times New Roman"/>
        </w:rPr>
        <w:t>, many of which have been confirmed</w:t>
      </w:r>
      <w:r w:rsidR="007B6D43" w:rsidRPr="00E71FA3">
        <w:rPr>
          <w:rFonts w:ascii="Times New Roman" w:hAnsi="Times New Roman" w:cs="Times New Roman"/>
        </w:rPr>
        <w:t>. O</w:t>
      </w:r>
      <w:r w:rsidRPr="00E71FA3">
        <w:rPr>
          <w:rFonts w:ascii="Times New Roman" w:hAnsi="Times New Roman" w:cs="Times New Roman"/>
        </w:rPr>
        <w:t xml:space="preserve">ne example </w:t>
      </w:r>
      <w:r w:rsidR="007B6D43" w:rsidRPr="00E71FA3">
        <w:rPr>
          <w:rFonts w:ascii="Times New Roman" w:hAnsi="Times New Roman" w:cs="Times New Roman"/>
        </w:rPr>
        <w:t>is</w:t>
      </w:r>
      <w:r w:rsidRPr="00E71FA3">
        <w:rPr>
          <w:rFonts w:ascii="Times New Roman" w:hAnsi="Times New Roman" w:cs="Times New Roman"/>
        </w:rPr>
        <w:t xml:space="preserve"> the conjecture and </w:t>
      </w:r>
      <w:r w:rsidR="00BB18FC" w:rsidRPr="00E71FA3">
        <w:rPr>
          <w:rFonts w:ascii="Times New Roman" w:hAnsi="Times New Roman" w:cs="Times New Roman"/>
        </w:rPr>
        <w:t xml:space="preserve">eventual </w:t>
      </w:r>
      <w:r w:rsidRPr="00E71FA3">
        <w:rPr>
          <w:rFonts w:ascii="Times New Roman" w:hAnsi="Times New Roman" w:cs="Times New Roman"/>
        </w:rPr>
        <w:t xml:space="preserve">discovery of midget ganglion cells with the right </w:t>
      </w:r>
      <w:r w:rsidRPr="00E71FA3">
        <w:rPr>
          <w:rFonts w:ascii="Times New Roman" w:hAnsi="Times New Roman" w:cs="Times New Roman"/>
        </w:rPr>
        <w:lastRenderedPageBreak/>
        <w:t>inhibitory and excita</w:t>
      </w:r>
      <w:r w:rsidR="006C01E9" w:rsidRPr="00E71FA3">
        <w:rPr>
          <w:rFonts w:ascii="Times New Roman" w:hAnsi="Times New Roman" w:cs="Times New Roman"/>
        </w:rPr>
        <w:t>tory connections to cone cells</w:t>
      </w:r>
      <w:r w:rsidRPr="00E71FA3">
        <w:rPr>
          <w:rFonts w:ascii="Times New Roman" w:hAnsi="Times New Roman" w:cs="Times New Roman"/>
        </w:rPr>
        <w:t xml:space="preserve"> to perform some of the computations I’ve mentioned</w:t>
      </w:r>
      <w:r w:rsidR="008F7CD1" w:rsidRPr="00E71FA3">
        <w:rPr>
          <w:rFonts w:ascii="Times New Roman" w:hAnsi="Times New Roman" w:cs="Times New Roman"/>
        </w:rPr>
        <w:t xml:space="preserve"> </w:t>
      </w:r>
      <w:r w:rsidR="008F7CD1" w:rsidRPr="00E71FA3">
        <w:rPr>
          <w:rFonts w:ascii="Times New Roman" w:hAnsi="Times New Roman" w:cs="Times New Roman"/>
        </w:rPr>
        <w:fldChar w:fldCharType="begin" w:fldLock="1"/>
      </w:r>
      <w:r w:rsidR="008F7CD1" w:rsidRPr="00E71FA3">
        <w:rPr>
          <w:rFonts w:ascii="Times New Roman" w:hAnsi="Times New Roman" w:cs="Times New Roman"/>
        </w:rPr>
        <w:instrText>ADDIN CSL_CITATION {"citationItems":[{"id":"ITEM-1","itemData":{"author":[{"dropping-particle":"","family":"Devalois","given":"Russell","non-dropping-particle":"","parse-names":false,"suffix":""},{"dropping-particle":"","family":"Devalois","given":"Karen","non-dropping-particle":"","parse-names":false,"suffix":""}],"container-title":"Readings on Color Volume 2","editor":[{"dropping-particle":"","family":"Byrne","given":"Alex","non-dropping-particle":"","parse-names":false,"suffix":""},{"dropping-particle":"","family":"Hilbert","given":"David R.","non-dropping-particle":"","parse-names":false,"suffix":""}],"id":"ITEM-1","issued":{"date-parts":[["1997"]]},"page":"93-140","publisher":"MIT Press","title":"Neural Coding of Color","type":"chapter"},"label":"chapter","uris":["http://www.mendeley.com/documents/?uuid=03e0d9e1-e9d8-4f22-bdf6-3cef28a42c4b"]}],"mendeley":{"formattedCitation":"(Devalois &amp; Devalois, 1997)","plainTextFormattedCitation":"(Devalois &amp; Devalois, 1997)","previouslyFormattedCitation":"(Devalois &amp; Devalois, 1997)"},"properties":{"noteIndex":0},"schema":"https://github.com/citation-style-language/schema/raw/master/csl-citation.json"}</w:instrText>
      </w:r>
      <w:r w:rsidR="008F7CD1" w:rsidRPr="00E71FA3">
        <w:rPr>
          <w:rFonts w:ascii="Times New Roman" w:hAnsi="Times New Roman" w:cs="Times New Roman"/>
        </w:rPr>
        <w:fldChar w:fldCharType="separate"/>
      </w:r>
      <w:r w:rsidR="008F7CD1" w:rsidRPr="00E71FA3">
        <w:rPr>
          <w:rFonts w:ascii="Times New Roman" w:hAnsi="Times New Roman" w:cs="Times New Roman"/>
          <w:noProof/>
        </w:rPr>
        <w:t>(Devalois &amp; Devalois, 1997)</w:t>
      </w:r>
      <w:r w:rsidR="008F7CD1" w:rsidRPr="00E71FA3">
        <w:rPr>
          <w:rFonts w:ascii="Times New Roman" w:hAnsi="Times New Roman" w:cs="Times New Roman"/>
        </w:rPr>
        <w:fldChar w:fldCharType="end"/>
      </w:r>
      <w:r w:rsidRPr="00E71FA3">
        <w:rPr>
          <w:rFonts w:ascii="Times New Roman" w:hAnsi="Times New Roman" w:cs="Times New Roman"/>
        </w:rPr>
        <w:t xml:space="preserve">. This is an ongoing project, with current efforts devoted largely to finding </w:t>
      </w:r>
      <w:r w:rsidR="00082D71" w:rsidRPr="00E71FA3">
        <w:rPr>
          <w:rFonts w:ascii="Times New Roman" w:hAnsi="Times New Roman" w:cs="Times New Roman"/>
        </w:rPr>
        <w:t>retinal ganglion</w:t>
      </w:r>
      <w:r w:rsidRPr="00E71FA3">
        <w:rPr>
          <w:rFonts w:ascii="Times New Roman" w:hAnsi="Times New Roman" w:cs="Times New Roman"/>
        </w:rPr>
        <w:t xml:space="preserve"> or </w:t>
      </w:r>
      <w:r w:rsidR="006C01E9" w:rsidRPr="00E71FA3">
        <w:rPr>
          <w:rFonts w:ascii="Times New Roman" w:hAnsi="Times New Roman" w:cs="Times New Roman"/>
        </w:rPr>
        <w:t>lateral geniculate</w:t>
      </w:r>
      <w:r w:rsidRPr="00E71FA3">
        <w:rPr>
          <w:rFonts w:ascii="Times New Roman" w:hAnsi="Times New Roman" w:cs="Times New Roman"/>
        </w:rPr>
        <w:t xml:space="preserve"> </w:t>
      </w:r>
      <w:r w:rsidR="00082D71" w:rsidRPr="00E71FA3">
        <w:rPr>
          <w:rFonts w:ascii="Times New Roman" w:hAnsi="Times New Roman" w:cs="Times New Roman"/>
        </w:rPr>
        <w:t xml:space="preserve">nucleus </w:t>
      </w:r>
      <w:r w:rsidRPr="00E71FA3">
        <w:rPr>
          <w:rFonts w:ascii="Times New Roman" w:hAnsi="Times New Roman" w:cs="Times New Roman"/>
        </w:rPr>
        <w:t>cells with the right connections for the S – (L + M) computation</w:t>
      </w:r>
      <w:r w:rsidR="00865EF3" w:rsidRPr="00E71FA3">
        <w:rPr>
          <w:rFonts w:ascii="Times New Roman" w:hAnsi="Times New Roman" w:cs="Times New Roman"/>
        </w:rPr>
        <w:t xml:space="preserve"> </w:t>
      </w:r>
      <w:r w:rsidR="00865EF3"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{"citationItems":[{"id":"ITEM-1","itemData":{"author":[{"dropping-particle":"","family":"Dacey","given":"Dennis M.","non-dropping-particle":"","parse-names":false,"suffix":""},{"dropping-particle":"","family":"Lee","given":"Barry B.","non-dropping-particle":"","parse-names":false,"suffix":""}],"container-title":"Nature","id":"ITEM-1","issued":{"date-parts":[["1994"]]},"page":"731-735","title":"The 'blue-on' opponent pathway in primate retina originates from a distinct bistratified ganglion cell type","type":"article-journal","volume":"367"},"uris":["http://www.mendeley.com/documents/?uuid=6fab6b6e-6e37-4498-a0c9-e0c5e3770b4b"]},{"id":"ITEM-2","itemData":{"DOI":"10.1038/eye.2016.257","ISBN":"9788578110796","ISSN":"14765454","PMID":"25246403","abstract":"applicability for this approach.","author":[{"dropping-particle":"","family":"Neitz","given":"J.","non-dropping-particle":"","parse-names":false,"suffix":""},{"dropping-particle":"","family":"Neitz","given":"M.","non-dropping-particle":"","parse-names":false,"suffix":""}],"container-title":"Eye (Basingstoke)","id":"ITEM-2","issue":"2","issued":{"date-parts":[["2017"]]},"page":"286-300","publisher":"Nature Publishing Group","title":"Evolution of the circuitry for conscious color vision in primates","type":"article-journal","volume":"31"},"uris":["http://www.mendeley.com/documents/?uuid=5e89371e-8c73-409c-9434-ba846d0ae58a"]}],"mendeley":{"formattedCitation":"(Dacey &amp; Lee, 1994; J. Neitz &amp; Neitz, 2017)","plainTextFormattedCitation":"(Dacey &amp; Lee, 1994; J. Neitz &amp; Neitz, 2017)","previouslyFormattedCitation":"(Dacey &amp; Lee, 1994; J. Neitz &amp; Neitz, 2017)"},"properties":{"noteIndex":0},"schema":"https://github.com/citation-style-language/schema/raw/master/csl-citation.json"}</w:instrText>
      </w:r>
      <w:r w:rsidR="00865EF3" w:rsidRPr="00E71FA3">
        <w:rPr>
          <w:rFonts w:ascii="Times New Roman" w:hAnsi="Times New Roman" w:cs="Times New Roman"/>
        </w:rPr>
        <w:fldChar w:fldCharType="separate"/>
      </w:r>
      <w:r w:rsidR="00E743E4" w:rsidRPr="00E71FA3">
        <w:rPr>
          <w:rFonts w:ascii="Times New Roman" w:hAnsi="Times New Roman" w:cs="Times New Roman"/>
          <w:noProof/>
        </w:rPr>
        <w:t>(Dacey &amp; Lee, 1994; J. Neitz &amp; Neitz, 2017)</w:t>
      </w:r>
      <w:r w:rsidR="00865EF3" w:rsidRPr="00E71FA3">
        <w:rPr>
          <w:rFonts w:ascii="Times New Roman" w:hAnsi="Times New Roman" w:cs="Times New Roman"/>
        </w:rPr>
        <w:fldChar w:fldCharType="end"/>
      </w:r>
      <w:r w:rsidRPr="00E71FA3">
        <w:rPr>
          <w:rFonts w:ascii="Times New Roman" w:hAnsi="Times New Roman" w:cs="Times New Roman"/>
        </w:rPr>
        <w:t xml:space="preserve">, or finding </w:t>
      </w:r>
      <w:r w:rsidR="008F7CD1" w:rsidRPr="00E71FA3">
        <w:rPr>
          <w:rFonts w:ascii="Times New Roman" w:hAnsi="Times New Roman" w:cs="Times New Roman"/>
        </w:rPr>
        <w:t xml:space="preserve">different </w:t>
      </w:r>
      <w:r w:rsidR="006C01E9" w:rsidRPr="00E71FA3">
        <w:rPr>
          <w:rFonts w:ascii="Times New Roman" w:hAnsi="Times New Roman" w:cs="Times New Roman"/>
        </w:rPr>
        <w:t>computations</w:t>
      </w:r>
      <w:r w:rsidR="003D58A6" w:rsidRPr="00E71FA3">
        <w:rPr>
          <w:rFonts w:ascii="Times New Roman" w:hAnsi="Times New Roman" w:cs="Times New Roman"/>
        </w:rPr>
        <w:t xml:space="preserve"> </w:t>
      </w:r>
      <w:r w:rsidRPr="00E71FA3">
        <w:rPr>
          <w:rFonts w:ascii="Times New Roman" w:hAnsi="Times New Roman" w:cs="Times New Roman"/>
        </w:rPr>
        <w:t xml:space="preserve">that </w:t>
      </w:r>
      <w:r w:rsidR="006C01E9" w:rsidRPr="00E71FA3">
        <w:rPr>
          <w:rFonts w:ascii="Times New Roman" w:hAnsi="Times New Roman" w:cs="Times New Roman"/>
        </w:rPr>
        <w:t xml:space="preserve">can be performed by cells with the organization we </w:t>
      </w:r>
      <w:r w:rsidR="003C4CEA" w:rsidRPr="00E71FA3">
        <w:rPr>
          <w:rFonts w:ascii="Times New Roman" w:hAnsi="Times New Roman" w:cs="Times New Roman"/>
          <w:i/>
        </w:rPr>
        <w:t>have</w:t>
      </w:r>
      <w:r w:rsidR="003C4CEA" w:rsidRPr="00E71FA3">
        <w:rPr>
          <w:rFonts w:ascii="Times New Roman" w:hAnsi="Times New Roman" w:cs="Times New Roman"/>
        </w:rPr>
        <w:t xml:space="preserve"> found</w:t>
      </w:r>
      <w:r w:rsidR="006C01E9" w:rsidRPr="00E71FA3">
        <w:rPr>
          <w:rFonts w:ascii="Times New Roman" w:hAnsi="Times New Roman" w:cs="Times New Roman"/>
        </w:rPr>
        <w:t xml:space="preserve"> in the retina and lateral geniculate nucleus</w:t>
      </w:r>
      <w:r w:rsidR="00B70545" w:rsidRPr="00E71FA3">
        <w:rPr>
          <w:rFonts w:ascii="Times New Roman" w:hAnsi="Times New Roman" w:cs="Times New Roman"/>
        </w:rPr>
        <w:t xml:space="preserve"> </w:t>
      </w:r>
      <w:r w:rsidR="00B70545"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{"citationItems":[{"id":"ITEM-1","itemData":{"DOI":"10.1523/JNEUROSCI.4348-10.2010","ISBN":"1529-2401 (Electronic)\\n0270-6474 (Linking)","ISSN":"0270-6474","PMID":"21068298","abstract":"Color has become a premier model system for understanding how information is processed by neural circuits, and for investigating the relationships among genes, neural circuits, and perception. Both the physical stimulus for color and the perceptual output experienced as color are quite well characterized, but the neural mechanisms that underlie the transformation from stimulus to perception are incompletely understood. The past several years have seen important scientific and technical advances that are changing our understanding of these mechanisms. Here, and in the accompanying minisymposium, we review the latest findings and hypotheses regarding color computations in the retina, primary visual cortex, and higher-order visual areas, focusing on non-human primates, a model of human color vision.","author":[{"dropping-particle":"","family":"Conway","given":"B. R.","non-dropping-particle":"","parse-names":false,"suffix":""},{"dropping-particle":"","family":"Chatterjee","given":"S.","non-dropping-particle":"","parse-names":false,"suffix":""},{"dropping-particle":"","family":"Field","given":"G. D.","non-dropping-particle":"","parse-names":false,"suffix":""},{"dropping-particle":"","family":"Horwitz","given":"G. D.","non-dropping-particle":"","parse-names":false,"suffix":""},{"dropping-particle":"","family":"Johnson","given":"E. N.","non-dropping-particle":"","parse-names":false,"suffix":""},{"dropping-particle":"","family":"Koida","given":"K.","non-dropping-particle":"","parse-names":false,"suffix":""},{"dropping-particle":"","family":"Mancuso","given":"K.","non-dropping-particle":"","parse-names":false,"suffix":""}],"container-title":"Journal of Neuroscience","id":"ITEM-1","issue":"45","issued":{"date-parts":[["2010"]]},"page":"14955-14963","title":"Advances in Color Science: From Retina to Behavior","type":"article-journal","volume":"30"},"uris":["http://www.mendeley.com/documents/?uuid=4245602e-f43c-4874-b8d5-c69c17d23de0"]},{"id":"ITEM-2","itemData":{"DOI":"10.1080/0964704X.2014.896662","ISBN":"0964-704X","ISSN":"17445213","PMID":"24940810","abstract":"The two principal theories of color vision that emerged in the nineteenth century offered alternative ideas about the nature of the biological mechanisms that underlie the percepts of color. One, the Young-Helmholtz theory, proposed that the visual system contained three component mechanisms whose individual activations were linked to the perception of three principal hues; the other, the Hering theory, assumed there were three underlying mechanisms, each comprising a linked opponency that supported contrasting and mutually exclusive color percepts. These competing conceptions remained effectively untested until the middle of the twentieth century when single-unit electrophysiology emerged as a tool allowing a direct examination of links between spectral stimulation of the eye and responses of individual cells in visual systems. This approach revealed that the visual systems of animals known to have color vision contain cells that respond in a spectrally-opponent manner, firing to some wavelengths of stimulation and inhibiting to others. The discovery of spectral opponency, and the research it stimulated, changed irrevocably our understanding of the biology of color vision.","author":[{"dropping-particle":"","family":"Jacobs","given":"Gerald H.","non-dropping-particle":"","parse-names":false,"suffix":""}],"container-title":"Journal of the History of the Neurosciences","id":"ITEM-2","issue":"3","issued":{"date-parts":[["2014"]]},"page":"287-314","title":"The discovery of spectral opponency in visual systems and its impact on understanding the neurobiology of color vision","type":"article-journal","volume":"23"},"uris":["http://www.mendeley.com/documents/?uuid=6f72c40a-600d-4e8d-8ca9-954862019884"]},{"id":"ITEM-3","itemData":{"DOI":"10.1016/j.visres.2018.06.009","ISBN":"1878-5646 (Electronic) 0042-6989 (Linking)","ISSN":"18785646","PMID":"29959956","abstract":"The study of color vision encompasses many disciplines, including art, biochemistry, biophysics, brain imaging, cognitive neuroscience, color preferences, colorimetry, computer modelling, design, electrophysiology, language and cognition, molecular genetics, neuroscience, physiological optics, psychophysics and physiological optics. Coupled with the elusive nature of the subjective experience of color, this wide range of disciplines makes the study of color as challenging as it is fascinating. This overview of the special issue Color: Cone Opponency and Beyond outlines the state of the science of color, and points to some of the many questions that remain to be answered in this exciting field.","author":[{"dropping-particle":"","family":"Conway","given":"B. R.","non-dropping-particle":"","parse-names":false,"suffix":""},{"dropping-particle":"","family":"Eskew","given":"R. T.","non-dropping-particle":"","parse-names":false,"suffix":""},{"dropping-particle":"","family":"Martin","given":"P. R.","non-dropping-particle":"","parse-names":false,"suffix":""},{"dropping-particle":"","family":"Stockman","given":"Andrew","non-dropping-particle":"","parse-names":false,"suffix":""}],"container-title":"Vision Research","id":"ITEM-3","issue":"August","issued":{"date-parts":[["2018"]]},"page":"2-6","publisher":"Elsevier","title":"A tour of contemporary color vision research","type":"article-journal","volume":"151"},"uris":["http://www.mendeley.com/documents/?uuid=b2c600ef-e7f8-449d-b6af-4eb5380aa4a8"]}],"mendeley":{"formattedCitation":"(Conway et al., 2010; Conway, Eskew, Martin, &amp; Stockman, 2018; Jacobs, 2014)","plainTextFormattedCitation":"(Conway et al., 2010; Conway, Eskew, Martin, &amp; Stockman, 2018; Jacobs, 2014)","previouslyFormattedCitation":"(Conway et al., 2010; Conway, Eskew, Martin, &amp; Stockman, 2018; Jacobs, 2014)"},"properties":{"noteIndex":0},"schema":"https://github.com/citation-style-language/schema/raw/master/csl-citation.json"}</w:instrText>
      </w:r>
      <w:r w:rsidR="00B70545" w:rsidRPr="00E71FA3">
        <w:rPr>
          <w:rFonts w:ascii="Times New Roman" w:hAnsi="Times New Roman" w:cs="Times New Roman"/>
        </w:rPr>
        <w:fldChar w:fldCharType="separate"/>
      </w:r>
      <w:r w:rsidR="00E743E4" w:rsidRPr="00E71FA3">
        <w:rPr>
          <w:rFonts w:ascii="Times New Roman" w:hAnsi="Times New Roman" w:cs="Times New Roman"/>
          <w:noProof/>
        </w:rPr>
        <w:t>(Conway et al., 2010; Conway, Eskew, Martin, &amp; Stockman, 2018; Jacobs, 2014)</w:t>
      </w:r>
      <w:r w:rsidR="00B70545" w:rsidRPr="00E71FA3">
        <w:rPr>
          <w:rFonts w:ascii="Times New Roman" w:hAnsi="Times New Roman" w:cs="Times New Roman"/>
        </w:rPr>
        <w:fldChar w:fldCharType="end"/>
      </w:r>
      <w:r w:rsidR="003D58A6" w:rsidRPr="00E71FA3">
        <w:rPr>
          <w:rFonts w:ascii="Times New Roman" w:hAnsi="Times New Roman" w:cs="Times New Roman"/>
        </w:rPr>
        <w:t xml:space="preserve">. Another ongoing project investigates the weights of L, M, and </w:t>
      </w:r>
      <w:r w:rsidR="00DB0154" w:rsidRPr="00E71FA3">
        <w:rPr>
          <w:rFonts w:ascii="Times New Roman" w:hAnsi="Times New Roman" w:cs="Times New Roman"/>
        </w:rPr>
        <w:t>S cell input to midget ganglion cells</w:t>
      </w:r>
      <w:r w:rsidR="00224F0E" w:rsidRPr="00E71FA3">
        <w:rPr>
          <w:rFonts w:ascii="Times New Roman" w:hAnsi="Times New Roman" w:cs="Times New Roman"/>
        </w:rPr>
        <w:t xml:space="preserve"> responsible for the computations</w:t>
      </w:r>
      <w:r w:rsidR="003D58A6" w:rsidRPr="00E71FA3">
        <w:rPr>
          <w:rFonts w:ascii="Times New Roman" w:hAnsi="Times New Roman" w:cs="Times New Roman"/>
        </w:rPr>
        <w:t xml:space="preserve">, looking for principles </w:t>
      </w:r>
      <w:r w:rsidR="00224F0E" w:rsidRPr="00E71FA3">
        <w:rPr>
          <w:rFonts w:ascii="Times New Roman" w:hAnsi="Times New Roman" w:cs="Times New Roman"/>
        </w:rPr>
        <w:t>that</w:t>
      </w:r>
      <w:r w:rsidR="003D58A6" w:rsidRPr="00E71FA3">
        <w:rPr>
          <w:rFonts w:ascii="Times New Roman" w:hAnsi="Times New Roman" w:cs="Times New Roman"/>
        </w:rPr>
        <w:t xml:space="preserve"> explain the relative uniformity of the midget ganglion response profiles despite the </w:t>
      </w:r>
      <w:r w:rsidR="00DB0154" w:rsidRPr="00E71FA3">
        <w:rPr>
          <w:rFonts w:ascii="Times New Roman" w:hAnsi="Times New Roman" w:cs="Times New Roman"/>
        </w:rPr>
        <w:t>random</w:t>
      </w:r>
      <w:r w:rsidR="003D58A6" w:rsidRPr="00E71FA3">
        <w:rPr>
          <w:rFonts w:ascii="Times New Roman" w:hAnsi="Times New Roman" w:cs="Times New Roman"/>
        </w:rPr>
        <w:t xml:space="preserve"> process generating their connections </w:t>
      </w:r>
      <w:r w:rsidR="00B16E83">
        <w:rPr>
          <w:rFonts w:ascii="Times New Roman" w:hAnsi="Times New Roman" w:cs="Times New Roman"/>
        </w:rPr>
        <w:t>to</w:t>
      </w:r>
      <w:r w:rsidR="003D58A6" w:rsidRPr="00E71FA3">
        <w:rPr>
          <w:rFonts w:ascii="Times New Roman" w:hAnsi="Times New Roman" w:cs="Times New Roman"/>
        </w:rPr>
        <w:t xml:space="preserve"> cone cells</w:t>
      </w:r>
      <w:r w:rsidR="00B70545" w:rsidRPr="00E71FA3">
        <w:rPr>
          <w:rFonts w:ascii="Times New Roman" w:hAnsi="Times New Roman" w:cs="Times New Roman"/>
        </w:rPr>
        <w:t xml:space="preserve"> </w:t>
      </w:r>
      <w:r w:rsidR="00B70545"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{"citationItems":[{"id":"ITEM-1","itemData":{"DOI":"10.1126/sciadv.1600797","ISSN":"23752548","PMID":"27652339","abstract":"The retina is the most accessible element of the central nervous system for linking behavior to the activity of isolated neurons. We unraveled behavior at the elementary level of single input units-the visual sensation generated by stimulating individual long (L), middle (M), and short (S) wavelength-sensitive cones with light. Spectrally identified cones near the fovea of human observers were targeted with small spots of light, and the type, proportion, and repeatability of the elicited sensations were recorded. Two distinct populations of cones were observed: a smaller group predominantly associated with signaling chromatic sensations and a second, more numerous population linked to achromatic percepts. Red and green sensations were mainly driven by L- and M-cones, respectively, although both cone types elicited achromatic percepts. Sensations generated by cones were rarely stochastic; rather, they were consistent over many months and were dominated by one specific perceptual category. Cones lying in the midst of a pure spectrally opponent neighborhood, an arrangement purported to be most efficient in producing chromatic signals in downstream neurons, were no more likely to signal chromatic percepts. Overall, the results are consistent with the idea that the nervous system encodes high-resolution achromatic information and lower-resolution color signals in separate pathways that emerge as early as the first synapse. The lower proportion of cones eliciting color sensations may reflect a lack of evolutionary pressure for the chromatic system to be as fine-grained as the high-acuity achromatic system.","author":[{"dropping-particle":"","family":"Sabesan","given":"Ramkumar","non-dropping-particle":"","parse-names":false,"suffix":""},{"dropping-particle":"","family":"Schmidt","given":"Brian P.","non-dropping-particle":"","parse-names":false,"suffix":""},{"dropping-particle":"","family":"Tuten","given":"William S.","non-dropping-particle":"","parse-names":false,"suffix":""},{"dropping-particle":"","family":"Roorda","given":"Austin","non-dropping-particle":"","parse-names":false,"suffix":""}],"container-title":"Science Advances","id":"ITEM-1","issue":"9","issued":{"date-parts":[["2016"]]},"title":"The elementary representation of spatial and color vision in the human retina","type":"article-journal","volume":"2"},"uris":["http://www.mendeley.com/documents/?uuid=c817587d-465e-4b6e-bce9-768a0ea9452b"]},{"id":"ITEM-2","itemData":{"DOI":"10.1016/j.neuron.2012.12.012","ISSN":"0896-6273","author":[{"dropping-particle":"","family":"Chang","given":"Le","non-dropping-particle":"","parse-names":false,"suffix":""},{"dropping-particle":"","family":"Breuninger","given":"Tobias","non-dropping-particle":"","parse-names":false,"suffix":""},{"dropping-particle":"","family":"Euler","given":"Thomas","non-dropping-particle":"","parse-names":false,"suffix":""}],"container-title":"Neuron","id":"ITEM-2","issue":"3","issued":{"date-parts":[["2013"]]},"page":"559-571","publisher":"Elsevier Inc.","title":"Chromatic Coding from Cone-type Unselective Circuits in the Mouse Retina","type":"article-journal","volume":"77"},"uris":["http://www.mendeley.com/documents/?uuid=e91ffbcd-5f11-497b-bc32-33d8580c10df"]}],"mendeley":{"formattedCitation":"(Chang, Breuninger, &amp; Euler, 2013; Sabesan, Schmidt, Tuten, &amp; Roorda, 2016)","plainTextFormattedCitation":"(Chang, Breuninger, &amp; Euler, 2013; Sabesan, Schmidt, Tuten, &amp; Roorda, 2016)","previouslyFormattedCitation":"(Chang, Breuninger, &amp; Euler, 2013; Sabesan, Schmidt, Tuten, &amp; Roorda, 2016)"},"properties":{"noteIndex":0},"schema":"https://github.com/citation-style-language/schema/raw/master/csl-citation.json"}</w:instrText>
      </w:r>
      <w:r w:rsidR="00B70545" w:rsidRPr="00E71FA3">
        <w:rPr>
          <w:rFonts w:ascii="Times New Roman" w:hAnsi="Times New Roman" w:cs="Times New Roman"/>
        </w:rPr>
        <w:fldChar w:fldCharType="separate"/>
      </w:r>
      <w:r w:rsidR="00E743E4" w:rsidRPr="00E71FA3">
        <w:rPr>
          <w:rFonts w:ascii="Times New Roman" w:hAnsi="Times New Roman" w:cs="Times New Roman"/>
          <w:noProof/>
        </w:rPr>
        <w:t>(Chang, Breuninger, &amp; Euler, 2013; Sabesan, Schmidt, Tuten, &amp; Roorda, 2016)</w:t>
      </w:r>
      <w:r w:rsidR="00B70545" w:rsidRPr="00E71FA3">
        <w:rPr>
          <w:rFonts w:ascii="Times New Roman" w:hAnsi="Times New Roman" w:cs="Times New Roman"/>
        </w:rPr>
        <w:fldChar w:fldCharType="end"/>
      </w:r>
      <w:r w:rsidR="00AF18E6" w:rsidRPr="00E71FA3">
        <w:rPr>
          <w:rFonts w:ascii="Times New Roman" w:hAnsi="Times New Roman" w:cs="Times New Roman"/>
        </w:rPr>
        <w:t xml:space="preserve">. </w:t>
      </w:r>
      <w:r w:rsidR="00224F0E" w:rsidRPr="00E71FA3">
        <w:rPr>
          <w:rFonts w:ascii="Times New Roman" w:hAnsi="Times New Roman" w:cs="Times New Roman"/>
        </w:rPr>
        <w:t>The</w:t>
      </w:r>
      <w:r w:rsidR="006D670C">
        <w:rPr>
          <w:rFonts w:ascii="Times New Roman" w:hAnsi="Times New Roman" w:cs="Times New Roman"/>
        </w:rPr>
        <w:t xml:space="preserve"> particulars of these</w:t>
      </w:r>
      <w:r w:rsidR="00224F0E" w:rsidRPr="00E71FA3">
        <w:rPr>
          <w:rFonts w:ascii="Times New Roman" w:hAnsi="Times New Roman" w:cs="Times New Roman"/>
        </w:rPr>
        <w:t xml:space="preserve"> last two paragraphs are not</w:t>
      </w:r>
      <w:r w:rsidR="003D58A6" w:rsidRPr="00E71FA3">
        <w:rPr>
          <w:rFonts w:ascii="Times New Roman" w:hAnsi="Times New Roman" w:cs="Times New Roman"/>
        </w:rPr>
        <w:t xml:space="preserve"> es</w:t>
      </w:r>
      <w:r w:rsidR="006C01E9" w:rsidRPr="00E71FA3">
        <w:rPr>
          <w:rFonts w:ascii="Times New Roman" w:hAnsi="Times New Roman" w:cs="Times New Roman"/>
        </w:rPr>
        <w:t xml:space="preserve">sential to the following; </w:t>
      </w:r>
      <w:r w:rsidR="00224F0E" w:rsidRPr="00E71FA3">
        <w:rPr>
          <w:rFonts w:ascii="Times New Roman" w:hAnsi="Times New Roman" w:cs="Times New Roman"/>
        </w:rPr>
        <w:t>they are intended as</w:t>
      </w:r>
      <w:r w:rsidR="003D58A6" w:rsidRPr="00E71FA3">
        <w:rPr>
          <w:rFonts w:ascii="Times New Roman" w:hAnsi="Times New Roman" w:cs="Times New Roman"/>
        </w:rPr>
        <w:t xml:space="preserve"> a </w:t>
      </w:r>
      <w:r w:rsidR="006C01E9" w:rsidRPr="00E71FA3">
        <w:rPr>
          <w:rFonts w:ascii="Times New Roman" w:hAnsi="Times New Roman" w:cs="Times New Roman"/>
        </w:rPr>
        <w:t>brief</w:t>
      </w:r>
      <w:r w:rsidR="003D58A6" w:rsidRPr="00E71FA3">
        <w:rPr>
          <w:rFonts w:ascii="Times New Roman" w:hAnsi="Times New Roman" w:cs="Times New Roman"/>
        </w:rPr>
        <w:t xml:space="preserve"> illustration of the depth and interest of this area of research, none of which would be possible </w:t>
      </w:r>
      <w:r w:rsidR="00224F0E" w:rsidRPr="00E71FA3">
        <w:rPr>
          <w:rFonts w:ascii="Times New Roman" w:hAnsi="Times New Roman" w:cs="Times New Roman"/>
        </w:rPr>
        <w:t xml:space="preserve">without the computational model above. The computations that model ascribes to the brain (especially retinal and LGN </w:t>
      </w:r>
      <w:r w:rsidR="00B16E83">
        <w:rPr>
          <w:rFonts w:ascii="Times New Roman" w:hAnsi="Times New Roman" w:cs="Times New Roman"/>
        </w:rPr>
        <w:t>circuits</w:t>
      </w:r>
      <w:r w:rsidR="00224F0E" w:rsidRPr="00E71FA3">
        <w:rPr>
          <w:rFonts w:ascii="Times New Roman" w:hAnsi="Times New Roman" w:cs="Times New Roman"/>
        </w:rPr>
        <w:t xml:space="preserve">) are </w:t>
      </w:r>
      <w:r w:rsidR="003D58A6" w:rsidRPr="00E71FA3">
        <w:rPr>
          <w:rFonts w:ascii="Times New Roman" w:hAnsi="Times New Roman" w:cs="Times New Roman"/>
        </w:rPr>
        <w:t xml:space="preserve">simply </w:t>
      </w:r>
      <w:r w:rsidR="0072286D" w:rsidRPr="00E71FA3">
        <w:rPr>
          <w:rFonts w:ascii="Times New Roman" w:hAnsi="Times New Roman" w:cs="Times New Roman"/>
        </w:rPr>
        <w:t>indispensable</w:t>
      </w:r>
      <w:r w:rsidR="003C4CEA" w:rsidRPr="00E71FA3">
        <w:rPr>
          <w:rFonts w:ascii="Times New Roman" w:hAnsi="Times New Roman" w:cs="Times New Roman"/>
        </w:rPr>
        <w:t xml:space="preserve"> in </w:t>
      </w:r>
      <w:r w:rsidR="00766F47" w:rsidRPr="00E71FA3">
        <w:rPr>
          <w:rFonts w:ascii="Times New Roman" w:hAnsi="Times New Roman" w:cs="Times New Roman"/>
        </w:rPr>
        <w:t xml:space="preserve">the </w:t>
      </w:r>
      <w:r w:rsidR="003C4CEA" w:rsidRPr="00E71FA3">
        <w:rPr>
          <w:rFonts w:ascii="Times New Roman" w:hAnsi="Times New Roman" w:cs="Times New Roman"/>
        </w:rPr>
        <w:t xml:space="preserve">theory and investigation of </w:t>
      </w:r>
      <w:r w:rsidR="00FA31E9" w:rsidRPr="00E71FA3">
        <w:rPr>
          <w:rFonts w:ascii="Times New Roman" w:hAnsi="Times New Roman" w:cs="Times New Roman"/>
        </w:rPr>
        <w:t>color vision</w:t>
      </w:r>
      <w:r w:rsidR="003D58A6" w:rsidRPr="00E71FA3">
        <w:rPr>
          <w:rFonts w:ascii="Times New Roman" w:hAnsi="Times New Roman" w:cs="Times New Roman"/>
        </w:rPr>
        <w:t>.</w:t>
      </w:r>
    </w:p>
    <w:p w14:paraId="0FECBFDC" w14:textId="05B541AD" w:rsidR="002C157C" w:rsidRPr="00E71FA3" w:rsidRDefault="002C157C" w:rsidP="00BD3E04">
      <w:pPr>
        <w:rPr>
          <w:rFonts w:ascii="Times New Roman" w:hAnsi="Times New Roman" w:cs="Times New Roman"/>
        </w:rPr>
      </w:pPr>
      <w:r w:rsidRPr="00E71FA3">
        <w:rPr>
          <w:rFonts w:ascii="Times New Roman" w:hAnsi="Times New Roman" w:cs="Times New Roman"/>
        </w:rPr>
        <w:tab/>
        <w:t xml:space="preserve">But evolutionary biology </w:t>
      </w:r>
      <w:r w:rsidR="00BE354A" w:rsidRPr="00E71FA3">
        <w:rPr>
          <w:rFonts w:ascii="Times New Roman" w:hAnsi="Times New Roman" w:cs="Times New Roman"/>
        </w:rPr>
        <w:t>raises</w:t>
      </w:r>
      <w:r w:rsidRPr="00E71FA3">
        <w:rPr>
          <w:rFonts w:ascii="Times New Roman" w:hAnsi="Times New Roman" w:cs="Times New Roman"/>
        </w:rPr>
        <w:t xml:space="preserve"> </w:t>
      </w:r>
      <w:r w:rsidR="003C4CEA" w:rsidRPr="00E71FA3">
        <w:rPr>
          <w:rFonts w:ascii="Times New Roman" w:hAnsi="Times New Roman" w:cs="Times New Roman"/>
        </w:rPr>
        <w:t>important</w:t>
      </w:r>
      <w:r w:rsidRPr="00E71FA3">
        <w:rPr>
          <w:rFonts w:ascii="Times New Roman" w:hAnsi="Times New Roman" w:cs="Times New Roman"/>
        </w:rPr>
        <w:t xml:space="preserve"> quest</w:t>
      </w:r>
      <w:r w:rsidR="00766F47" w:rsidRPr="00E71FA3">
        <w:rPr>
          <w:rFonts w:ascii="Times New Roman" w:hAnsi="Times New Roman" w:cs="Times New Roman"/>
        </w:rPr>
        <w:t>ions about these computations. We need a</w:t>
      </w:r>
      <w:r w:rsidRPr="00E71FA3">
        <w:rPr>
          <w:rFonts w:ascii="Times New Roman" w:hAnsi="Times New Roman" w:cs="Times New Roman"/>
        </w:rPr>
        <w:t xml:space="preserve"> little more background</w:t>
      </w:r>
      <w:r w:rsidR="00AF18E6" w:rsidRPr="00E71FA3">
        <w:rPr>
          <w:rFonts w:ascii="Times New Roman" w:hAnsi="Times New Roman" w:cs="Times New Roman"/>
        </w:rPr>
        <w:t xml:space="preserve"> first</w:t>
      </w:r>
      <w:r w:rsidRPr="00E71FA3">
        <w:rPr>
          <w:rFonts w:ascii="Times New Roman" w:hAnsi="Times New Roman" w:cs="Times New Roman"/>
        </w:rPr>
        <w:t>. In primat</w:t>
      </w:r>
      <w:r w:rsidR="00865EF3" w:rsidRPr="00E71FA3">
        <w:rPr>
          <w:rFonts w:ascii="Times New Roman" w:hAnsi="Times New Roman" w:cs="Times New Roman"/>
        </w:rPr>
        <w:t xml:space="preserve">es and other mammals the S </w:t>
      </w:r>
      <w:r w:rsidRPr="00E71FA3">
        <w:rPr>
          <w:rFonts w:ascii="Times New Roman" w:hAnsi="Times New Roman" w:cs="Times New Roman"/>
        </w:rPr>
        <w:t xml:space="preserve">opsin is coded for on a non-sex chromosome, which every </w:t>
      </w:r>
      <w:r w:rsidR="00DB0154" w:rsidRPr="00E71FA3">
        <w:rPr>
          <w:rFonts w:ascii="Times New Roman" w:hAnsi="Times New Roman" w:cs="Times New Roman"/>
        </w:rPr>
        <w:t>member</w:t>
      </w:r>
      <w:r w:rsidRPr="00E71FA3">
        <w:rPr>
          <w:rFonts w:ascii="Times New Roman" w:hAnsi="Times New Roman" w:cs="Times New Roman"/>
        </w:rPr>
        <w:t xml:space="preserve"> of the species receives. </w:t>
      </w:r>
      <w:r w:rsidR="00865EF3" w:rsidRPr="00E71FA3">
        <w:rPr>
          <w:rFonts w:ascii="Times New Roman" w:hAnsi="Times New Roman" w:cs="Times New Roman"/>
        </w:rPr>
        <w:t>The M</w:t>
      </w:r>
      <w:r w:rsidR="00AA5DE6" w:rsidRPr="00E71FA3">
        <w:rPr>
          <w:rFonts w:ascii="Times New Roman" w:hAnsi="Times New Roman" w:cs="Times New Roman"/>
        </w:rPr>
        <w:t xml:space="preserve"> and </w:t>
      </w:r>
      <w:r w:rsidR="00865EF3" w:rsidRPr="00E71FA3">
        <w:rPr>
          <w:rFonts w:ascii="Times New Roman" w:hAnsi="Times New Roman" w:cs="Times New Roman"/>
        </w:rPr>
        <w:t xml:space="preserve">L </w:t>
      </w:r>
      <w:r w:rsidR="00AF18E6" w:rsidRPr="00E71FA3">
        <w:rPr>
          <w:rFonts w:ascii="Times New Roman" w:hAnsi="Times New Roman" w:cs="Times New Roman"/>
        </w:rPr>
        <w:t xml:space="preserve">opsins are coded for on the </w:t>
      </w:r>
      <w:r w:rsidR="00BE354A" w:rsidRPr="00E71FA3">
        <w:rPr>
          <w:rFonts w:ascii="Times New Roman" w:hAnsi="Times New Roman" w:cs="Times New Roman"/>
        </w:rPr>
        <w:t>X chromosome</w:t>
      </w:r>
      <w:r w:rsidR="00AA5DE6" w:rsidRPr="00E71FA3">
        <w:rPr>
          <w:rFonts w:ascii="Times New Roman" w:hAnsi="Times New Roman" w:cs="Times New Roman"/>
        </w:rPr>
        <w:t>, so males of the species get just one copy</w:t>
      </w:r>
      <w:r w:rsidR="00766F47" w:rsidRPr="00E71FA3">
        <w:rPr>
          <w:rFonts w:ascii="Times New Roman" w:hAnsi="Times New Roman" w:cs="Times New Roman"/>
        </w:rPr>
        <w:t xml:space="preserve"> of those</w:t>
      </w:r>
      <w:r w:rsidR="00AA5DE6" w:rsidRPr="00E71FA3">
        <w:rPr>
          <w:rFonts w:ascii="Times New Roman" w:hAnsi="Times New Roman" w:cs="Times New Roman"/>
        </w:rPr>
        <w:t xml:space="preserve">, </w:t>
      </w:r>
      <w:r w:rsidR="00AF18E6" w:rsidRPr="00E71FA3">
        <w:rPr>
          <w:rFonts w:ascii="Times New Roman" w:hAnsi="Times New Roman" w:cs="Times New Roman"/>
        </w:rPr>
        <w:t>while</w:t>
      </w:r>
      <w:r w:rsidR="00AA5DE6" w:rsidRPr="00E71FA3">
        <w:rPr>
          <w:rFonts w:ascii="Times New Roman" w:hAnsi="Times New Roman" w:cs="Times New Roman"/>
        </w:rPr>
        <w:t xml:space="preserve"> females get two. Our dichromat ancestors had only one of</w:t>
      </w:r>
      <w:r w:rsidR="006C01E9" w:rsidRPr="00E71FA3">
        <w:rPr>
          <w:rFonts w:ascii="Times New Roman" w:hAnsi="Times New Roman" w:cs="Times New Roman"/>
        </w:rPr>
        <w:t xml:space="preserve"> the longer-wavelength opsins</w:t>
      </w:r>
      <w:r w:rsidR="00364C1E" w:rsidRPr="00E71FA3">
        <w:rPr>
          <w:rFonts w:ascii="Times New Roman" w:hAnsi="Times New Roman" w:cs="Times New Roman"/>
        </w:rPr>
        <w:t>, the</w:t>
      </w:r>
      <w:r w:rsidR="006C01E9" w:rsidRPr="00E71FA3">
        <w:rPr>
          <w:rFonts w:ascii="Times New Roman" w:hAnsi="Times New Roman" w:cs="Times New Roman"/>
        </w:rPr>
        <w:t xml:space="preserve"> </w:t>
      </w:r>
      <w:r w:rsidR="00AA5DE6" w:rsidRPr="00E71FA3">
        <w:rPr>
          <w:rFonts w:ascii="Times New Roman" w:hAnsi="Times New Roman" w:cs="Times New Roman"/>
        </w:rPr>
        <w:t>M</w:t>
      </w:r>
      <w:r w:rsidR="00364C1E" w:rsidRPr="00E71FA3">
        <w:rPr>
          <w:rFonts w:ascii="Times New Roman" w:hAnsi="Times New Roman" w:cs="Times New Roman"/>
        </w:rPr>
        <w:t xml:space="preserve"> opsin.</w:t>
      </w:r>
      <w:r w:rsidR="00FA31E9" w:rsidRPr="00082892">
        <w:rPr>
          <w:rStyle w:val="FootnoteReference"/>
        </w:rPr>
        <w:footnoteReference w:id="17"/>
      </w:r>
      <w:r w:rsidR="006C01E9" w:rsidRPr="00E71FA3">
        <w:rPr>
          <w:rFonts w:ascii="Times New Roman" w:hAnsi="Times New Roman" w:cs="Times New Roman"/>
        </w:rPr>
        <w:t xml:space="preserve"> </w:t>
      </w:r>
      <w:r w:rsidR="00AA5DE6" w:rsidRPr="00E71FA3">
        <w:rPr>
          <w:rFonts w:ascii="Times New Roman" w:hAnsi="Times New Roman" w:cs="Times New Roman"/>
        </w:rPr>
        <w:t>They were dichromats</w:t>
      </w:r>
      <w:r w:rsidR="00BB18FC" w:rsidRPr="00E71FA3">
        <w:rPr>
          <w:rFonts w:ascii="Times New Roman" w:hAnsi="Times New Roman" w:cs="Times New Roman"/>
        </w:rPr>
        <w:t xml:space="preserve"> per the definition above</w:t>
      </w:r>
      <w:r w:rsidR="00AA5DE6" w:rsidRPr="00E71FA3">
        <w:rPr>
          <w:rFonts w:ascii="Times New Roman" w:hAnsi="Times New Roman" w:cs="Times New Roman"/>
        </w:rPr>
        <w:t xml:space="preserve">, only able to extract two dimensions of color from </w:t>
      </w:r>
      <w:r w:rsidR="00DB0154" w:rsidRPr="00E71FA3">
        <w:rPr>
          <w:rFonts w:ascii="Times New Roman" w:hAnsi="Times New Roman" w:cs="Times New Roman"/>
        </w:rPr>
        <w:t>stimuli</w:t>
      </w:r>
      <w:r w:rsidR="00B70545" w:rsidRPr="00E71FA3">
        <w:rPr>
          <w:rFonts w:ascii="Times New Roman" w:hAnsi="Times New Roman" w:cs="Times New Roman"/>
        </w:rPr>
        <w:t xml:space="preserve"> </w:t>
      </w:r>
      <w:r w:rsidR="00B70545"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Sciences","id":"ITEM-1","issue":"1531","issued":{"date-parts":[["2009"]]},"page":"2957-2967","title":"Evolution of colour vision in mammals","type":"article-journal","volume":"364"},"uris":["http://www.mendeley.com/documents/?uuid=61ef3400-84e8-4962-8734-4b842247b14d"]},{"id":"ITEM-2","itemData":{"ISBN":"0036807518110","ISSN":"0022-3875","PMID":"28380466","author":[{"dropping-particle":"","family":"Jacobs","given":"Gerald H.","non-dropping-particle":"","parse-names":false,"suffix":""},{"dropping-particle":"","family":"Nathans","given":"Jeremy","non-dropping-particle":"","parse-names":false,"suffix":""}],"container-title":"Scientific American","id":"ITEM-2","issued":{"date-parts":[["2009"]]},"page":"56-63","title":"The Evolution of Primate Color Vision","type":"article-journal","volume":"April"},"uris":["http://www.mendeley.com/documents/?uuid=f40141fd-e034-41dc-95c6-9b4dd6828d45"]},{"id":"ITEM-3","itemData":{"author":[{"dropping-particle":"","family":"Jacobs","given":"Gerald H.","non-dropping-particle":"","parse-names":false,"suffix":""}],"container-title":"Evolutionary Anthropology","id":"ITEM-3","issued":{"date-parts":[["2002"]]},"page":"132-135","title":"Progress Toward Understanding the Evolution of Primate Color Vision","type":"article-journal","volume":"Suppl 1"},"uris":["http://www.mendeley.com/documents/?uuid=2c6fc32a-dd3f-4fc6-b1fc-98cde22c1a78"]},{"id":"ITEM-4","itemData":{"DOI":"10.1016/S0896-6273(00)80845-4","ISBN":"0896-6273 (Print)\\n0896-6273 (Linking)","ISSN":"08966273","PMID":"10571225","abstract":"Color vision is the process by which an organism extracts information regarding the wavelength composition of a visual stimulus (Figure 1). In its simplest form - exemplified by the wavelength-dependent phototactic responses of halobacteriacolor vision is based on the relative abundances of two isoforms of a sensory pigment (Hoff et al., 1997). One isoform preferentially absorbs long wavelength light and mediates a photoattractant response, and the second isoform preferentially absorbs short wavelength light and mediates a photorepellant response. Light absorption photoconverts the first isoform into the second, and the second into the first. Thus, the steady-state ratio of pigment isoforms provides a measure of the spectral composition of the ambient light.","author":[{"dropping-particle":"","family":"Nathans","given":"J","non-dropping-particle":"","parse-names":false,"suffix":""}],"container-title":"Neuron","id":"ITEM-4","issued":{"date-parts":[["1999"]]},"page":"299-312","title":"The Evolution and Physiology of Human Review Color Vision: Insights from Molecular Genetic Studies of Visual Pigments","type":"article-journal","volume":"24"},"uris":["http://www.mendeley.com/documents/?uuid=560caa12-187a-459c-beaa-eca3c0f1a03c"]}],"mendeley":{"formattedCitation":"(Jacobs, 2002, 2009; Jacobs &amp; Nathans, 2009; Nathans, 1999)","plainTextFormattedCitation":"(Jacobs, 2002, 2009; Jacobs &amp; Nathans, 2009; Nathans, 1999)","previouslyFormattedCitation":"(Jacobs, 2002, 2009; Jacobs &amp; Nathans, 2009; Nathans, 1999)"},"properties":{"noteIndex":0},"schema":"https://github.com/citation-style-language/schema/raw/master/csl-citation.json"}</w:instrText>
      </w:r>
      <w:r w:rsidR="00B70545" w:rsidRPr="00E71FA3">
        <w:rPr>
          <w:rFonts w:ascii="Times New Roman" w:hAnsi="Times New Roman" w:cs="Times New Roman"/>
        </w:rPr>
        <w:fldChar w:fldCharType="separate"/>
      </w:r>
      <w:r w:rsidR="00E743E4" w:rsidRPr="00E71FA3">
        <w:rPr>
          <w:rFonts w:ascii="Times New Roman" w:hAnsi="Times New Roman" w:cs="Times New Roman"/>
          <w:noProof/>
        </w:rPr>
        <w:t>(Jacobs, 2002, 2009; Jacobs &amp; Nathans, 2009; Nathans, 1999)</w:t>
      </w:r>
      <w:r w:rsidR="00B70545" w:rsidRPr="00E71FA3">
        <w:rPr>
          <w:rFonts w:ascii="Times New Roman" w:hAnsi="Times New Roman" w:cs="Times New Roman"/>
        </w:rPr>
        <w:fldChar w:fldCharType="end"/>
      </w:r>
      <w:r w:rsidR="00B70545" w:rsidRPr="00E71FA3">
        <w:rPr>
          <w:rFonts w:ascii="Times New Roman" w:hAnsi="Times New Roman" w:cs="Times New Roman"/>
        </w:rPr>
        <w:t>.</w:t>
      </w:r>
      <w:r w:rsidR="00AA5DE6" w:rsidRPr="00E71FA3">
        <w:rPr>
          <w:rFonts w:ascii="Times New Roman" w:hAnsi="Times New Roman" w:cs="Times New Roman"/>
        </w:rPr>
        <w:t xml:space="preserve"> </w:t>
      </w:r>
      <w:r w:rsidR="00DB0154" w:rsidRPr="00E71FA3">
        <w:rPr>
          <w:rFonts w:ascii="Times New Roman" w:hAnsi="Times New Roman" w:cs="Times New Roman"/>
        </w:rPr>
        <w:t>M</w:t>
      </w:r>
      <w:r w:rsidR="00AA5DE6" w:rsidRPr="00E71FA3">
        <w:rPr>
          <w:rFonts w:ascii="Times New Roman" w:hAnsi="Times New Roman" w:cs="Times New Roman"/>
        </w:rPr>
        <w:t xml:space="preserve">ales and females were in the same </w:t>
      </w:r>
      <w:r w:rsidR="00DB0154" w:rsidRPr="00E71FA3">
        <w:rPr>
          <w:rFonts w:ascii="Times New Roman" w:hAnsi="Times New Roman" w:cs="Times New Roman"/>
        </w:rPr>
        <w:t>boat</w:t>
      </w:r>
      <w:r w:rsidR="00AA5DE6" w:rsidRPr="00E71FA3">
        <w:rPr>
          <w:rFonts w:ascii="Times New Roman" w:hAnsi="Times New Roman" w:cs="Times New Roman"/>
        </w:rPr>
        <w:t xml:space="preserve">: males received one copy of the M </w:t>
      </w:r>
      <w:r w:rsidR="00766F47" w:rsidRPr="00E71FA3">
        <w:rPr>
          <w:rFonts w:ascii="Times New Roman" w:hAnsi="Times New Roman" w:cs="Times New Roman"/>
        </w:rPr>
        <w:t xml:space="preserve">opsin </w:t>
      </w:r>
      <w:r w:rsidR="00AA5DE6" w:rsidRPr="00E71FA3">
        <w:rPr>
          <w:rFonts w:ascii="Times New Roman" w:hAnsi="Times New Roman" w:cs="Times New Roman"/>
        </w:rPr>
        <w:t xml:space="preserve">gene on their X </w:t>
      </w:r>
      <w:r w:rsidR="00BE354A" w:rsidRPr="00E71FA3">
        <w:rPr>
          <w:rFonts w:ascii="Times New Roman" w:hAnsi="Times New Roman" w:cs="Times New Roman"/>
        </w:rPr>
        <w:t>chromosome;</w:t>
      </w:r>
      <w:r w:rsidR="00AA5DE6" w:rsidRPr="00E71FA3">
        <w:rPr>
          <w:rFonts w:ascii="Times New Roman" w:hAnsi="Times New Roman" w:cs="Times New Roman"/>
        </w:rPr>
        <w:t xml:space="preserve"> females received two copies, on</w:t>
      </w:r>
      <w:r w:rsidR="00364C1E" w:rsidRPr="00E71FA3">
        <w:rPr>
          <w:rFonts w:ascii="Times New Roman" w:hAnsi="Times New Roman" w:cs="Times New Roman"/>
        </w:rPr>
        <w:t>e</w:t>
      </w:r>
      <w:r w:rsidR="00AA5DE6" w:rsidRPr="00E71FA3">
        <w:rPr>
          <w:rFonts w:ascii="Times New Roman" w:hAnsi="Times New Roman" w:cs="Times New Roman"/>
        </w:rPr>
        <w:t xml:space="preserve"> on each X chromosome</w:t>
      </w:r>
      <w:r w:rsidR="00B70545" w:rsidRPr="00E71FA3">
        <w:rPr>
          <w:rFonts w:ascii="Times New Roman" w:hAnsi="Times New Roman" w:cs="Times New Roman"/>
        </w:rPr>
        <w:t xml:space="preserve">. </w:t>
      </w:r>
      <w:r w:rsidR="00BE354A" w:rsidRPr="00E71FA3">
        <w:rPr>
          <w:rFonts w:ascii="Times New Roman" w:hAnsi="Times New Roman" w:cs="Times New Roman"/>
        </w:rPr>
        <w:t>Whichever X chromosome a female’s cone cells expressed (due to random X-inactivation</w:t>
      </w:r>
      <w:r w:rsidR="00865EF3" w:rsidRPr="00E71FA3">
        <w:rPr>
          <w:rFonts w:ascii="Times New Roman" w:hAnsi="Times New Roman" w:cs="Times New Roman"/>
        </w:rPr>
        <w:t>,</w:t>
      </w:r>
      <w:r w:rsidR="00BE354A" w:rsidRPr="00E71FA3">
        <w:rPr>
          <w:rFonts w:ascii="Times New Roman" w:hAnsi="Times New Roman" w:cs="Times New Roman"/>
        </w:rPr>
        <w:t xml:space="preserve"> about half express one chromosome and half express the other</w:t>
      </w:r>
      <w:r w:rsidR="00DF2C0D" w:rsidRPr="00E71FA3">
        <w:rPr>
          <w:rFonts w:ascii="Times New Roman" w:hAnsi="Times New Roman" w:cs="Times New Roman"/>
        </w:rPr>
        <w:t xml:space="preserve"> </w:t>
      </w:r>
      <w:r w:rsidR="00DF2C0D"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{"citationItems":[{"id":"ITEM-1","itemData":{"DOI":"10.1017/S0952523808080760","ISBN":"0952-5238","ISSN":"09525238","PMID":"18983718","abstract":"Thirty years ago virtually everything known about primate color vision derived from psychophysical studies of normal and color-defective humans and from physiological investigations of the visual system of the macaque monkey, the most popular of human surrogates for this purpose. The years since have witnessed much progress toward the goal of understanding this remarkable feature of primate vision. Among many advances, investigations focused on naturally occurring variations in color vision in a wide range of nonhuman primate species have proven to be particularly valuable. Results from such studies have been central to our expanding understanding of the interrelationships between opsin genes, cone photopigments, neural organization, and color vision. This work is also yielding valuable insights into the evolution of color vision.","author":[{"dropping-particle":"","family":"Jacobs","given":"Gerald H.","non-dropping-particle":"","parse-names":false,"suffix":""}],"container-title":"Visual Neuroscience","id":"ITEM-1","issue":"5-6","issued":{"date-parts":[["2008"]]},"page":"619-633","title":"Primate color vision: A comparative perspective","type":"article-journal","volume":"25"},"uris":["http://www.mendeley.com/documents/?uuid=8ff02004-1ca1-43d4-ae97-873d785168dc"]}],"mendeley":{"formattedCitation":"(Jacobs, 2008)","plainTextFormattedCitation":"(Jacobs, 2008)","previouslyFormattedCitation":"(Jacobs, 2008)"},"properties":{"noteIndex":0},"schema":"https://github.com/citation-style-language/schema/raw/master/csl-citation.json"}</w:instrText>
      </w:r>
      <w:r w:rsidR="00DF2C0D" w:rsidRPr="00E71FA3">
        <w:rPr>
          <w:rFonts w:ascii="Times New Roman" w:hAnsi="Times New Roman" w:cs="Times New Roman"/>
        </w:rPr>
        <w:fldChar w:fldCharType="separate"/>
      </w:r>
      <w:r w:rsidR="00E743E4" w:rsidRPr="00E71FA3">
        <w:rPr>
          <w:rFonts w:ascii="Times New Roman" w:hAnsi="Times New Roman" w:cs="Times New Roman"/>
          <w:noProof/>
        </w:rPr>
        <w:t>(Jacobs, 2008)</w:t>
      </w:r>
      <w:r w:rsidR="00DF2C0D" w:rsidRPr="00E71FA3">
        <w:rPr>
          <w:rFonts w:ascii="Times New Roman" w:hAnsi="Times New Roman" w:cs="Times New Roman"/>
        </w:rPr>
        <w:fldChar w:fldCharType="end"/>
      </w:r>
      <w:r w:rsidR="00BE354A" w:rsidRPr="00E71FA3">
        <w:rPr>
          <w:rFonts w:ascii="Times New Roman" w:hAnsi="Times New Roman" w:cs="Times New Roman"/>
        </w:rPr>
        <w:t>), the result is a retina</w:t>
      </w:r>
      <w:r w:rsidR="00B70545" w:rsidRPr="00E71FA3">
        <w:rPr>
          <w:rFonts w:ascii="Times New Roman" w:hAnsi="Times New Roman" w:cs="Times New Roman"/>
        </w:rPr>
        <w:t xml:space="preserve"> that looks just like the males’</w:t>
      </w:r>
      <w:r w:rsidR="00BE354A" w:rsidRPr="00E71FA3">
        <w:rPr>
          <w:rFonts w:ascii="Times New Roman" w:hAnsi="Times New Roman" w:cs="Times New Roman"/>
        </w:rPr>
        <w:t>.</w:t>
      </w:r>
    </w:p>
    <w:p w14:paraId="045A8595" w14:textId="127049C4" w:rsidR="00766F47" w:rsidRPr="00E71FA3" w:rsidRDefault="00DB0154" w:rsidP="00BD3E04">
      <w:pPr>
        <w:rPr>
          <w:rFonts w:ascii="Times New Roman" w:hAnsi="Times New Roman" w:cs="Times New Roman"/>
        </w:rPr>
      </w:pPr>
      <w:r w:rsidRPr="00E71FA3">
        <w:rPr>
          <w:rFonts w:ascii="Times New Roman" w:hAnsi="Times New Roman" w:cs="Times New Roman"/>
        </w:rPr>
        <w:tab/>
        <w:t xml:space="preserve">The surprising finding in this literature is that </w:t>
      </w:r>
      <w:r w:rsidR="00AA5DE6" w:rsidRPr="00E71FA3">
        <w:rPr>
          <w:rFonts w:ascii="Times New Roman" w:hAnsi="Times New Roman" w:cs="Times New Roman"/>
        </w:rPr>
        <w:t>th</w:t>
      </w:r>
      <w:r w:rsidR="00DF2C0D" w:rsidRPr="00E71FA3">
        <w:rPr>
          <w:rFonts w:ascii="Times New Roman" w:hAnsi="Times New Roman" w:cs="Times New Roman"/>
        </w:rPr>
        <w:t xml:space="preserve">e evolution of trichromacy from </w:t>
      </w:r>
      <w:r w:rsidR="00AA5DE6" w:rsidRPr="00E71FA3">
        <w:rPr>
          <w:rFonts w:ascii="Times New Roman" w:hAnsi="Times New Roman" w:cs="Times New Roman"/>
        </w:rPr>
        <w:t xml:space="preserve">dichromacy </w:t>
      </w:r>
      <w:r w:rsidR="00BB18FC" w:rsidRPr="00E71FA3">
        <w:rPr>
          <w:rFonts w:ascii="Times New Roman" w:hAnsi="Times New Roman" w:cs="Times New Roman"/>
        </w:rPr>
        <w:t xml:space="preserve">seems to have </w:t>
      </w:r>
      <w:r w:rsidR="00AA5DE6" w:rsidRPr="00E71FA3">
        <w:rPr>
          <w:rFonts w:ascii="Times New Roman" w:hAnsi="Times New Roman" w:cs="Times New Roman"/>
        </w:rPr>
        <w:t xml:space="preserve">occurred </w:t>
      </w:r>
      <w:r w:rsidR="00AA5DE6" w:rsidRPr="00E71FA3">
        <w:rPr>
          <w:rFonts w:ascii="Times New Roman" w:hAnsi="Times New Roman" w:cs="Times New Roman"/>
          <w:i/>
        </w:rPr>
        <w:t>immediately</w:t>
      </w:r>
      <w:r w:rsidR="00AA5DE6" w:rsidRPr="00E71FA3">
        <w:rPr>
          <w:rFonts w:ascii="Times New Roman" w:hAnsi="Times New Roman" w:cs="Times New Roman"/>
        </w:rPr>
        <w:t xml:space="preserve"> on the introduction of a third type of photoreceptor cell, via a transcription error affecting one of a female’s two co</w:t>
      </w:r>
      <w:r w:rsidR="008F7CD1" w:rsidRPr="00E71FA3">
        <w:rPr>
          <w:rFonts w:ascii="Times New Roman" w:hAnsi="Times New Roman" w:cs="Times New Roman"/>
        </w:rPr>
        <w:t xml:space="preserve">pies of the M </w:t>
      </w:r>
      <w:r w:rsidR="00AA5DE6" w:rsidRPr="00E71FA3">
        <w:rPr>
          <w:rFonts w:ascii="Times New Roman" w:hAnsi="Times New Roman" w:cs="Times New Roman"/>
        </w:rPr>
        <w:t>opsin gene</w:t>
      </w:r>
      <w:r w:rsidR="00865EF3" w:rsidRPr="00E71FA3">
        <w:rPr>
          <w:rFonts w:ascii="Times New Roman" w:hAnsi="Times New Roman" w:cs="Times New Roman"/>
        </w:rPr>
        <w:t>, resulting in an allele—</w:t>
      </w:r>
      <w:r w:rsidR="008F7CD1" w:rsidRPr="00E71FA3">
        <w:rPr>
          <w:rFonts w:ascii="Times New Roman" w:hAnsi="Times New Roman" w:cs="Times New Roman"/>
        </w:rPr>
        <w:t xml:space="preserve">the L </w:t>
      </w:r>
      <w:r w:rsidR="00500D2D" w:rsidRPr="00E71FA3">
        <w:rPr>
          <w:rFonts w:ascii="Times New Roman" w:hAnsi="Times New Roman" w:cs="Times New Roman"/>
        </w:rPr>
        <w:t>opsin gene</w:t>
      </w:r>
      <w:r w:rsidR="00DF2C0D" w:rsidRPr="00E71FA3">
        <w:rPr>
          <w:rFonts w:ascii="Times New Roman" w:hAnsi="Times New Roman" w:cs="Times New Roman"/>
        </w:rPr>
        <w:t xml:space="preserve"> </w:t>
      </w:r>
      <w:r w:rsidR="00DF2C0D"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Sciences","id":"ITEM-1","issue":"1531","issued":{"date-parts":[["2009"]]},"page":"2957-2967","title":"Evolution of colour vision in mammals","type":"article-journal","volume":"364"},"uris":["http://www.mendeley.com/documents/?uuid=61ef3400-84e8-4962-8734-4b842247b14d"]},{"id":"ITEM-2","itemData":{"ISBN":"0036807518110","ISSN":"0022-3875","PMID":"28380466","author":[{"dropping-particle":"","family":"Jacobs","given":"Gerald H.","non-dropping-particle":"","parse-names":false,"suffix":""},{"dropping-particle":"","family":"Nathans","given":"Jeremy","non-dropping-particle":"","parse-names":false,"suffix":""}],"container-title":"Scientific American","id":"ITEM-2","issued":{"date-parts":[["2009"]]},"page":"56-63","title":"The Evolution of Primate Color Vision","type":"article-journal","volume":"April"},"uris":["http://www.mendeley.com/documents/?uuid=f40141fd-e034-41dc-95c6-9b4dd6828d45"]},{"id":"ITEM-3","itemData":{"DOI":"10.1101/gr.9.7.629","ISBN":"1088-9051 (Print)\\r1088-9051 (Linking)","ISSN":"10889051","PMID":"10413401","abstract":"Trichromacy in all Old World primates is dependent on separate X-linked MW and LW opsin genes that are organized into a head-to-tail tandem array flanked on the upstream side by a locus control region (LCR). The 5' regions of these two genes show homology for only the first 236 bp, although within this region, the differences are conserved in humans, chimpanzees, and two species of cercopithecoid monkeys. In contrast, most New World primates have only a single polymorphic X-linked opsin gene; all males are dichromats and trichromacy is achieved only in those females that possess a different form of this gene on each X chromosome. By sequencing the upstream region of this gene in a New World monkey, the marmoset, we have been able to demonstrate the presence of an LCR in an equivalent position to that in Old World primates. Moreover, the marmoset sequence shows extensive homology from the coding region to the LCR with the upstream sequence of the human LW gene, a distance of &gt;3 kb, whereas homology with the human MW gene is again limited to the first 236 bp, indicating that the divergent MW sequence identifies the site of insertion of the duplicated gene. This is further supported by the presence of an incomplete Alu element on the upstream side of this insertion point in the MW gene of both humans and a cercopithecoid monkey, with additional Alu elements present further upstream. Therefore, these Alu elements may have been involved in the initial gene duplication and may also be responsible for the high frequency of gene loss and gene duplication within the opsin gene array. Full trichromacy is present in one species of New World monkey, the howler monkey, in which separate MW and LW genes are again present. In contrast to the separate genes in humans, however, the upstream sequences of the two howler genes show homology with the marmoset for at least 600 bp, which is well beyond the point of divergence of the human MW and LW genes, and each sequence is associated with a different LCR, indicating that the duplication in the howler monkey involved the entire upstream region. [The sequence data described in this paper have been submitted to GenBank under accession nos. AF155218, AF156715, and AF156716.]","author":[{"dropping-particle":"","family":"Dulai","given":"Kanwaljit S.","non-dropping-particle":"","parse-names":false,"suffix":""},{"dropping-particle":"","family":"Dornum","given":"Miranda","non-dropping-particle":"Von","parse-names":false,"suffix":""},{"dropping-particle":"","family":"Mollon","given":"John D.","non-dropping-particle":"","parse-names":false,"suffix":""},{"dropping-particle":"","family":"Hunt","given":"David M.","non-dropping-particle":"","parse-names":false,"suffix":""}],"container-title":"Genome Research","id":"ITEM-3","issue":"7","issued":{"date-parts":[["1999"]]},"page":"629-638","title":"The evolution of trichromatic color vision by opsin gene duplication in new world and old world primates","type":"article-journal","volume":"9"},"uris":["http://www.mendeley.com/documents/?uuid=06670740-fb61-4329-b389-72a3bf04c683"]}],"mendeley":{"formattedCitation":"(Dulai, Von Dornum, Mollon, &amp; Hunt, 1999; Jacobs, 2009; Jacobs &amp; Nathans, 2009)","plainTextFormattedCitation":"(Dulai, Von Dornum, Mollon, &amp; Hunt, 1999; Jacobs, 2009; Jacobs &amp; Nathans, 2009)","previouslyFormattedCitation":"(Dulai, Von Dornum, Mollon, &amp; Hunt, 1999; Jacobs, 2009; Jacobs &amp; Nathans, 2009)"},"properties":{"noteIndex":0},"schema":"https://github.com/citation-style-language/schema/raw/master/csl-citation.json"}</w:instrText>
      </w:r>
      <w:r w:rsidR="00DF2C0D" w:rsidRPr="00E71FA3">
        <w:rPr>
          <w:rFonts w:ascii="Times New Roman" w:hAnsi="Times New Roman" w:cs="Times New Roman"/>
        </w:rPr>
        <w:fldChar w:fldCharType="separate"/>
      </w:r>
      <w:r w:rsidR="00E743E4" w:rsidRPr="00E71FA3">
        <w:rPr>
          <w:rFonts w:ascii="Times New Roman" w:hAnsi="Times New Roman" w:cs="Times New Roman"/>
          <w:noProof/>
        </w:rPr>
        <w:t>(Dulai, Von Dornum, Mollon, &amp; Hunt, 1999; Jacobs, 2009; Jacobs &amp; Nathans, 2009)</w:t>
      </w:r>
      <w:r w:rsidR="00DF2C0D" w:rsidRPr="00E71FA3">
        <w:rPr>
          <w:rFonts w:ascii="Times New Roman" w:hAnsi="Times New Roman" w:cs="Times New Roman"/>
        </w:rPr>
        <w:fldChar w:fldCharType="end"/>
      </w:r>
      <w:r w:rsidR="00AA5DE6" w:rsidRPr="00E71FA3">
        <w:rPr>
          <w:rFonts w:ascii="Times New Roman" w:hAnsi="Times New Roman" w:cs="Times New Roman"/>
        </w:rPr>
        <w:t xml:space="preserve">. That </w:t>
      </w:r>
      <w:r w:rsidR="00C06B15" w:rsidRPr="00E71FA3">
        <w:rPr>
          <w:rFonts w:ascii="Times New Roman" w:hAnsi="Times New Roman" w:cs="Times New Roman"/>
        </w:rPr>
        <w:t>is,</w:t>
      </w:r>
      <w:r w:rsidR="00AA5DE6" w:rsidRPr="00E71FA3">
        <w:rPr>
          <w:rFonts w:ascii="Times New Roman" w:hAnsi="Times New Roman" w:cs="Times New Roman"/>
        </w:rPr>
        <w:t xml:space="preserve"> trichromacy evolved from dichromacy </w:t>
      </w:r>
      <w:r w:rsidR="00766F47" w:rsidRPr="00E71FA3">
        <w:rPr>
          <w:rFonts w:ascii="Times New Roman" w:hAnsi="Times New Roman" w:cs="Times New Roman"/>
        </w:rPr>
        <w:t>immediately on a change to the photoreceptor mosaic, without</w:t>
      </w:r>
      <w:r w:rsidR="00AA5DE6" w:rsidRPr="00E71FA3">
        <w:rPr>
          <w:rFonts w:ascii="Times New Roman" w:hAnsi="Times New Roman" w:cs="Times New Roman"/>
        </w:rPr>
        <w:t xml:space="preserve"> any </w:t>
      </w:r>
      <w:r w:rsidR="00B70545" w:rsidRPr="00E71FA3">
        <w:rPr>
          <w:rFonts w:ascii="Times New Roman" w:hAnsi="Times New Roman" w:cs="Times New Roman"/>
        </w:rPr>
        <w:t>change</w:t>
      </w:r>
      <w:r w:rsidR="00AA5DE6" w:rsidRPr="00E71FA3">
        <w:rPr>
          <w:rFonts w:ascii="Times New Roman" w:hAnsi="Times New Roman" w:cs="Times New Roman"/>
        </w:rPr>
        <w:t xml:space="preserve"> to </w:t>
      </w:r>
      <w:r w:rsidR="00865EF3" w:rsidRPr="00E71FA3">
        <w:rPr>
          <w:rFonts w:ascii="Times New Roman" w:hAnsi="Times New Roman" w:cs="Times New Roman"/>
        </w:rPr>
        <w:t>post-retinal circuitry</w:t>
      </w:r>
      <w:r w:rsidR="00AA5DE6" w:rsidRPr="00E71FA3">
        <w:rPr>
          <w:rFonts w:ascii="Times New Roman" w:hAnsi="Times New Roman" w:cs="Times New Roman"/>
        </w:rPr>
        <w:t>.</w:t>
      </w:r>
      <w:r w:rsidR="00AA5DE6" w:rsidRPr="00082892">
        <w:rPr>
          <w:rStyle w:val="FootnoteReference"/>
        </w:rPr>
        <w:footnoteReference w:id="18"/>
      </w:r>
      <w:r w:rsidR="00DF2C0D" w:rsidRPr="00E71FA3">
        <w:rPr>
          <w:rFonts w:ascii="Times New Roman" w:hAnsi="Times New Roman" w:cs="Times New Roman"/>
        </w:rPr>
        <w:t xml:space="preserve"> This is widely </w:t>
      </w:r>
      <w:r w:rsidR="001301D3" w:rsidRPr="00E71FA3">
        <w:rPr>
          <w:rFonts w:ascii="Times New Roman" w:hAnsi="Times New Roman" w:cs="Times New Roman"/>
        </w:rPr>
        <w:t>endorsed</w:t>
      </w:r>
      <w:r w:rsidR="00DF2C0D" w:rsidRPr="00E71FA3">
        <w:rPr>
          <w:rFonts w:ascii="Times New Roman" w:hAnsi="Times New Roman" w:cs="Times New Roman"/>
        </w:rPr>
        <w:t xml:space="preserve"> in the literature,</w:t>
      </w:r>
      <w:r w:rsidR="00DF2C0D" w:rsidRPr="00082892">
        <w:rPr>
          <w:rStyle w:val="FootnoteReference"/>
        </w:rPr>
        <w:footnoteReference w:id="19"/>
      </w:r>
      <w:r w:rsidR="00AA5DE6" w:rsidRPr="00E71FA3">
        <w:rPr>
          <w:rFonts w:ascii="Times New Roman" w:hAnsi="Times New Roman" w:cs="Times New Roman"/>
        </w:rPr>
        <w:t xml:space="preserve"> </w:t>
      </w:r>
      <w:r w:rsidR="00DF2C0D" w:rsidRPr="00E71FA3">
        <w:rPr>
          <w:rFonts w:ascii="Times New Roman" w:hAnsi="Times New Roman" w:cs="Times New Roman"/>
        </w:rPr>
        <w:t>and it matters for our purposes</w:t>
      </w:r>
      <w:r w:rsidR="00AA5DE6" w:rsidRPr="00E71FA3">
        <w:rPr>
          <w:rFonts w:ascii="Times New Roman" w:hAnsi="Times New Roman" w:cs="Times New Roman"/>
        </w:rPr>
        <w:t xml:space="preserve"> because</w:t>
      </w:r>
      <w:r w:rsidR="00766F47" w:rsidRPr="00E71FA3">
        <w:rPr>
          <w:rFonts w:ascii="Times New Roman" w:hAnsi="Times New Roman" w:cs="Times New Roman"/>
        </w:rPr>
        <w:t xml:space="preserve"> </w:t>
      </w:r>
      <w:r w:rsidR="00AA5DE6" w:rsidRPr="00E71FA3">
        <w:rPr>
          <w:rFonts w:ascii="Times New Roman" w:hAnsi="Times New Roman" w:cs="Times New Roman"/>
          <w:i/>
        </w:rPr>
        <w:t xml:space="preserve">the </w:t>
      </w:r>
      <w:r w:rsidR="00BB18FC" w:rsidRPr="00E71FA3">
        <w:rPr>
          <w:rFonts w:ascii="Times New Roman" w:hAnsi="Times New Roman" w:cs="Times New Roman"/>
          <w:i/>
        </w:rPr>
        <w:t xml:space="preserve">computations we ascribe to the </w:t>
      </w:r>
      <w:r w:rsidR="00AA5DE6" w:rsidRPr="00E71FA3">
        <w:rPr>
          <w:rFonts w:ascii="Times New Roman" w:hAnsi="Times New Roman" w:cs="Times New Roman"/>
          <w:i/>
        </w:rPr>
        <w:t>d</w:t>
      </w:r>
      <w:r w:rsidR="00BB18FC" w:rsidRPr="00E71FA3">
        <w:rPr>
          <w:rFonts w:ascii="Times New Roman" w:hAnsi="Times New Roman" w:cs="Times New Roman"/>
          <w:i/>
        </w:rPr>
        <w:t>ichromat</w:t>
      </w:r>
      <w:r w:rsidR="00AA5DE6" w:rsidRPr="00E71FA3">
        <w:rPr>
          <w:rFonts w:ascii="Times New Roman" w:hAnsi="Times New Roman" w:cs="Times New Roman"/>
          <w:i/>
        </w:rPr>
        <w:t xml:space="preserve"> and </w:t>
      </w:r>
      <w:r w:rsidR="00BB18FC" w:rsidRPr="00E71FA3">
        <w:rPr>
          <w:rFonts w:ascii="Times New Roman" w:hAnsi="Times New Roman" w:cs="Times New Roman"/>
          <w:i/>
        </w:rPr>
        <w:t>the trichromat</w:t>
      </w:r>
      <w:r w:rsidR="00224F0E" w:rsidRPr="00E71FA3">
        <w:rPr>
          <w:rFonts w:ascii="Times New Roman" w:hAnsi="Times New Roman" w:cs="Times New Roman"/>
          <w:i/>
        </w:rPr>
        <w:t>’s early visual circuits</w:t>
      </w:r>
      <w:r w:rsidR="00766F47" w:rsidRPr="00E71FA3">
        <w:rPr>
          <w:rFonts w:ascii="Times New Roman" w:hAnsi="Times New Roman" w:cs="Times New Roman"/>
          <w:i/>
        </w:rPr>
        <w:t xml:space="preserve"> are different</w:t>
      </w:r>
      <w:r w:rsidR="00766F47" w:rsidRPr="00E71FA3">
        <w:rPr>
          <w:rFonts w:ascii="Times New Roman" w:hAnsi="Times New Roman" w:cs="Times New Roman"/>
        </w:rPr>
        <w:t xml:space="preserve">. </w:t>
      </w:r>
      <w:r w:rsidR="00AA5DE6" w:rsidRPr="00E71FA3">
        <w:rPr>
          <w:rFonts w:ascii="Times New Roman" w:hAnsi="Times New Roman" w:cs="Times New Roman"/>
        </w:rPr>
        <w:t xml:space="preserve">There is comparatively </w:t>
      </w:r>
      <w:r w:rsidR="004F3C76" w:rsidRPr="00E71FA3">
        <w:rPr>
          <w:rFonts w:ascii="Times New Roman" w:hAnsi="Times New Roman" w:cs="Times New Roman"/>
        </w:rPr>
        <w:t>little work done on dichromacy</w:t>
      </w:r>
      <w:r w:rsidR="00AA5DE6" w:rsidRPr="00E71FA3">
        <w:rPr>
          <w:rFonts w:ascii="Times New Roman" w:hAnsi="Times New Roman" w:cs="Times New Roman"/>
        </w:rPr>
        <w:t xml:space="preserve">, but what work there is does not presume or support the computational </w:t>
      </w:r>
      <w:r w:rsidR="00AA5DE6" w:rsidRPr="00E71FA3">
        <w:rPr>
          <w:rFonts w:ascii="Times New Roman" w:hAnsi="Times New Roman" w:cs="Times New Roman"/>
        </w:rPr>
        <w:lastRenderedPageBreak/>
        <w:t>equivalence of dichromat and trichromat organisms.</w:t>
      </w:r>
      <w:r w:rsidR="00D6362C" w:rsidRPr="00082892">
        <w:rPr>
          <w:rStyle w:val="FootnoteReference"/>
        </w:rPr>
        <w:footnoteReference w:id="20"/>
      </w:r>
      <w:r w:rsidR="00AA5DE6" w:rsidRPr="00E71FA3">
        <w:rPr>
          <w:rFonts w:ascii="Times New Roman" w:hAnsi="Times New Roman" w:cs="Times New Roman"/>
        </w:rPr>
        <w:t xml:space="preserve"> </w:t>
      </w:r>
      <w:r w:rsidR="00555489" w:rsidRPr="00E71FA3">
        <w:rPr>
          <w:rFonts w:ascii="Times New Roman" w:hAnsi="Times New Roman" w:cs="Times New Roman"/>
        </w:rPr>
        <w:t>Perhaps m</w:t>
      </w:r>
      <w:r w:rsidR="00AA5DE6" w:rsidRPr="00E71FA3">
        <w:rPr>
          <w:rFonts w:ascii="Times New Roman" w:hAnsi="Times New Roman" w:cs="Times New Roman"/>
        </w:rPr>
        <w:t xml:space="preserve">ore important is that the trichromat’s </w:t>
      </w:r>
      <w:r w:rsidR="008F7CD1" w:rsidRPr="00E71FA3">
        <w:rPr>
          <w:rFonts w:ascii="Times New Roman" w:hAnsi="Times New Roman" w:cs="Times New Roman"/>
        </w:rPr>
        <w:t xml:space="preserve">post-receptoral </w:t>
      </w:r>
      <w:r w:rsidR="00AA5DE6" w:rsidRPr="00E71FA3">
        <w:rPr>
          <w:rFonts w:ascii="Times New Roman" w:hAnsi="Times New Roman" w:cs="Times New Roman"/>
        </w:rPr>
        <w:t>computations are defined</w:t>
      </w:r>
      <w:r w:rsidR="00DF2C0D" w:rsidRPr="00E71FA3">
        <w:rPr>
          <w:rFonts w:ascii="Times New Roman" w:hAnsi="Times New Roman" w:cs="Times New Roman"/>
        </w:rPr>
        <w:t xml:space="preserve"> over three terms—S, M, and L—and t</w:t>
      </w:r>
      <w:r w:rsidR="00AA5DE6" w:rsidRPr="00E71FA3">
        <w:rPr>
          <w:rFonts w:ascii="Times New Roman" w:hAnsi="Times New Roman" w:cs="Times New Roman"/>
        </w:rPr>
        <w:t>he dichromat doesn’t have any cells corresponding t</w:t>
      </w:r>
      <w:r w:rsidR="00DF2C0D" w:rsidRPr="00E71FA3">
        <w:rPr>
          <w:rFonts w:ascii="Times New Roman" w:hAnsi="Times New Roman" w:cs="Times New Roman"/>
        </w:rPr>
        <w:t>o L. In other words,</w:t>
      </w:r>
      <w:r w:rsidR="00555489" w:rsidRPr="00E71FA3">
        <w:rPr>
          <w:rFonts w:ascii="Times New Roman" w:hAnsi="Times New Roman" w:cs="Times New Roman"/>
        </w:rPr>
        <w:t xml:space="preserve"> t</w:t>
      </w:r>
      <w:r w:rsidR="00AA5DE6" w:rsidRPr="00E71FA3">
        <w:rPr>
          <w:rFonts w:ascii="Times New Roman" w:hAnsi="Times New Roman" w:cs="Times New Roman"/>
        </w:rPr>
        <w:t>he dichr</w:t>
      </w:r>
      <w:r w:rsidR="00555489" w:rsidRPr="00E71FA3">
        <w:rPr>
          <w:rFonts w:ascii="Times New Roman" w:hAnsi="Times New Roman" w:cs="Times New Roman"/>
        </w:rPr>
        <w:t xml:space="preserve">omat cannot be computing L – M </w:t>
      </w:r>
      <w:r w:rsidR="00AA5DE6" w:rsidRPr="00E71FA3">
        <w:rPr>
          <w:rFonts w:ascii="Times New Roman" w:hAnsi="Times New Roman" w:cs="Times New Roman"/>
        </w:rPr>
        <w:t xml:space="preserve">because it doesn’t have </w:t>
      </w:r>
      <w:r w:rsidR="00CE0180" w:rsidRPr="00E71FA3">
        <w:rPr>
          <w:rFonts w:ascii="Times New Roman" w:hAnsi="Times New Roman" w:cs="Times New Roman"/>
        </w:rPr>
        <w:t xml:space="preserve">any L cells. </w:t>
      </w:r>
      <w:r w:rsidR="00DF2C0D" w:rsidRPr="00E71FA3">
        <w:rPr>
          <w:rFonts w:ascii="Times New Roman" w:hAnsi="Times New Roman" w:cs="Times New Roman"/>
        </w:rPr>
        <w:t>I</w:t>
      </w:r>
      <w:r w:rsidR="00BB18FC" w:rsidRPr="00E71FA3">
        <w:rPr>
          <w:rFonts w:ascii="Times New Roman" w:hAnsi="Times New Roman" w:cs="Times New Roman"/>
        </w:rPr>
        <w:t>t’</w:t>
      </w:r>
      <w:r w:rsidR="00CE0180" w:rsidRPr="00E71FA3">
        <w:rPr>
          <w:rFonts w:ascii="Times New Roman" w:hAnsi="Times New Roman" w:cs="Times New Roman"/>
        </w:rPr>
        <w:t xml:space="preserve">s not </w:t>
      </w:r>
      <w:r w:rsidR="00BB18FC" w:rsidRPr="00E71FA3">
        <w:rPr>
          <w:rFonts w:ascii="Times New Roman" w:hAnsi="Times New Roman" w:cs="Times New Roman"/>
        </w:rPr>
        <w:t xml:space="preserve">just </w:t>
      </w:r>
      <w:r w:rsidR="00CE0180" w:rsidRPr="00E71FA3">
        <w:rPr>
          <w:rFonts w:ascii="Times New Roman" w:hAnsi="Times New Roman" w:cs="Times New Roman"/>
        </w:rPr>
        <w:t xml:space="preserve">that we </w:t>
      </w:r>
      <w:r w:rsidR="004F3C76" w:rsidRPr="00E71FA3">
        <w:rPr>
          <w:rFonts w:ascii="Times New Roman" w:hAnsi="Times New Roman" w:cs="Times New Roman"/>
        </w:rPr>
        <w:t xml:space="preserve">would </w:t>
      </w:r>
      <w:r w:rsidR="00CE0180" w:rsidRPr="00E71FA3">
        <w:rPr>
          <w:rFonts w:ascii="Times New Roman" w:hAnsi="Times New Roman" w:cs="Times New Roman"/>
        </w:rPr>
        <w:t>have to call the L cells something else; it’s that there is no class of cells that can be isolated or grouped together for the computations to be defined over.</w:t>
      </w:r>
      <w:r w:rsidR="00555489" w:rsidRPr="00E71FA3">
        <w:rPr>
          <w:rFonts w:ascii="Times New Roman" w:hAnsi="Times New Roman" w:cs="Times New Roman"/>
        </w:rPr>
        <w:t xml:space="preserve"> They’re all M cells</w:t>
      </w:r>
      <w:r w:rsidR="00D6362C" w:rsidRPr="00E71FA3">
        <w:rPr>
          <w:rFonts w:ascii="Times New Roman" w:hAnsi="Times New Roman" w:cs="Times New Roman"/>
        </w:rPr>
        <w:t>.</w:t>
      </w:r>
    </w:p>
    <w:p w14:paraId="6DBD6AF2" w14:textId="65258BD3" w:rsidR="004F3C07" w:rsidRPr="00E71FA3" w:rsidRDefault="000C749B" w:rsidP="00BD3E04">
      <w:pPr>
        <w:ind w:firstLine="360"/>
        <w:rPr>
          <w:rFonts w:ascii="Times New Roman" w:hAnsi="Times New Roman" w:cs="Times New Roman"/>
        </w:rPr>
      </w:pPr>
      <w:r w:rsidRPr="00E71FA3">
        <w:rPr>
          <w:rFonts w:ascii="Times New Roman" w:hAnsi="Times New Roman" w:cs="Times New Roman"/>
        </w:rPr>
        <w:t>I’ll</w:t>
      </w:r>
      <w:r w:rsidR="00C46CE8" w:rsidRPr="00E71FA3">
        <w:rPr>
          <w:rFonts w:ascii="Times New Roman" w:hAnsi="Times New Roman" w:cs="Times New Roman"/>
        </w:rPr>
        <w:t xml:space="preserve"> revisit that point in a moment</w:t>
      </w:r>
      <w:r w:rsidRPr="00E71FA3">
        <w:rPr>
          <w:rFonts w:ascii="Times New Roman" w:hAnsi="Times New Roman" w:cs="Times New Roman"/>
        </w:rPr>
        <w:t>,</w:t>
      </w:r>
      <w:r w:rsidR="006D670C">
        <w:rPr>
          <w:rFonts w:ascii="Times New Roman" w:hAnsi="Times New Roman" w:cs="Times New Roman"/>
        </w:rPr>
        <w:t xml:space="preserve"> b</w:t>
      </w:r>
      <w:r w:rsidRPr="00E71FA3">
        <w:rPr>
          <w:rFonts w:ascii="Times New Roman" w:hAnsi="Times New Roman" w:cs="Times New Roman"/>
        </w:rPr>
        <w:t>ut l</w:t>
      </w:r>
      <w:r w:rsidR="00555489" w:rsidRPr="00E71FA3">
        <w:rPr>
          <w:rFonts w:ascii="Times New Roman" w:hAnsi="Times New Roman" w:cs="Times New Roman"/>
        </w:rPr>
        <w:t>et me</w:t>
      </w:r>
      <w:r w:rsidR="003D58A6" w:rsidRPr="00E71FA3">
        <w:rPr>
          <w:rFonts w:ascii="Times New Roman" w:hAnsi="Times New Roman" w:cs="Times New Roman"/>
        </w:rPr>
        <w:t xml:space="preserve"> </w:t>
      </w:r>
      <w:r w:rsidR="00766F47" w:rsidRPr="00E71FA3">
        <w:rPr>
          <w:rFonts w:ascii="Times New Roman" w:hAnsi="Times New Roman" w:cs="Times New Roman"/>
        </w:rPr>
        <w:t>first s</w:t>
      </w:r>
      <w:r w:rsidRPr="00E71FA3">
        <w:rPr>
          <w:rFonts w:ascii="Times New Roman" w:hAnsi="Times New Roman" w:cs="Times New Roman"/>
        </w:rPr>
        <w:t>et out</w:t>
      </w:r>
      <w:r w:rsidR="00555489" w:rsidRPr="00E71FA3">
        <w:rPr>
          <w:rFonts w:ascii="Times New Roman" w:hAnsi="Times New Roman" w:cs="Times New Roman"/>
        </w:rPr>
        <w:t xml:space="preserve"> the evidence for </w:t>
      </w:r>
      <w:r w:rsidR="00C46CE8" w:rsidRPr="00E71FA3">
        <w:rPr>
          <w:rFonts w:ascii="Times New Roman" w:hAnsi="Times New Roman" w:cs="Times New Roman"/>
        </w:rPr>
        <w:t>the finding</w:t>
      </w:r>
      <w:r w:rsidR="00224F0E" w:rsidRPr="00E71FA3">
        <w:rPr>
          <w:rFonts w:ascii="Times New Roman" w:hAnsi="Times New Roman" w:cs="Times New Roman"/>
        </w:rPr>
        <w:t xml:space="preserve"> that trichromacy developed immediately on the introduction of L cones </w:t>
      </w:r>
      <w:r w:rsidR="006D670C">
        <w:rPr>
          <w:rFonts w:ascii="Times New Roman" w:hAnsi="Times New Roman" w:cs="Times New Roman"/>
        </w:rPr>
        <w:t>to</w:t>
      </w:r>
      <w:r w:rsidR="00224F0E" w:rsidRPr="00E71FA3">
        <w:rPr>
          <w:rFonts w:ascii="Times New Roman" w:hAnsi="Times New Roman" w:cs="Times New Roman"/>
        </w:rPr>
        <w:t xml:space="preserve"> the retina</w:t>
      </w:r>
      <w:r w:rsidR="003D58A6" w:rsidRPr="00E71FA3">
        <w:rPr>
          <w:rFonts w:ascii="Times New Roman" w:hAnsi="Times New Roman" w:cs="Times New Roman"/>
        </w:rPr>
        <w:t xml:space="preserve">. </w:t>
      </w:r>
      <w:r w:rsidRPr="00E71FA3">
        <w:rPr>
          <w:rFonts w:ascii="Times New Roman" w:hAnsi="Times New Roman" w:cs="Times New Roman"/>
        </w:rPr>
        <w:t>Evidence</w:t>
      </w:r>
      <w:r w:rsidR="00500D2D" w:rsidRPr="00E71FA3">
        <w:rPr>
          <w:rFonts w:ascii="Times New Roman" w:hAnsi="Times New Roman" w:cs="Times New Roman"/>
        </w:rPr>
        <w:t xml:space="preserve"> from</w:t>
      </w:r>
      <w:r w:rsidR="00364C1E" w:rsidRPr="00E71FA3">
        <w:rPr>
          <w:rFonts w:ascii="Times New Roman" w:hAnsi="Times New Roman" w:cs="Times New Roman"/>
        </w:rPr>
        <w:t xml:space="preserve"> the similarity of the M and L </w:t>
      </w:r>
      <w:r w:rsidR="00500D2D" w:rsidRPr="00E71FA3">
        <w:rPr>
          <w:rFonts w:ascii="Times New Roman" w:hAnsi="Times New Roman" w:cs="Times New Roman"/>
        </w:rPr>
        <w:t>opsin genes, along with their locations on the X ch</w:t>
      </w:r>
      <w:r w:rsidRPr="00E71FA3">
        <w:rPr>
          <w:rFonts w:ascii="Times New Roman" w:hAnsi="Times New Roman" w:cs="Times New Roman"/>
        </w:rPr>
        <w:t>romosome, strongly suggest</w:t>
      </w:r>
      <w:r w:rsidR="006216A9" w:rsidRPr="00E71FA3">
        <w:rPr>
          <w:rFonts w:ascii="Times New Roman" w:hAnsi="Times New Roman" w:cs="Times New Roman"/>
        </w:rPr>
        <w:t>s</w:t>
      </w:r>
      <w:r w:rsidRPr="00E71FA3">
        <w:rPr>
          <w:rFonts w:ascii="Times New Roman" w:hAnsi="Times New Roman" w:cs="Times New Roman"/>
        </w:rPr>
        <w:t xml:space="preserve"> that—as I said above—</w:t>
      </w:r>
      <w:r w:rsidR="00500D2D" w:rsidRPr="00E71FA3">
        <w:rPr>
          <w:rFonts w:ascii="Times New Roman" w:hAnsi="Times New Roman" w:cs="Times New Roman"/>
        </w:rPr>
        <w:t xml:space="preserve">one resulted from a transcription error copying the </w:t>
      </w:r>
      <w:r w:rsidRPr="00E71FA3">
        <w:rPr>
          <w:rFonts w:ascii="Times New Roman" w:hAnsi="Times New Roman" w:cs="Times New Roman"/>
        </w:rPr>
        <w:t xml:space="preserve">other </w:t>
      </w:r>
      <w:r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Sciences","id":"ITEM-1","issue":"1531","issued":{"date-parts":[["2009"]]},"page":"2957-2967","title":"Evolution of colour vision in mammals","type":"article-journal","volume":"364"},"uris":["http://www.mendeley.com/documents/?uuid=61ef3400-84e8-4962-8734-4b842247b14d"]},{"id":"ITEM-2","itemData":{"ISBN":"0036807518110","ISSN":"0022-3875","PMID":"28380466","author":[{"dropping-particle":"","family":"Jacobs","given":"Gerald H.","non-dropping-particle":"","parse-names":false,"suffix":""},{"dropping-particle":"","family":"Nathans","given":"Jeremy","non-dropping-particle":"","parse-names":false,"suffix":""}],"container-title":"Scientific American","id":"ITEM-2","issued":{"date-parts":[["2009"]]},"page":"56-63","title":"The Evolution of Primate Color Vision","type":"article-journal","volume":"April"},"uris":["http://www.mendeley.com/documents/?uuid=f40141fd-e034-41dc-95c6-9b4dd6828d45"]},{"id":"ITEM-3","itemData":{"DOI":"10.1101/gr.9.7.629","ISBN":"1088-9051 (Print)\\r1088-9051 (Linking)","ISSN":"10889051","PMID":"10413401","abstract":"Trichromacy in all Old World primates is dependent on separate X-linked MW and LW opsin genes that are organized into a head-to-tail tandem array flanked on the upstream side by a locus control region (LCR). The 5' regions of these two genes show homology for only the first 236 bp, although within this region, the differences are conserved in humans, chimpanzees, and two species of cercopithecoid monkeys. In contrast, most New World primates have only a single polymorphic X-linked opsin gene; all males are dichromats and trichromacy is achieved only in those females that possess a different form of this gene on each X chromosome. By sequencing the upstream region of this gene in a New World monkey, the marmoset, we have been able to demonstrate the presence of an LCR in an equivalent position to that in Old World primates. Moreover, the marmoset sequence shows extensive homology from the coding region to the LCR with the upstream sequence of the human LW gene, a distance of &gt;3 kb, whereas homology with the human MW gene is again limited to the first 236 bp, indicating that the divergent MW sequence identifies the site of insertion of the duplicated gene. This is further supported by the presence of an incomplete Alu element on the upstream side of this insertion point in the MW gene of both humans and a cercopithecoid monkey, with additional Alu elements present further upstream. Therefore, these Alu elements may have been involved in the initial gene duplication and may also be responsible for the high frequency of gene loss and gene duplication within the opsin gene array. Full trichromacy is present in one species of New World monkey, the howler monkey, in which separate MW and LW genes are again present. In contrast to the separate genes in humans, however, the upstream sequences of the two howler genes show homology with the marmoset for at least 600 bp, which is well beyond the point of divergence of the human MW and LW genes, and each sequence is associated with a different LCR, indicating that the duplication in the howler monkey involved the entire upstream region. [The sequence data described in this paper have been submitted to GenBank under accession nos. AF155218, AF156715, and AF156716.]","author":[{"dropping-particle":"","family":"Dulai","given":"Kanwaljit S.","non-dropping-particle":"","parse-names":false,"suffix":""},{"dropping-particle":"","family":"Dornum","given":"Miranda","non-dropping-particle":"Von","parse-names":false,"suffix":""},{"dropping-particle":"","family":"Mollon","given":"John D.","non-dropping-particle":"","parse-names":false,"suffix":""},{"dropping-particle":"","family":"Hunt","given":"David M.","non-dropping-particle":"","parse-names":false,"suffix":""}],"container-title":"Genome Research","id":"ITEM-3","issue":"7","issued":{"date-parts":[["1999"]]},"page":"629-638","title":"The evolution of trichromatic color vision by opsin gene duplication in new world and old world primates","type":"article-journal","volume":"9"},"uris":["http://www.mendeley.com/documents/?uuid=06670740-fb61-4329-b389-72a3bf04c683"]}],"mendeley":{"formattedCitation":"(Dulai et al., 1999; Jacobs, 2009; Jacobs &amp; Nathans, 2009)","plainTextFormattedCitation":"(Dulai et al., 1999; Jacobs, 2009; Jacobs &amp; Nathans, 2009)","previouslyFormattedCitation":"(Dulai et al., 1999; Jacobs, 2009; Jacobs &amp; Nathans, 2009)"},"properties":{"noteIndex":0},"schema":"https://github.com/citation-style-language/schema/raw/master/csl-citation.json"}</w:instrText>
      </w:r>
      <w:r w:rsidRPr="00E71FA3">
        <w:rPr>
          <w:rFonts w:ascii="Times New Roman" w:hAnsi="Times New Roman" w:cs="Times New Roman"/>
        </w:rPr>
        <w:fldChar w:fldCharType="separate"/>
      </w:r>
      <w:r w:rsidR="00E743E4" w:rsidRPr="00E71FA3">
        <w:rPr>
          <w:rFonts w:ascii="Times New Roman" w:hAnsi="Times New Roman" w:cs="Times New Roman"/>
          <w:noProof/>
        </w:rPr>
        <w:t>(Dulai et al., 1999; Jacobs, 2009; Jacobs &amp; Nathans, 2009)</w:t>
      </w:r>
      <w:r w:rsidRPr="00E71FA3">
        <w:rPr>
          <w:rFonts w:ascii="Times New Roman" w:hAnsi="Times New Roman" w:cs="Times New Roman"/>
        </w:rPr>
        <w:fldChar w:fldCharType="end"/>
      </w:r>
      <w:r w:rsidR="00766F47" w:rsidRPr="00E71FA3">
        <w:rPr>
          <w:rFonts w:ascii="Times New Roman" w:hAnsi="Times New Roman" w:cs="Times New Roman"/>
        </w:rPr>
        <w:t>. It likely took two steps to get where we are today.</w:t>
      </w:r>
      <w:r w:rsidR="00500D2D" w:rsidRPr="00E71FA3">
        <w:rPr>
          <w:rFonts w:ascii="Times New Roman" w:hAnsi="Times New Roman" w:cs="Times New Roman"/>
        </w:rPr>
        <w:t xml:space="preserve"> </w:t>
      </w:r>
      <w:r w:rsidR="00224F0E" w:rsidRPr="00E71FA3">
        <w:rPr>
          <w:rFonts w:ascii="Times New Roman" w:hAnsi="Times New Roman" w:cs="Times New Roman"/>
        </w:rPr>
        <w:t>A</w:t>
      </w:r>
      <w:r w:rsidR="00500D2D" w:rsidRPr="00E71FA3">
        <w:rPr>
          <w:rFonts w:ascii="Times New Roman" w:hAnsi="Times New Roman" w:cs="Times New Roman"/>
        </w:rPr>
        <w:t xml:space="preserve"> transcription error </w:t>
      </w:r>
      <w:r w:rsidR="00EF35EA" w:rsidRPr="00E71FA3">
        <w:rPr>
          <w:rFonts w:ascii="Times New Roman" w:hAnsi="Times New Roman" w:cs="Times New Roman"/>
        </w:rPr>
        <w:t xml:space="preserve">resulted in </w:t>
      </w:r>
      <w:r w:rsidR="00224F0E" w:rsidRPr="00E71FA3">
        <w:rPr>
          <w:rFonts w:ascii="Times New Roman" w:hAnsi="Times New Roman" w:cs="Times New Roman"/>
        </w:rPr>
        <w:t>an</w:t>
      </w:r>
      <w:r w:rsidR="00EF35EA" w:rsidRPr="00E71FA3">
        <w:rPr>
          <w:rFonts w:ascii="Times New Roman" w:hAnsi="Times New Roman" w:cs="Times New Roman"/>
        </w:rPr>
        <w:t xml:space="preserve"> X chromosome </w:t>
      </w:r>
      <w:r w:rsidR="00DB0154" w:rsidRPr="00E71FA3">
        <w:rPr>
          <w:rFonts w:ascii="Times New Roman" w:hAnsi="Times New Roman" w:cs="Times New Roman"/>
        </w:rPr>
        <w:t xml:space="preserve">with </w:t>
      </w:r>
      <w:r w:rsidR="004A7D0C" w:rsidRPr="00E71FA3">
        <w:rPr>
          <w:rFonts w:ascii="Times New Roman" w:hAnsi="Times New Roman" w:cs="Times New Roman"/>
        </w:rPr>
        <w:t>the</w:t>
      </w:r>
      <w:r w:rsidR="00500D2D" w:rsidRPr="00E71FA3">
        <w:rPr>
          <w:rFonts w:ascii="Times New Roman" w:hAnsi="Times New Roman" w:cs="Times New Roman"/>
        </w:rPr>
        <w:t xml:space="preserve"> new opsin gene</w:t>
      </w:r>
      <w:r w:rsidR="004F3C76" w:rsidRPr="00E71FA3">
        <w:rPr>
          <w:rFonts w:ascii="Times New Roman" w:hAnsi="Times New Roman" w:cs="Times New Roman"/>
        </w:rPr>
        <w:t xml:space="preserve"> </w:t>
      </w:r>
      <w:r w:rsidR="00224F0E" w:rsidRPr="00E71FA3">
        <w:rPr>
          <w:rFonts w:ascii="Times New Roman" w:hAnsi="Times New Roman" w:cs="Times New Roman"/>
        </w:rPr>
        <w:t xml:space="preserve">instead of the old </w:t>
      </w:r>
      <w:r w:rsidR="004F3C76" w:rsidRPr="00E71FA3">
        <w:rPr>
          <w:rFonts w:ascii="Times New Roman" w:hAnsi="Times New Roman" w:cs="Times New Roman"/>
        </w:rPr>
        <w:t>(introducing it into the population as an allele)</w:t>
      </w:r>
      <w:r w:rsidR="00500D2D" w:rsidRPr="00E71FA3">
        <w:rPr>
          <w:rFonts w:ascii="Times New Roman" w:hAnsi="Times New Roman" w:cs="Times New Roman"/>
        </w:rPr>
        <w:t xml:space="preserve">, </w:t>
      </w:r>
      <w:r w:rsidR="00EF35EA" w:rsidRPr="00E71FA3">
        <w:rPr>
          <w:rFonts w:ascii="Times New Roman" w:hAnsi="Times New Roman" w:cs="Times New Roman"/>
        </w:rPr>
        <w:t xml:space="preserve">and a </w:t>
      </w:r>
      <w:r w:rsidR="004F3C76" w:rsidRPr="00E71FA3">
        <w:rPr>
          <w:rFonts w:ascii="Times New Roman" w:hAnsi="Times New Roman" w:cs="Times New Roman"/>
        </w:rPr>
        <w:t xml:space="preserve">later </w:t>
      </w:r>
      <w:r w:rsidR="00EF35EA" w:rsidRPr="00E71FA3">
        <w:rPr>
          <w:rFonts w:ascii="Times New Roman" w:hAnsi="Times New Roman" w:cs="Times New Roman"/>
        </w:rPr>
        <w:t xml:space="preserve">recombination error placed the two </w:t>
      </w:r>
      <w:r w:rsidR="004F3C76" w:rsidRPr="00E71FA3">
        <w:rPr>
          <w:rFonts w:ascii="Times New Roman" w:hAnsi="Times New Roman" w:cs="Times New Roman"/>
        </w:rPr>
        <w:t xml:space="preserve">opsin </w:t>
      </w:r>
      <w:r w:rsidR="00EF35EA" w:rsidRPr="00E71FA3">
        <w:rPr>
          <w:rFonts w:ascii="Times New Roman" w:hAnsi="Times New Roman" w:cs="Times New Roman"/>
        </w:rPr>
        <w:t xml:space="preserve">genes next to each other on the same </w:t>
      </w:r>
      <w:r w:rsidR="006D670C">
        <w:rPr>
          <w:rFonts w:ascii="Times New Roman" w:hAnsi="Times New Roman" w:cs="Times New Roman"/>
        </w:rPr>
        <w:t xml:space="preserve">X </w:t>
      </w:r>
      <w:r w:rsidR="00EF35EA" w:rsidRPr="00E71FA3">
        <w:rPr>
          <w:rFonts w:ascii="Times New Roman" w:hAnsi="Times New Roman" w:cs="Times New Roman"/>
        </w:rPr>
        <w:t xml:space="preserve">chromosome </w:t>
      </w:r>
      <w:r w:rsidR="00EF35EA"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{"citationItems":[{"id":"ITEM-1","itemData":{"DOI":"10.1101/gr.9.7.629","ISBN":"1088-9051 (Print)\\r1088-9051 (Linking)","ISSN":"10889051","PMID":"10413401","abstract":"Trichromacy in all Old World primates is dependent on separate X-linked MW and LW opsin genes that are organized into a head-to-tail tandem array flanked on the upstream side by a locus control region (LCR). The 5' regions of these two genes show homology for only the first 236 bp, although within this region, the differences are conserved in humans, chimpanzees, and two species of cercopithecoid monkeys. In contrast, most New World primates have only a single polymorphic X-linked opsin gene; all males are dichromats and trichromacy is achieved only in those females that possess a different form of this gene on each X chromosome. By sequencing the upstream region of this gene in a New World monkey, the marmoset, we have been able to demonstrate the presence of an LCR in an equivalent position to that in Old World primates. Moreover, the marmoset sequence shows extensive homology from the coding region to the LCR with the upstream sequence of the human LW gene, a distance of &gt;3 kb, whereas homology with the human MW gene is again limited to the first 236 bp, indicating that the divergent MW sequence identifies the site of insertion of the duplicated gene. This is further supported by the presence of an incomplete Alu element on the upstream side of this insertion point in the MW gene of both humans and a cercopithecoid monkey, with additional Alu elements present further upstream. Therefore, these Alu elements may have been involved in the initial gene duplication and may also be responsible for the high frequency of gene loss and gene duplication within the opsin gene array. Full trichromacy is present in one species of New World monkey, the howler monkey, in which separate MW and LW genes are again present. In contrast to the separate genes in humans, however, the upstream sequences of the two howler genes show homology with the marmoset for at least 600 bp, which is well beyond the point of divergence of the human MW and LW genes, and each sequence is associated with a different LCR, indicating that the duplication in the howler monkey involved the entire upstream region. [The sequence data described in this paper have been submitted to GenBank under accession nos. AF155218, AF156715, and AF156716.]","author":[{"dropping-particle":"","family":"Dulai","given":"Kanwaljit S.","non-dropping-particle":"","parse-names":false,"suffix":""},{"dropping-particle":"","family":"Dornum","given":"Miranda","non-dropping-particle":"Von","parse-names":false,"suffix":""},{"dropping-particle":"","family":"Mollon","given":"John D.","non-dropping-particle":"","parse-names":false,"suffix":""},{"dropping-particle":"","family":"Hunt","given":"David M.","non-dropping-particle":"","parse-names":false,"suffix":""}],"container-title":"Genome Research","id":"ITEM-1","issue":"7","issued":{"date-parts":[["1999"]]},"page":"629-638","title":"The evolution of trichromatic color vision by opsin gene duplication in new world and old world primates","type":"article-journal","volume":"9"},"uris":["http://www.mendeley.com/documents/?uuid=06670740-fb61-4329-b389-72a3bf04c683"]},{"id":"ITEM-2","itemData":{"DOI":"10.1016/S0896-6273(00)80845-4","ISBN":"0896-6273 (Print)\\n0896-6273 (Linking)","ISSN":"08966273","PMID":"10571225","abstract":"Color vision is the process by which an organism extracts information regarding the wavelength composition of a visual stimulus (Figure 1). In its simplest form - exemplified by the wavelength-dependent phototactic responses of halobacteriacolor vision is based on the relative abundances of two isoforms of a sensory pigment (Hoff et al., 1997). One isoform preferentially absorbs long wavelength light and mediates a photoattractant response, and the second isoform preferentially absorbs short wavelength light and mediates a photorepellant response. Light absorption photoconverts the first isoform into the second, and the second into the first. Thus, the steady-state ratio of pigment isoforms provides a measure of the spectral composition of the ambient light.","author":[{"dropping-particle":"","family":"Nathans","given":"J","non-dropping-particle":"","parse-names":false,"suffix":""}],"container-title":"Neuron","id":"ITEM-2","issued":{"date-parts":[["1999"]]},"page":"299-312","title":"The Evolution and Physiology of Human Review Color Vision: Insights from Molecular Genetic Studies of Visual Pigments","type":"article-journal","volume":"24"},"uris":["http://www.mendeley.com/documents/?uuid=560caa12-187a-459c-beaa-eca3c0f1a03c"]}],"mendeley":{"formattedCitation":"(Dulai et al., 1999; Nathans, 1999)","plainTextFormattedCitation":"(Dulai et al., 1999; Nathans, 1999)","previouslyFormattedCitation":"(Dulai et al., 1999; Nathans, 1999)"},"properties":{"noteIndex":0},"schema":"https://github.com/citation-style-language/schema/raw/master/csl-citation.json"}</w:instrText>
      </w:r>
      <w:r w:rsidR="00EF35EA" w:rsidRPr="00E71FA3">
        <w:rPr>
          <w:rFonts w:ascii="Times New Roman" w:hAnsi="Times New Roman" w:cs="Times New Roman"/>
        </w:rPr>
        <w:fldChar w:fldCharType="separate"/>
      </w:r>
      <w:r w:rsidR="00E743E4" w:rsidRPr="00E71FA3">
        <w:rPr>
          <w:rFonts w:ascii="Times New Roman" w:hAnsi="Times New Roman" w:cs="Times New Roman"/>
          <w:noProof/>
        </w:rPr>
        <w:t>(Dulai et al., 1999; Nathans, 1999)</w:t>
      </w:r>
      <w:r w:rsidR="00EF35EA" w:rsidRPr="00E71FA3">
        <w:rPr>
          <w:rFonts w:ascii="Times New Roman" w:hAnsi="Times New Roman" w:cs="Times New Roman"/>
        </w:rPr>
        <w:fldChar w:fldCharType="end"/>
      </w:r>
      <w:r w:rsidR="00EF35EA" w:rsidRPr="00E71FA3">
        <w:rPr>
          <w:rFonts w:ascii="Times New Roman" w:hAnsi="Times New Roman" w:cs="Times New Roman"/>
        </w:rPr>
        <w:t>.</w:t>
      </w:r>
      <w:r w:rsidR="00500D2D" w:rsidRPr="00E71FA3">
        <w:rPr>
          <w:rFonts w:ascii="Times New Roman" w:hAnsi="Times New Roman" w:cs="Times New Roman"/>
        </w:rPr>
        <w:t xml:space="preserve"> </w:t>
      </w:r>
      <w:r w:rsidR="00766F47" w:rsidRPr="00E71FA3">
        <w:rPr>
          <w:rFonts w:ascii="Times New Roman" w:hAnsi="Times New Roman" w:cs="Times New Roman"/>
        </w:rPr>
        <w:t xml:space="preserve">At the intermediate stage, any female who received </w:t>
      </w:r>
      <w:r w:rsidR="006D670C">
        <w:rPr>
          <w:rFonts w:ascii="Times New Roman" w:hAnsi="Times New Roman" w:cs="Times New Roman"/>
        </w:rPr>
        <w:t>both opsin genes—one on each X chromosome—</w:t>
      </w:r>
      <w:r w:rsidR="00766F47" w:rsidRPr="00E71FA3">
        <w:rPr>
          <w:rFonts w:ascii="Times New Roman" w:hAnsi="Times New Roman" w:cs="Times New Roman"/>
        </w:rPr>
        <w:t>would have a three-</w:t>
      </w:r>
      <w:r w:rsidR="00DB0154" w:rsidRPr="00E71FA3">
        <w:rPr>
          <w:rFonts w:ascii="Times New Roman" w:hAnsi="Times New Roman" w:cs="Times New Roman"/>
        </w:rPr>
        <w:t>opsin</w:t>
      </w:r>
      <w:r w:rsidR="00766F47" w:rsidRPr="00E71FA3">
        <w:rPr>
          <w:rFonts w:ascii="Times New Roman" w:hAnsi="Times New Roman" w:cs="Times New Roman"/>
        </w:rPr>
        <w:t xml:space="preserve"> </w:t>
      </w:r>
      <w:r w:rsidR="0059770A" w:rsidRPr="00E71FA3">
        <w:rPr>
          <w:rFonts w:ascii="Times New Roman" w:hAnsi="Times New Roman" w:cs="Times New Roman"/>
        </w:rPr>
        <w:t xml:space="preserve">retinal </w:t>
      </w:r>
      <w:r w:rsidR="00766F47" w:rsidRPr="00E71FA3">
        <w:rPr>
          <w:rFonts w:ascii="Times New Roman" w:hAnsi="Times New Roman" w:cs="Times New Roman"/>
        </w:rPr>
        <w:t>mosaic</w:t>
      </w:r>
      <w:r w:rsidR="003B2207" w:rsidRPr="00E71FA3">
        <w:rPr>
          <w:rFonts w:ascii="Times New Roman" w:hAnsi="Times New Roman" w:cs="Times New Roman"/>
        </w:rPr>
        <w:t xml:space="preserve"> (because some cones would express one X chromosome and some cones would express the other)</w:t>
      </w:r>
      <w:r w:rsidR="00766F47" w:rsidRPr="00E71FA3">
        <w:rPr>
          <w:rFonts w:ascii="Times New Roman" w:hAnsi="Times New Roman" w:cs="Times New Roman"/>
        </w:rPr>
        <w:t>. It is not until the sec</w:t>
      </w:r>
      <w:r w:rsidR="00DB0154" w:rsidRPr="00E71FA3">
        <w:rPr>
          <w:rFonts w:ascii="Times New Roman" w:hAnsi="Times New Roman" w:cs="Times New Roman"/>
        </w:rPr>
        <w:t>ond stage that males</w:t>
      </w:r>
      <w:r w:rsidR="00C46CE8" w:rsidRPr="00E71FA3">
        <w:rPr>
          <w:rFonts w:ascii="Times New Roman" w:hAnsi="Times New Roman" w:cs="Times New Roman"/>
        </w:rPr>
        <w:t>, with just one X chromosome,</w:t>
      </w:r>
      <w:r w:rsidR="00DB0154" w:rsidRPr="00E71FA3">
        <w:rPr>
          <w:rFonts w:ascii="Times New Roman" w:hAnsi="Times New Roman" w:cs="Times New Roman"/>
        </w:rPr>
        <w:t xml:space="preserve"> could have a three-opsin mosaic.</w:t>
      </w:r>
    </w:p>
    <w:p w14:paraId="53662C79" w14:textId="399E5747" w:rsidR="00500D2D" w:rsidRPr="00E71FA3" w:rsidRDefault="00E15266" w:rsidP="00BD3E04">
      <w:pPr>
        <w:rPr>
          <w:rFonts w:ascii="Times New Roman" w:hAnsi="Times New Roman" w:cs="Times New Roman"/>
        </w:rPr>
      </w:pPr>
      <w:r w:rsidRPr="00E71FA3">
        <w:rPr>
          <w:rFonts w:ascii="Times New Roman" w:hAnsi="Times New Roman" w:cs="Times New Roman"/>
        </w:rPr>
        <w:tab/>
        <w:t xml:space="preserve">There are at least two </w:t>
      </w:r>
      <w:r w:rsidR="00500D2D" w:rsidRPr="00E71FA3">
        <w:rPr>
          <w:rFonts w:ascii="Times New Roman" w:hAnsi="Times New Roman" w:cs="Times New Roman"/>
        </w:rPr>
        <w:t xml:space="preserve">reasons to think </w:t>
      </w:r>
      <w:r w:rsidR="00DB0154" w:rsidRPr="00E71FA3">
        <w:rPr>
          <w:rFonts w:ascii="Times New Roman" w:hAnsi="Times New Roman" w:cs="Times New Roman"/>
        </w:rPr>
        <w:t>that a three-opsin mosaic</w:t>
      </w:r>
      <w:r w:rsidR="00500D2D" w:rsidRPr="00E71FA3">
        <w:rPr>
          <w:rFonts w:ascii="Times New Roman" w:hAnsi="Times New Roman" w:cs="Times New Roman"/>
        </w:rPr>
        <w:t xml:space="preserve"> would have immediately resulted in a new dimension of color vision</w:t>
      </w:r>
      <w:r w:rsidR="0059770A" w:rsidRPr="00082892">
        <w:rPr>
          <w:rStyle w:val="FootnoteReference"/>
        </w:rPr>
        <w:footnoteReference w:id="21"/>
      </w:r>
      <w:r w:rsidR="0059770A" w:rsidRPr="00E71FA3">
        <w:rPr>
          <w:rFonts w:ascii="Times New Roman" w:hAnsi="Times New Roman" w:cs="Times New Roman"/>
        </w:rPr>
        <w:t xml:space="preserve"> </w:t>
      </w:r>
      <w:r w:rsidR="000C749B" w:rsidRPr="00E71FA3">
        <w:rPr>
          <w:rFonts w:ascii="Times New Roman" w:hAnsi="Times New Roman" w:cs="Times New Roman"/>
        </w:rPr>
        <w:t xml:space="preserve">(aside from the </w:t>
      </w:r>
      <w:r w:rsidR="0059770A" w:rsidRPr="00E71FA3">
        <w:rPr>
          <w:rFonts w:ascii="Times New Roman" w:hAnsi="Times New Roman" w:cs="Times New Roman"/>
        </w:rPr>
        <w:t xml:space="preserve">appeal to </w:t>
      </w:r>
      <w:r w:rsidR="004F3C76" w:rsidRPr="00E71FA3">
        <w:rPr>
          <w:rFonts w:ascii="Times New Roman" w:hAnsi="Times New Roman" w:cs="Times New Roman"/>
        </w:rPr>
        <w:t xml:space="preserve">scientific consensus I </w:t>
      </w:r>
      <w:r w:rsidR="0059770A" w:rsidRPr="00E71FA3">
        <w:rPr>
          <w:rFonts w:ascii="Times New Roman" w:hAnsi="Times New Roman" w:cs="Times New Roman"/>
        </w:rPr>
        <w:t>made</w:t>
      </w:r>
      <w:r w:rsidR="004F3C76" w:rsidRPr="00E71FA3">
        <w:rPr>
          <w:rFonts w:ascii="Times New Roman" w:hAnsi="Times New Roman" w:cs="Times New Roman"/>
        </w:rPr>
        <w:t xml:space="preserve"> above</w:t>
      </w:r>
      <w:r w:rsidR="000C749B" w:rsidRPr="00E71FA3">
        <w:rPr>
          <w:rFonts w:ascii="Times New Roman" w:hAnsi="Times New Roman" w:cs="Times New Roman"/>
        </w:rPr>
        <w:t>)</w:t>
      </w:r>
      <w:r w:rsidR="00500D2D" w:rsidRPr="00E71FA3">
        <w:rPr>
          <w:rFonts w:ascii="Times New Roman" w:hAnsi="Times New Roman" w:cs="Times New Roman"/>
        </w:rPr>
        <w:t>.</w:t>
      </w:r>
      <w:r w:rsidR="00C46CE8" w:rsidRPr="00E71FA3">
        <w:rPr>
          <w:rFonts w:ascii="Times New Roman" w:hAnsi="Times New Roman" w:cs="Times New Roman"/>
        </w:rPr>
        <w:t xml:space="preserve"> The first </w:t>
      </w:r>
      <w:r w:rsidRPr="00E71FA3">
        <w:rPr>
          <w:rFonts w:ascii="Times New Roman" w:hAnsi="Times New Roman" w:cs="Times New Roman"/>
        </w:rPr>
        <w:t>is the requirement of a selective advantage to spread the allele through the population</w:t>
      </w:r>
      <w:r w:rsidR="00EF35EA" w:rsidRPr="00E71FA3">
        <w:rPr>
          <w:rFonts w:ascii="Times New Roman" w:hAnsi="Times New Roman" w:cs="Times New Roman"/>
        </w:rPr>
        <w:t xml:space="preserve"> </w:t>
      </w:r>
      <w:r w:rsidR="00EF35EA"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{"citationItems":[{"id":"ITEM-1","itemData":{"ISBN":"0036807518110","ISSN":"0022-3875","PMID":"28380466","author":[{"dropping-particle":"","family":"Jacobs","given":"Gerald H.","non-dropping-particle":"","parse-names":false,"suffix":""},{"dropping-particle":"","family":"Nathans","given":"Jeremy","non-dropping-particle":"","parse-names":false,"suffix":""}],"container-title":"Scientific American","id":"ITEM-1","issued":{"date-parts":[["2009"]]},"page":"56-63","title":"The Evolution of Primate Color Vision","type":"article-journal","volume":"April"},"uris":["http://www.mendeley.com/documents/?uuid=f40141fd-e034-41dc-95c6-9b4dd6828d45"]},{"id":"ITEM-2","itemData":{"author":[{"dropping-particle":"","family":"Mancuso","given":"Katherine","non-dropping-particle":"","parse-names":false,"suffix":""},{"dropping-particle":"","family":"Mauck","given":"Matthew C.","non-dropping-particle":"","parse-names":false,"suffix":""},{"dropping-particle":"","family":"Kuchenbecker","given":"James A.","non-dropping-particle":"","parse-names":false,"suffix":""},{"dropping-particle":"","family":"Neitz","given":"Maureen","non-dropping-particle":"","parse-names":false,"suffix":""},{"dropping-particle":"","family":"Neitz","given":"Jay","non-dropping-particle":"","parse-names":false,"suffix":""}],"container-title":"Advances in Experimental Medicine and Biology","id":"ITEM-2","issued":{"date-parts":[["2010"]]},"page":"631-638","title":"A Multi-Stage Color Model Revisited: Implications for a Gene Therapy Cure for Red-Green Colorblindness","type":"article-journal","volume":"664"},"uris":["http://www.mendeley.com/documents/?uuid=5fef70d6-9d4f-4e19-885b-a194d7dda408"]}],"mendeley":{"formattedCitation":"(Jacobs &amp; Nathans, 2009; Mancuso, Mauck, Kuchenbecker, Neitz, &amp; Neitz, 2010)","plainTextFormattedCitation":"(Jacobs &amp; Nathans, 2009; Mancuso, Mauck, Kuchenbecker, Neitz, &amp; Neitz, 2010)","previouslyFormattedCitation":"(Jacobs &amp; Nathans, 2009; Mancuso, Mauck, Kuchenbecker, Neitz, &amp; Neitz, 2010)"},"properties":{"noteIndex":0},"schema":"https://github.com/citation-style-language/schema/raw/master/csl-citation.json"}</w:instrText>
      </w:r>
      <w:r w:rsidR="00EF35EA" w:rsidRPr="00E71FA3">
        <w:rPr>
          <w:rFonts w:ascii="Times New Roman" w:hAnsi="Times New Roman" w:cs="Times New Roman"/>
        </w:rPr>
        <w:fldChar w:fldCharType="separate"/>
      </w:r>
      <w:r w:rsidR="00E743E4" w:rsidRPr="00E71FA3">
        <w:rPr>
          <w:rFonts w:ascii="Times New Roman" w:hAnsi="Times New Roman" w:cs="Times New Roman"/>
          <w:noProof/>
        </w:rPr>
        <w:t>(Jacobs &amp; Nathans, 2009; Mancuso, Mauck, Kuchenbecker, Neitz, &amp; Neitz, 2010)</w:t>
      </w:r>
      <w:r w:rsidR="00EF35EA" w:rsidRPr="00E71FA3">
        <w:rPr>
          <w:rFonts w:ascii="Times New Roman" w:hAnsi="Times New Roman" w:cs="Times New Roman"/>
        </w:rPr>
        <w:fldChar w:fldCharType="end"/>
      </w:r>
      <w:r w:rsidR="00EF35EA" w:rsidRPr="00E71FA3">
        <w:rPr>
          <w:rFonts w:ascii="Times New Roman" w:hAnsi="Times New Roman" w:cs="Times New Roman"/>
        </w:rPr>
        <w:t>. Likely that advantage would have been an ability to discriminate ripe fruit from foliage, or possibly skin or hair tone and socially important features of conspecifics</w:t>
      </w:r>
      <w:r w:rsidR="00F116F0" w:rsidRPr="00E71FA3">
        <w:rPr>
          <w:rFonts w:ascii="Times New Roman" w:hAnsi="Times New Roman" w:cs="Times New Roman"/>
        </w:rPr>
        <w:t xml:space="preserve"> </w:t>
      </w:r>
      <w:r w:rsidR="00EF35EA" w:rsidRPr="00E71FA3">
        <w:rPr>
          <w:rFonts w:ascii="Times New Roman" w:hAnsi="Times New Roman" w:cs="Times New Roman"/>
        </w:rPr>
        <w:fldChar w:fldCharType="begin" w:fldLock="1"/>
      </w:r>
      <w:r w:rsidR="00ED673B" w:rsidRPr="00E71FA3">
        <w:rPr>
          <w:rFonts w:ascii="Times New Roman" w:hAnsi="Times New Roman" w:cs="Times New Roman"/>
        </w:rPr>
        <w:instrText>ADDIN CSL_CITATION {"citationItems":[{"id":"ITEM-1","itemData":{"DOI":"10.1098/rstb.2009.0039","ISBN":"1471-2970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Sciences","id":"ITEM-1","issue":"1531","issued":{"date-parts":[["2009"]]},"page":"2957-2967","title":"Evolution of colour vision in mammals","type":"article-journal","volume":"364"},"uris":["http://www.mendeley.com/documents/?uuid=61ef3400-84e8-4962-8734-4b842247b14d"]},{"id":"ITEM-2","itemData":{"ISBN":"0036807518110","ISSN":"0022-3875","PMID":"28380466","author":[{"dropping-particle":"","family":"Jacobs","given":"Gerald H.","non-dropping-particle":"","parse-names":false,"suffix":""},{"dropping-particle":"","family":"Nathans","given":"Jeremy","non-dropping-particle":"","parse-names":false,"suffix":""}],"container-title":"Scientific American","id":"ITEM-2","issued":{"date-parts":[["2009"]]},"page":"56-63","title":"The Evolution of Primate Color Vision","type":"article-journal","volume":"April"},"uris":["http://www.mendeley.com/documents/?uuid=f40141fd-e034-41dc-95c6-9b4dd6828d45"]},{"id":"ITEM-3","itemData":{"DOI":"10.1101/gr.9.7.629","ISBN":"1088-9051 (Print)\\r1088-9051 (Linking)","ISSN":"10889051","PMID":"10413401","abstract":"Trichromacy in all Old World primates is dependent on separate X-linked MW and LW opsin genes that are organized into a head-to-tail tandem array flanked on the upstream side by a locus control region (LCR). The 5' regions of these two genes show homology for only the first 236 bp, although within this region, the differences are conserved in humans, chimpanzees, and two species of cercopithecoid monkeys. In contrast, most New World primates have only a single polymorphic X-linked opsin gene; all males are dichromats and trichromacy is achieved only in those females that possess a different form of this gene on each X chromosome. By sequencing the upstream region of this gene in a New World monkey, the marmoset, we have been able to demonstrate the presence of an LCR in an equivalent position to that in Old World primates. Moreover, the marmoset sequence shows extensive homology from the coding region to the LCR with the upstream sequence of the human LW gene, a distance of &gt;3 kb, whereas homology with the human MW gene is again limited to the first 236 bp, indicating that the divergent MW sequence identifies the site of insertion of the duplicated gene. This is further supported by the presence of an incomplete Alu element on the upstream side of this insertion point in the MW gene of both humans and a cercopithecoid monkey, with additional Alu elements present further upstream. Therefore, these Alu elements may have been involved in the initial gene duplication and may also be responsible for the high frequency of gene loss and gene duplication within the opsin gene array. Full trichromacy is present in one species of New World monkey, the howler monkey, in which separate MW and LW genes are again present. In contrast to the separate genes in humans, however, the upstream sequences of the two howler genes show homology with the marmoset for at least 600 bp, which is well beyond the point of divergence of the human MW and LW genes, and each sequence is associated with a different LCR, indicating that the duplication in the howler monkey involved the entire upstream region. [The sequence data described in this paper have been submitted to GenBank under accession nos. AF155218, AF156715, and AF156716.]","author":[{"dropping-particle":"","family":"Dulai","given":"Kanwaljit S.","non-dropping-particle":"","parse-names":false,"suffix":""},{"dropping-particle":"","family":"Dornum","given":"Miranda","non-dropping-particle":"Von","parse-names":false,"suffix":""},{"dropping-particle":"","family":"Mollon","given":"John D.","non-dropping-particle":"","parse-names":false,"suffix":""},{"dropping-particle":"","family":"Hunt","given":"David M.","non-dropping-particle":"","parse-names":false,"suffix":""}],"container-title":"Genome Research","id":"ITEM-3","issue":"7","issued":{"date-parts":[["1999"]]},"page":"629-638","title":"The evolution of trichromatic color vision by opsin gene duplication in new world and old world primates","type":"article-journal","volume":"9"},"uris":["http://www.mendeley.com/documents/?uuid=06670740-fb61-4329-b389-72a3bf04c683"]}],"mendeley":{"formattedCitation":"(Dulai et al., 1999; Jacobs, 2009; Jacobs &amp; Nathans, 2009)","plainTextFormattedCitation":"(Dulai et al., 1999; Jacobs, 2009; Jacobs &amp; Nathans, 2009)","previouslyFormattedCitation":"(Dulai et al., 1999; Jacobs, 2009; Jacobs &amp; Nathans, 2009)"},"properties":{"noteIndex":0},"schema":"https://github.com/citation-style-language/schema/raw/master/csl-citation.json"}</w:instrText>
      </w:r>
      <w:r w:rsidR="00EF35EA" w:rsidRPr="00E71FA3">
        <w:rPr>
          <w:rFonts w:ascii="Times New Roman" w:hAnsi="Times New Roman" w:cs="Times New Roman"/>
        </w:rPr>
        <w:fldChar w:fldCharType="separate"/>
      </w:r>
      <w:r w:rsidR="0059770A" w:rsidRPr="00E71FA3">
        <w:rPr>
          <w:rFonts w:ascii="Times New Roman" w:hAnsi="Times New Roman" w:cs="Times New Roman"/>
          <w:noProof/>
        </w:rPr>
        <w:t>(Dulai et al., 1999; Jacobs, 2009; Jacobs &amp; Nathans, 2009)</w:t>
      </w:r>
      <w:r w:rsidR="00EF35EA" w:rsidRPr="00E71FA3">
        <w:rPr>
          <w:rFonts w:ascii="Times New Roman" w:hAnsi="Times New Roman" w:cs="Times New Roman"/>
        </w:rPr>
        <w:fldChar w:fldCharType="end"/>
      </w:r>
      <w:r w:rsidR="00F116F0" w:rsidRPr="00E71FA3">
        <w:rPr>
          <w:rFonts w:ascii="Times New Roman" w:hAnsi="Times New Roman" w:cs="Times New Roman"/>
        </w:rPr>
        <w:t>.</w:t>
      </w:r>
      <w:r w:rsidR="00EF35EA" w:rsidRPr="00E71FA3">
        <w:rPr>
          <w:rFonts w:ascii="Times New Roman" w:hAnsi="Times New Roman" w:cs="Times New Roman"/>
        </w:rPr>
        <w:t xml:space="preserve"> </w:t>
      </w:r>
      <w:r w:rsidR="00C46CE8" w:rsidRPr="00E71FA3">
        <w:rPr>
          <w:rFonts w:ascii="Times New Roman" w:hAnsi="Times New Roman" w:cs="Times New Roman"/>
        </w:rPr>
        <w:t>B</w:t>
      </w:r>
      <w:r w:rsidRPr="00E71FA3">
        <w:rPr>
          <w:rFonts w:ascii="Times New Roman" w:hAnsi="Times New Roman" w:cs="Times New Roman"/>
        </w:rPr>
        <w:t>ecause of familiar worries about adaptationism</w:t>
      </w:r>
      <w:r w:rsidR="00F116F0" w:rsidRPr="00E71FA3">
        <w:rPr>
          <w:rFonts w:ascii="Times New Roman" w:hAnsi="Times New Roman" w:cs="Times New Roman"/>
        </w:rPr>
        <w:t xml:space="preserve"> </w:t>
      </w:r>
      <w:r w:rsidR="00F116F0"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{"citationItems":[{"id":"ITEM-1","itemData":{"author":[{"dropping-particle":"","family":"Gould","given":"S. J.","non-dropping-particle":"","parse-names":false,"suffix":""},{"dropping-particle":"","family":"Lewontin","given":"R. C.","non-dropping-particle":"","parse-names":false,"suffix":""}],"container-title":"Proceedings of the Royal Society of London, Series B, Biological Sciences","id":"ITEM-1","issue":"1161","issued":{"date-parts":[["1979"]]},"page":"581-598","title":"The Spandrels of San Marco and the Panglossian Paradigm : A Critique of the Adaptationist Programme","type":"article-journal","volume":"205"},"uris":["http://www.mendeley.com/documents/?uuid=34562484-3cb0-4e64-ba38-0bf9e04c1a00"]}],"mendeley":{"formattedCitation":"(Gould &amp; Lewontin, 1979)","plainTextFormattedCitation":"(Gould &amp; Lewontin, 1979)","previouslyFormattedCitation":"(Gould &amp; Lewontin, 1979)"},"properties":{"noteIndex":0},"schema":"https://github.com/citation-style-language/schema/raw/master/csl-citation.json"}</w:instrText>
      </w:r>
      <w:r w:rsidR="00F116F0" w:rsidRPr="00E71FA3">
        <w:rPr>
          <w:rFonts w:ascii="Times New Roman" w:hAnsi="Times New Roman" w:cs="Times New Roman"/>
        </w:rPr>
        <w:fldChar w:fldCharType="separate"/>
      </w:r>
      <w:r w:rsidR="00E743E4" w:rsidRPr="00E71FA3">
        <w:rPr>
          <w:rFonts w:ascii="Times New Roman" w:hAnsi="Times New Roman" w:cs="Times New Roman"/>
          <w:noProof/>
        </w:rPr>
        <w:t>(Gould &amp; Lewontin, 1979)</w:t>
      </w:r>
      <w:r w:rsidR="00F116F0" w:rsidRPr="00E71FA3">
        <w:rPr>
          <w:rFonts w:ascii="Times New Roman" w:hAnsi="Times New Roman" w:cs="Times New Roman"/>
        </w:rPr>
        <w:fldChar w:fldCharType="end"/>
      </w:r>
      <w:r w:rsidRPr="00E71FA3">
        <w:rPr>
          <w:rFonts w:ascii="Times New Roman" w:hAnsi="Times New Roman" w:cs="Times New Roman"/>
        </w:rPr>
        <w:t xml:space="preserve">, I’m going to set this aside. The other reason is that the </w:t>
      </w:r>
      <w:r w:rsidR="00411A0B" w:rsidRPr="00E71FA3">
        <w:rPr>
          <w:rFonts w:ascii="Times New Roman" w:hAnsi="Times New Roman" w:cs="Times New Roman"/>
        </w:rPr>
        <w:t>evolutionary step has</w:t>
      </w:r>
      <w:r w:rsidRPr="00E71FA3">
        <w:rPr>
          <w:rFonts w:ascii="Times New Roman" w:hAnsi="Times New Roman" w:cs="Times New Roman"/>
        </w:rPr>
        <w:t xml:space="preserve"> been </w:t>
      </w:r>
      <w:r w:rsidR="00411A0B" w:rsidRPr="00E71FA3">
        <w:rPr>
          <w:rFonts w:ascii="Times New Roman" w:hAnsi="Times New Roman" w:cs="Times New Roman"/>
        </w:rPr>
        <w:t>recapitulated</w:t>
      </w:r>
      <w:r w:rsidRPr="00E71FA3">
        <w:rPr>
          <w:rFonts w:ascii="Times New Roman" w:hAnsi="Times New Roman" w:cs="Times New Roman"/>
        </w:rPr>
        <w:t xml:space="preserve"> </w:t>
      </w:r>
      <w:r w:rsidR="004F3C76" w:rsidRPr="00E71FA3">
        <w:rPr>
          <w:rFonts w:ascii="Times New Roman" w:hAnsi="Times New Roman" w:cs="Times New Roman"/>
        </w:rPr>
        <w:t xml:space="preserve">experimentally </w:t>
      </w:r>
      <w:r w:rsidRPr="00E71FA3">
        <w:rPr>
          <w:rFonts w:ascii="Times New Roman" w:hAnsi="Times New Roman" w:cs="Times New Roman"/>
        </w:rPr>
        <w:t>in mice and sq</w:t>
      </w:r>
      <w:r w:rsidR="004A7D0C" w:rsidRPr="00E71FA3">
        <w:rPr>
          <w:rFonts w:ascii="Times New Roman" w:hAnsi="Times New Roman" w:cs="Times New Roman"/>
        </w:rPr>
        <w:t xml:space="preserve">uirrel monkeys. Mice have </w:t>
      </w:r>
      <w:r w:rsidRPr="00E71FA3">
        <w:rPr>
          <w:rFonts w:ascii="Times New Roman" w:hAnsi="Times New Roman" w:cs="Times New Roman"/>
        </w:rPr>
        <w:t>t</w:t>
      </w:r>
      <w:r w:rsidR="00411A0B" w:rsidRPr="00E71FA3">
        <w:rPr>
          <w:rFonts w:ascii="Times New Roman" w:hAnsi="Times New Roman" w:cs="Times New Roman"/>
        </w:rPr>
        <w:t xml:space="preserve">he same setup as our dichromat ancestors, with an S </w:t>
      </w:r>
      <w:r w:rsidRPr="00E71FA3">
        <w:rPr>
          <w:rFonts w:ascii="Times New Roman" w:hAnsi="Times New Roman" w:cs="Times New Roman"/>
        </w:rPr>
        <w:t xml:space="preserve">opsin gene on a non-sex chromosome and a longer-wavelength opsin gene on the X chromosome, without alleles. Jacobs </w:t>
      </w:r>
      <w:r w:rsidR="004F3C07" w:rsidRPr="00E71FA3">
        <w:rPr>
          <w:rFonts w:ascii="Times New Roman" w:hAnsi="Times New Roman" w:cs="Times New Roman"/>
        </w:rPr>
        <w:t>and colleagues</w:t>
      </w:r>
      <w:r w:rsidRPr="00E71FA3">
        <w:rPr>
          <w:rFonts w:ascii="Times New Roman" w:hAnsi="Times New Roman" w:cs="Times New Roman"/>
        </w:rPr>
        <w:t xml:space="preserve"> inserted</w:t>
      </w:r>
      <w:r w:rsidR="004A7D0C" w:rsidRPr="00E71FA3">
        <w:rPr>
          <w:rFonts w:ascii="Times New Roman" w:hAnsi="Times New Roman" w:cs="Times New Roman"/>
        </w:rPr>
        <w:t xml:space="preserve"> a new long-wavelength opsin</w:t>
      </w:r>
      <w:r w:rsidRPr="00E71FA3">
        <w:rPr>
          <w:rFonts w:ascii="Times New Roman" w:hAnsi="Times New Roman" w:cs="Times New Roman"/>
        </w:rPr>
        <w:t xml:space="preserve"> allele in knock-out mice, and at adulthood </w:t>
      </w:r>
      <w:r w:rsidR="00323C60" w:rsidRPr="00E71FA3">
        <w:rPr>
          <w:rFonts w:ascii="Times New Roman" w:hAnsi="Times New Roman" w:cs="Times New Roman"/>
        </w:rPr>
        <w:t>heterozygote</w:t>
      </w:r>
      <w:r w:rsidR="00E86B6F" w:rsidRPr="00E71FA3">
        <w:rPr>
          <w:rFonts w:ascii="Times New Roman" w:hAnsi="Times New Roman" w:cs="Times New Roman"/>
        </w:rPr>
        <w:t xml:space="preserve"> females—</w:t>
      </w:r>
      <w:r w:rsidRPr="00E71FA3">
        <w:rPr>
          <w:rFonts w:ascii="Times New Roman" w:hAnsi="Times New Roman" w:cs="Times New Roman"/>
        </w:rPr>
        <w:t xml:space="preserve">with </w:t>
      </w:r>
      <w:r w:rsidR="00E86B6F" w:rsidRPr="00E71FA3">
        <w:rPr>
          <w:rFonts w:ascii="Times New Roman" w:hAnsi="Times New Roman" w:cs="Times New Roman"/>
        </w:rPr>
        <w:t>both alleles</w:t>
      </w:r>
      <w:r w:rsidR="00C46CE8" w:rsidRPr="00E71FA3">
        <w:rPr>
          <w:rFonts w:ascii="Times New Roman" w:hAnsi="Times New Roman" w:cs="Times New Roman"/>
        </w:rPr>
        <w:t>,</w:t>
      </w:r>
      <w:r w:rsidR="00E86B6F" w:rsidRPr="00E71FA3">
        <w:rPr>
          <w:rFonts w:ascii="Times New Roman" w:hAnsi="Times New Roman" w:cs="Times New Roman"/>
        </w:rPr>
        <w:t xml:space="preserve"> and thus a three-opsin mosaic—</w:t>
      </w:r>
      <w:r w:rsidRPr="00E71FA3">
        <w:rPr>
          <w:rFonts w:ascii="Times New Roman" w:hAnsi="Times New Roman" w:cs="Times New Roman"/>
        </w:rPr>
        <w:t>showed an extra dimension of color vision, discriminating between colors that thei</w:t>
      </w:r>
      <w:r w:rsidR="004F3C07" w:rsidRPr="00E71FA3">
        <w:rPr>
          <w:rFonts w:ascii="Times New Roman" w:hAnsi="Times New Roman" w:cs="Times New Roman"/>
        </w:rPr>
        <w:t xml:space="preserve">r </w:t>
      </w:r>
      <w:r w:rsidR="00E86B6F" w:rsidRPr="00E71FA3">
        <w:rPr>
          <w:rFonts w:ascii="Times New Roman" w:hAnsi="Times New Roman" w:cs="Times New Roman"/>
        </w:rPr>
        <w:t xml:space="preserve">two-opsin </w:t>
      </w:r>
      <w:r w:rsidR="00F116F0" w:rsidRPr="00E71FA3">
        <w:rPr>
          <w:rFonts w:ascii="Times New Roman" w:hAnsi="Times New Roman" w:cs="Times New Roman"/>
        </w:rPr>
        <w:t>conspecific</w:t>
      </w:r>
      <w:r w:rsidR="004F3C76" w:rsidRPr="00E71FA3">
        <w:rPr>
          <w:rFonts w:ascii="Times New Roman" w:hAnsi="Times New Roman" w:cs="Times New Roman"/>
        </w:rPr>
        <w:t>s</w:t>
      </w:r>
      <w:r w:rsidR="00E86B6F" w:rsidRPr="00E71FA3">
        <w:rPr>
          <w:rFonts w:ascii="Times New Roman" w:hAnsi="Times New Roman" w:cs="Times New Roman"/>
        </w:rPr>
        <w:t xml:space="preserve"> </w:t>
      </w:r>
      <w:r w:rsidR="004F3C07" w:rsidRPr="00E71FA3">
        <w:rPr>
          <w:rFonts w:ascii="Times New Roman" w:hAnsi="Times New Roman" w:cs="Times New Roman"/>
        </w:rPr>
        <w:t xml:space="preserve">could not </w:t>
      </w:r>
      <w:r w:rsidR="004F3C07"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{"citationItems":[{"id":"ITEM-1","itemData":{"DOI":"10.1126/science.1138838","ISSN":"0036-8075","PMID":"17379811","abstract":"Changes in the genes encoding sensory receptor proteins are an essential step in the evolution of new sensory capacities. In primates, trichromatic color vision evolved after changes in X chromosome–linked photopigment genes. To model this process, we studied knock-in mice that expressed a human long-wavelength–sensitive (L) cone photopigment in the form of an X-linked polymorphism. Behavioral tests demonstrated that heterozygous females, whose retinas contained both native mouse pigments and human L pigment, showed enhanced long-wavelength sensitivity and acquired a new capacity for chromatic discrimination. An inherent plasticity in the mammalian visual system thus permits the emergence of a new dimension of sensory experience based solely on gene-driven changes in receptor organization.","author":[{"dropping-particle":"","family":"Jacobs","given":"Gerald H.","non-dropping-particle":"","parse-names":false,"suffix":""},{"dropping-particle":"","family":"Williams","given":"Gary A.","non-dropping-particle":"","parse-names":false,"suffix":""},{"dropping-particle":"","family":"Cahill","given":"Hugh","non-dropping-particle":"","parse-names":false,"suffix":""},{"dropping-particle":"","family":"Nathans","given":"Jeremy","non-dropping-particle":"","parse-names":false,"suffix":""}],"container-title":"Science","id":"ITEM-1","issue":"March","issued":{"date-parts":[["2007"]]},"page":"1723-25","title":"Emergence of Novel Color Vision in Mice Engineered to Express a Human Cone","type":"article-journal","volume":"315"},"uris":["http://www.mendeley.com/documents/?uuid=fab86c7f-fa9a-4367-abeb-d03c3a83f995"]}],"mendeley":{"formattedCitation":"(Jacobs, Williams, Cahill, &amp; Nathans, 2007)","plainTextFormattedCitation":"(Jacobs, Williams, Cahill, &amp; Nathans, 2007)","previouslyFormattedCitation":"(Jacobs, Williams, Cahill, &amp; Nathans, 2007)"},"properties":{"noteIndex":0},"schema":"https://github.com/citation-style-language/schema/raw/master/csl-citation.json"}</w:instrText>
      </w:r>
      <w:r w:rsidR="004F3C07" w:rsidRPr="00E71FA3">
        <w:rPr>
          <w:rFonts w:ascii="Times New Roman" w:hAnsi="Times New Roman" w:cs="Times New Roman"/>
        </w:rPr>
        <w:fldChar w:fldCharType="separate"/>
      </w:r>
      <w:r w:rsidR="00E743E4" w:rsidRPr="00E71FA3">
        <w:rPr>
          <w:rFonts w:ascii="Times New Roman" w:hAnsi="Times New Roman" w:cs="Times New Roman"/>
          <w:noProof/>
        </w:rPr>
        <w:t>(Jacobs, Williams, Cahill, &amp; Nathans, 2007)</w:t>
      </w:r>
      <w:r w:rsidR="004F3C07" w:rsidRPr="00E71FA3">
        <w:rPr>
          <w:rFonts w:ascii="Times New Roman" w:hAnsi="Times New Roman" w:cs="Times New Roman"/>
        </w:rPr>
        <w:fldChar w:fldCharType="end"/>
      </w:r>
      <w:r w:rsidR="004F3C07" w:rsidRPr="00E71FA3">
        <w:rPr>
          <w:rFonts w:ascii="Times New Roman" w:hAnsi="Times New Roman" w:cs="Times New Roman"/>
        </w:rPr>
        <w:t>.</w:t>
      </w:r>
    </w:p>
    <w:p w14:paraId="4C9F2023" w14:textId="5EFD8F30" w:rsidR="004F3C07" w:rsidRPr="00E71FA3" w:rsidRDefault="00E15266" w:rsidP="00BD3E04">
      <w:pPr>
        <w:rPr>
          <w:rFonts w:ascii="Times New Roman" w:hAnsi="Times New Roman" w:cs="Times New Roman"/>
        </w:rPr>
      </w:pPr>
      <w:r w:rsidRPr="00E71FA3">
        <w:rPr>
          <w:rFonts w:ascii="Times New Roman" w:hAnsi="Times New Roman" w:cs="Times New Roman"/>
        </w:rPr>
        <w:lastRenderedPageBreak/>
        <w:tab/>
        <w:t>The second experiment was performed on adult male squirrel monkeys</w:t>
      </w:r>
      <w:r w:rsidR="004F3C07" w:rsidRPr="00E71FA3">
        <w:rPr>
          <w:rFonts w:ascii="Times New Roman" w:hAnsi="Times New Roman" w:cs="Times New Roman"/>
        </w:rPr>
        <w:t xml:space="preserve"> </w:t>
      </w:r>
      <w:r w:rsidR="004F3C07"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{"citationItems":[{"id":"ITEM-1","itemData":{"author":[{"dropping-particle":"","family":"Mancuso","given":"Katherine","non-dropping-particle":"","parse-names":false,"suffix":""},{"dropping-particle":"","family":"Hauswirth","given":"William W.","non-dropping-particle":"","parse-names":false,"suffix":""},{"dropping-particle":"","family":"Li","given":"Quihong","non-dropping-particle":"","parse-names":false,"suffix":""},{"dropping-particle":"","family":"Connor","given":"Thomas B.","non-dropping-particle":"","parse-names":false,"suffix":""},{"dropping-particle":"","family":"Kuchenbecker","given":"James A.","non-dropping-particle":"","parse-names":false,"suffix":""},{"dropping-particle":"","family":"Mauck","given":"Matthew C.","non-dropping-particle":"","parse-names":false,"suffix":""},{"dropping-particle":"","family":"Neitz","given":"Jay","non-dropping-particle":"","parse-names":false,"suffix":""}],"container-title":"Nature","id":"ITEM-1","issued":{"date-parts":[["2009"]]},"page":"784-788","title":"Gene therapy for red-green colour blindness in adult primates","type":"article-journal","volume":"461"},"uris":["http://www.mendeley.com/documents/?uuid=4d19ded6-db21-4f1a-97e3-55e9cd3fea0a"]}],"mendeley":{"formattedCitation":"(Mancuso et al., 2009)","plainTextFormattedCitation":"(Mancuso et al., 2009)","previouslyFormattedCitation":"(Mancuso et al., 2009)"},"properties":{"noteIndex":0},"schema":"https://github.com/citation-style-language/schema/raw/master/csl-citation.json"}</w:instrText>
      </w:r>
      <w:r w:rsidR="004F3C07" w:rsidRPr="00E71FA3">
        <w:rPr>
          <w:rFonts w:ascii="Times New Roman" w:hAnsi="Times New Roman" w:cs="Times New Roman"/>
        </w:rPr>
        <w:fldChar w:fldCharType="separate"/>
      </w:r>
      <w:r w:rsidR="00E743E4" w:rsidRPr="00E71FA3">
        <w:rPr>
          <w:rFonts w:ascii="Times New Roman" w:hAnsi="Times New Roman" w:cs="Times New Roman"/>
          <w:noProof/>
        </w:rPr>
        <w:t>(Mancuso et al., 2009)</w:t>
      </w:r>
      <w:r w:rsidR="004F3C07" w:rsidRPr="00E71FA3">
        <w:rPr>
          <w:rFonts w:ascii="Times New Roman" w:hAnsi="Times New Roman" w:cs="Times New Roman"/>
        </w:rPr>
        <w:fldChar w:fldCharType="end"/>
      </w:r>
      <w:r w:rsidRPr="00E71FA3">
        <w:rPr>
          <w:rFonts w:ascii="Times New Roman" w:hAnsi="Times New Roman" w:cs="Times New Roman"/>
        </w:rPr>
        <w:t>. Squirrel</w:t>
      </w:r>
      <w:r w:rsidR="004F3C76" w:rsidRPr="00E71FA3">
        <w:rPr>
          <w:rFonts w:ascii="Times New Roman" w:hAnsi="Times New Roman" w:cs="Times New Roman"/>
        </w:rPr>
        <w:t xml:space="preserve"> monkeys have the intermediate</w:t>
      </w:r>
      <w:r w:rsidRPr="00E71FA3">
        <w:rPr>
          <w:rFonts w:ascii="Times New Roman" w:hAnsi="Times New Roman" w:cs="Times New Roman"/>
        </w:rPr>
        <w:t xml:space="preserve"> setup I mentioned</w:t>
      </w:r>
      <w:r w:rsidR="004F3C07" w:rsidRPr="00E71FA3">
        <w:rPr>
          <w:rFonts w:ascii="Times New Roman" w:hAnsi="Times New Roman" w:cs="Times New Roman"/>
        </w:rPr>
        <w:t xml:space="preserve"> above</w:t>
      </w:r>
      <w:r w:rsidRPr="00E71FA3">
        <w:rPr>
          <w:rFonts w:ascii="Times New Roman" w:hAnsi="Times New Roman" w:cs="Times New Roman"/>
        </w:rPr>
        <w:t xml:space="preserve">: there are </w:t>
      </w:r>
      <w:r w:rsidR="002611AC" w:rsidRPr="00E71FA3">
        <w:rPr>
          <w:rFonts w:ascii="Times New Roman" w:hAnsi="Times New Roman" w:cs="Times New Roman"/>
        </w:rPr>
        <w:t xml:space="preserve">different </w:t>
      </w:r>
      <w:r w:rsidRPr="00E71FA3">
        <w:rPr>
          <w:rFonts w:ascii="Times New Roman" w:hAnsi="Times New Roman" w:cs="Times New Roman"/>
        </w:rPr>
        <w:t>alleles of the X chromosome</w:t>
      </w:r>
      <w:r w:rsidR="00411A0B" w:rsidRPr="00E71FA3">
        <w:rPr>
          <w:rFonts w:ascii="Times New Roman" w:hAnsi="Times New Roman" w:cs="Times New Roman"/>
        </w:rPr>
        <w:t xml:space="preserve"> in their population</w:t>
      </w:r>
      <w:r w:rsidRPr="00E71FA3">
        <w:rPr>
          <w:rFonts w:ascii="Times New Roman" w:hAnsi="Times New Roman" w:cs="Times New Roman"/>
        </w:rPr>
        <w:t>, but there is still only one opsin gene per X chromosome.</w:t>
      </w:r>
      <w:r w:rsidR="004F3C07" w:rsidRPr="00082892">
        <w:rPr>
          <w:rStyle w:val="FootnoteReference"/>
        </w:rPr>
        <w:footnoteReference w:id="22"/>
      </w:r>
      <w:r w:rsidRPr="00E71FA3">
        <w:rPr>
          <w:rFonts w:ascii="Times New Roman" w:hAnsi="Times New Roman" w:cs="Times New Roman"/>
        </w:rPr>
        <w:t xml:space="preserve"> </w:t>
      </w:r>
      <w:r w:rsidR="00411A0B" w:rsidRPr="00E71FA3">
        <w:rPr>
          <w:rFonts w:ascii="Times New Roman" w:hAnsi="Times New Roman" w:cs="Times New Roman"/>
        </w:rPr>
        <w:t>Male squirrel monkeys are</w:t>
      </w:r>
      <w:r w:rsidRPr="00E71FA3">
        <w:rPr>
          <w:rFonts w:ascii="Times New Roman" w:hAnsi="Times New Roman" w:cs="Times New Roman"/>
        </w:rPr>
        <w:t xml:space="preserve"> therefore dichromats, and females who are lucky enough to receive different alleles on their two X chromosomes are </w:t>
      </w:r>
      <w:r w:rsidR="00706582" w:rsidRPr="00E71FA3">
        <w:rPr>
          <w:rFonts w:ascii="Times New Roman" w:hAnsi="Times New Roman" w:cs="Times New Roman"/>
        </w:rPr>
        <w:t xml:space="preserve">trichromats. The experimenters injected a virus into the male monkeys’ </w:t>
      </w:r>
      <w:r w:rsidR="00411A0B" w:rsidRPr="00E71FA3">
        <w:rPr>
          <w:rFonts w:ascii="Times New Roman" w:hAnsi="Times New Roman" w:cs="Times New Roman"/>
        </w:rPr>
        <w:t xml:space="preserve">retinas, carrying an allele of the M </w:t>
      </w:r>
      <w:r w:rsidR="00706582" w:rsidRPr="00E71FA3">
        <w:rPr>
          <w:rFonts w:ascii="Times New Roman" w:hAnsi="Times New Roman" w:cs="Times New Roman"/>
        </w:rPr>
        <w:t xml:space="preserve">opsin and genetic instructions to express it. </w:t>
      </w:r>
      <w:r w:rsidR="00411A0B" w:rsidRPr="00E71FA3">
        <w:rPr>
          <w:rFonts w:ascii="Times New Roman" w:hAnsi="Times New Roman" w:cs="Times New Roman"/>
        </w:rPr>
        <w:t>V</w:t>
      </w:r>
      <w:r w:rsidR="00706582" w:rsidRPr="00E71FA3">
        <w:rPr>
          <w:rFonts w:ascii="Times New Roman" w:hAnsi="Times New Roman" w:cs="Times New Roman"/>
        </w:rPr>
        <w:t xml:space="preserve">ery </w:t>
      </w:r>
      <w:r w:rsidR="00411A0B" w:rsidRPr="00E71FA3">
        <w:rPr>
          <w:rFonts w:ascii="Times New Roman" w:hAnsi="Times New Roman" w:cs="Times New Roman"/>
        </w:rPr>
        <w:t>shortly</w:t>
      </w:r>
      <w:r w:rsidR="00102EC9">
        <w:rPr>
          <w:rFonts w:ascii="Times New Roman" w:hAnsi="Times New Roman" w:cs="Times New Roman"/>
        </w:rPr>
        <w:t>, when the new opsin was expressed in a significant number of cones,</w:t>
      </w:r>
      <w:r w:rsidR="00706582" w:rsidRPr="00E71FA3">
        <w:rPr>
          <w:rFonts w:ascii="Times New Roman" w:hAnsi="Times New Roman" w:cs="Times New Roman"/>
        </w:rPr>
        <w:t xml:space="preserve"> the monkeys </w:t>
      </w:r>
      <w:r w:rsidR="00BF499A">
        <w:rPr>
          <w:rFonts w:ascii="Times New Roman" w:hAnsi="Times New Roman" w:cs="Times New Roman"/>
        </w:rPr>
        <w:t>became trichromats</w:t>
      </w:r>
      <w:r w:rsidR="004A7D0C" w:rsidRPr="00E71FA3">
        <w:rPr>
          <w:rFonts w:ascii="Times New Roman" w:hAnsi="Times New Roman" w:cs="Times New Roman"/>
        </w:rPr>
        <w:t>.</w:t>
      </w:r>
    </w:p>
    <w:p w14:paraId="5112E9EC" w14:textId="0D29F77B" w:rsidR="00A233C3" w:rsidRPr="00E71FA3" w:rsidRDefault="004F3C07" w:rsidP="00BD3E04">
      <w:pPr>
        <w:ind w:firstLine="360"/>
        <w:rPr>
          <w:rFonts w:ascii="Times New Roman" w:hAnsi="Times New Roman" w:cs="Times New Roman"/>
          <w:lang w:val="en-US"/>
        </w:rPr>
      </w:pPr>
      <w:r w:rsidRPr="00E71FA3">
        <w:rPr>
          <w:rFonts w:ascii="Times New Roman" w:hAnsi="Times New Roman" w:cs="Times New Roman"/>
        </w:rPr>
        <w:t>So i</w:t>
      </w:r>
      <w:r w:rsidR="00F75AA5" w:rsidRPr="00E71FA3">
        <w:rPr>
          <w:rFonts w:ascii="Times New Roman" w:hAnsi="Times New Roman" w:cs="Times New Roman"/>
        </w:rPr>
        <w:t xml:space="preserve">n both mice and squirrel monkeys, the </w:t>
      </w:r>
      <w:r w:rsidR="002611AC" w:rsidRPr="00E71FA3">
        <w:rPr>
          <w:rFonts w:ascii="Times New Roman" w:hAnsi="Times New Roman" w:cs="Times New Roman"/>
        </w:rPr>
        <w:t>finding</w:t>
      </w:r>
      <w:r w:rsidR="00F75AA5" w:rsidRPr="00E71FA3">
        <w:rPr>
          <w:rFonts w:ascii="Times New Roman" w:hAnsi="Times New Roman" w:cs="Times New Roman"/>
        </w:rPr>
        <w:t xml:space="preserve"> holds up: a new type of photoreceptor, with no change</w:t>
      </w:r>
      <w:r w:rsidR="00ED673B" w:rsidRPr="00E71FA3">
        <w:rPr>
          <w:rFonts w:ascii="Times New Roman" w:hAnsi="Times New Roman" w:cs="Times New Roman"/>
        </w:rPr>
        <w:t>s</w:t>
      </w:r>
      <w:r w:rsidR="00F75AA5" w:rsidRPr="00E71FA3">
        <w:rPr>
          <w:rFonts w:ascii="Times New Roman" w:hAnsi="Times New Roman" w:cs="Times New Roman"/>
        </w:rPr>
        <w:t xml:space="preserve"> to the circuits responsible for color vision, is sufficient to transform</w:t>
      </w:r>
      <w:r w:rsidR="00716D96">
        <w:rPr>
          <w:rFonts w:ascii="Times New Roman" w:hAnsi="Times New Roman" w:cs="Times New Roman"/>
        </w:rPr>
        <w:t xml:space="preserve"> a dichromat into a trichromat. A</w:t>
      </w:r>
      <w:r w:rsidRPr="00E71FA3">
        <w:rPr>
          <w:rFonts w:ascii="Times New Roman" w:hAnsi="Times New Roman" w:cs="Times New Roman"/>
        </w:rPr>
        <w:t xml:space="preserve">nd as I said above, </w:t>
      </w:r>
      <w:r w:rsidR="004F3C76" w:rsidRPr="00E71FA3">
        <w:rPr>
          <w:rFonts w:ascii="Times New Roman" w:hAnsi="Times New Roman" w:cs="Times New Roman"/>
        </w:rPr>
        <w:t>the move from dichromacy to trichromacy</w:t>
      </w:r>
      <w:r w:rsidRPr="00E71FA3">
        <w:rPr>
          <w:rFonts w:ascii="Times New Roman" w:hAnsi="Times New Roman" w:cs="Times New Roman"/>
        </w:rPr>
        <w:t xml:space="preserve"> calls for a computational redescription </w:t>
      </w:r>
      <w:r w:rsidR="00521A9E" w:rsidRPr="00E71FA3">
        <w:rPr>
          <w:rFonts w:ascii="Times New Roman" w:hAnsi="Times New Roman" w:cs="Times New Roman"/>
        </w:rPr>
        <w:t>of</w:t>
      </w:r>
      <w:r w:rsidRPr="00E71FA3">
        <w:rPr>
          <w:rFonts w:ascii="Times New Roman" w:hAnsi="Times New Roman" w:cs="Times New Roman"/>
        </w:rPr>
        <w:t xml:space="preserve"> </w:t>
      </w:r>
      <w:r w:rsidR="00ED673B" w:rsidRPr="00E71FA3">
        <w:rPr>
          <w:rFonts w:ascii="Times New Roman" w:hAnsi="Times New Roman" w:cs="Times New Roman"/>
        </w:rPr>
        <w:t xml:space="preserve">unchanged </w:t>
      </w:r>
      <w:r w:rsidRPr="00E71FA3">
        <w:rPr>
          <w:rFonts w:ascii="Times New Roman" w:hAnsi="Times New Roman" w:cs="Times New Roman"/>
        </w:rPr>
        <w:t xml:space="preserve">circuits. </w:t>
      </w:r>
      <w:r w:rsidR="00411A0B" w:rsidRPr="00E71FA3">
        <w:rPr>
          <w:rFonts w:ascii="Times New Roman" w:hAnsi="Times New Roman" w:cs="Times New Roman"/>
        </w:rPr>
        <w:t>This</w:t>
      </w:r>
      <w:r w:rsidR="00174FBE" w:rsidRPr="00E71FA3">
        <w:rPr>
          <w:rFonts w:ascii="Times New Roman" w:hAnsi="Times New Roman" w:cs="Times New Roman"/>
        </w:rPr>
        <w:t xml:space="preserve"> result is not yet a challenge to internalism: we’re talking about an internal change leading to a change in computational structure—that’s innocuous enough</w:t>
      </w:r>
      <w:r w:rsidRPr="00E71FA3">
        <w:rPr>
          <w:rFonts w:ascii="Times New Roman" w:hAnsi="Times New Roman" w:cs="Times New Roman"/>
        </w:rPr>
        <w:t>, at least on the face of it</w:t>
      </w:r>
      <w:r w:rsidR="00174FBE" w:rsidRPr="00E71FA3">
        <w:rPr>
          <w:rFonts w:ascii="Times New Roman" w:hAnsi="Times New Roman" w:cs="Times New Roman"/>
        </w:rPr>
        <w:t>.</w:t>
      </w:r>
      <w:r w:rsidR="00ED673B" w:rsidRPr="00E71FA3">
        <w:rPr>
          <w:rFonts w:ascii="Times New Roman" w:hAnsi="Times New Roman" w:cs="Times New Roman"/>
        </w:rPr>
        <w:t xml:space="preserve"> But it is surprising. Why would a two-opsin dichromat </w:t>
      </w:r>
      <w:r w:rsidR="00ED673B" w:rsidRPr="00E71FA3">
        <w:rPr>
          <w:rFonts w:ascii="Times New Roman" w:hAnsi="Times New Roman" w:cs="Times New Roman"/>
          <w:i/>
        </w:rPr>
        <w:t>already</w:t>
      </w:r>
      <w:r w:rsidR="00ED673B" w:rsidRPr="00E71FA3">
        <w:rPr>
          <w:rFonts w:ascii="Times New Roman" w:hAnsi="Times New Roman" w:cs="Times New Roman"/>
        </w:rPr>
        <w:t xml:space="preserve"> have all the resources to take advantage of a third type of opsin, to extract a third dimension of color vision from the activity of a retina with three rather than two cone types? </w:t>
      </w:r>
      <w:r w:rsidR="00ED673B" w:rsidRPr="00E71FA3">
        <w:rPr>
          <w:rFonts w:ascii="Times New Roman" w:hAnsi="Times New Roman" w:cs="Times New Roman"/>
          <w:lang w:val="en-US"/>
        </w:rPr>
        <w:t>It’s not just that the mechanisms are number-of-cone-types-</w:t>
      </w:r>
      <w:r w:rsidR="00ED673B" w:rsidRPr="00E71FA3">
        <w:rPr>
          <w:rFonts w:ascii="Times New Roman" w:hAnsi="Times New Roman" w:cs="Times New Roman"/>
          <w:i/>
          <w:lang w:val="en-US"/>
        </w:rPr>
        <w:t>general</w:t>
      </w:r>
      <w:r w:rsidR="003B2207" w:rsidRPr="00E71FA3">
        <w:rPr>
          <w:rFonts w:ascii="Times New Roman" w:hAnsi="Times New Roman" w:cs="Times New Roman"/>
          <w:lang w:val="en-US"/>
        </w:rPr>
        <w:t>—y</w:t>
      </w:r>
      <w:r w:rsidR="00ED673B" w:rsidRPr="00E71FA3">
        <w:rPr>
          <w:rFonts w:ascii="Times New Roman" w:hAnsi="Times New Roman" w:cs="Times New Roman"/>
          <w:lang w:val="en-US"/>
        </w:rPr>
        <w:t xml:space="preserve">ou can’t </w:t>
      </w:r>
      <w:r w:rsidR="007673B9" w:rsidRPr="00E71FA3">
        <w:rPr>
          <w:rFonts w:ascii="Times New Roman" w:hAnsi="Times New Roman" w:cs="Times New Roman"/>
          <w:lang w:val="en-US"/>
        </w:rPr>
        <w:t xml:space="preserve">(generally) </w:t>
      </w:r>
      <w:r w:rsidR="00ED673B" w:rsidRPr="00E71FA3">
        <w:rPr>
          <w:rFonts w:ascii="Times New Roman" w:hAnsi="Times New Roman" w:cs="Times New Roman"/>
          <w:lang w:val="en-US"/>
        </w:rPr>
        <w:t xml:space="preserve">do the same trick by upgrading from three to four opsins </w:t>
      </w:r>
      <w:r w:rsidR="00ED673B" w:rsidRPr="00E71FA3">
        <w:rPr>
          <w:rFonts w:ascii="Times New Roman" w:hAnsi="Times New Roman" w:cs="Times New Roman"/>
          <w:lang w:val="en-US"/>
        </w:rPr>
        <w:fldChar w:fldCharType="begin" w:fldLock="1"/>
      </w:r>
      <w:r w:rsidR="00ED673B" w:rsidRPr="00E71FA3">
        <w:rPr>
          <w:rFonts w:ascii="Times New Roman" w:hAnsi="Times New Roman" w:cs="Times New Roman"/>
          <w:lang w:val="en-US"/>
        </w:rPr>
        <w:instrText>ADDIN CSL_CITATION {"citationItems":[{"id":"ITEM-1","itemData":{"DOI":"10.1109/ISSPA.1999.815735","ISBN":"1864354518","ISSN":"1534-7362","PMID":"20884587","abstract":"Some 12% of women are carriers of the mild, X-linked forms of color vision deficiencies called \"anomalous trichromacy.\" Owing to random X chromosome inactivation, their retinae must contain four classes of cone rather than the normal three; and it has previously been speculated that these female carriers might be tetrachromatic, capable of discriminating spectral stimuli that are indistinguishable to the normal trichromat. However, the existing evidence is sparse and inconclusive. Here, we address the question using (a) a forced-choice version of the Rayleigh test, (b) a test using multidimensional scaling to reveal directly the dimensionality of the participants' color space, and (c) molecular genetic analyses to estimate the X-linked cone peak sensitivities of a selected sample of strong candidates for tetrachromacy. Our results suggest that most carriers of color anomaly do not exhibit four-dimensional color vision, and so we believe that anomalous trichromacy is unlikely to be maintained by an advantage to the carriers in discriminating colors. However, 1 of 24 obligate carriers of deuteranomaly exhibited tetrachromatic behavior on all our tests; this participant has three well-separated cone photopigments in the long-wave spectral region in addition to her short-wave cone. We assess the likelihood that behavioral tetrachromacy exists in the human population.","author":[{"dropping-particle":"","family":"Jordan","given":"G.","non-dropping-particle":"","parse-names":false,"suffix":""},{"dropping-particle":"","family":"Deeb","given":"S. S.","non-dropping-particle":"","parse-names":false,"suffix":""},{"dropping-particle":"","family":"Bosten","given":"J. M.","non-dropping-particle":"","parse-names":false,"suffix":""},{"dropping-particle":"","family":"Mollon","given":"J. D.","non-dropping-particle":"","parse-names":false,"suffix":""}],"container-title":"Journal of Vision","id":"ITEM-1","issue":"8","issued":{"date-parts":[["2010"]]},"page":"12-12","title":"The dimensionality of color vision in carriers of anomalous trichromacy","type":"article-journal","volume":"10"},"uris":["http://www.mendeley.com/documents/?uuid=0120ce58-0061-44a6-a194-8b643c749bc8"]}],"mendeley":{"formattedCitation":"(Jordan et al., 2010)","plainTextFormattedCitation":"(Jordan et al., 2010)","previouslyFormattedCitation":"(Jordan et al., 2010)"},"properties":{"noteIndex":0},"schema":"https://github.com/citation-style-language/schema/raw/master/csl-citation.json"}</w:instrText>
      </w:r>
      <w:r w:rsidR="00ED673B" w:rsidRPr="00E71FA3">
        <w:rPr>
          <w:rFonts w:ascii="Times New Roman" w:hAnsi="Times New Roman" w:cs="Times New Roman"/>
          <w:lang w:val="en-US"/>
        </w:rPr>
        <w:fldChar w:fldCharType="separate"/>
      </w:r>
      <w:r w:rsidR="00ED673B" w:rsidRPr="00E71FA3">
        <w:rPr>
          <w:rFonts w:ascii="Times New Roman" w:hAnsi="Times New Roman" w:cs="Times New Roman"/>
          <w:noProof/>
          <w:lang w:val="en-US"/>
        </w:rPr>
        <w:t>(Jordan et al., 2010)</w:t>
      </w:r>
      <w:r w:rsidR="00ED673B" w:rsidRPr="00E71FA3">
        <w:rPr>
          <w:rFonts w:ascii="Times New Roman" w:hAnsi="Times New Roman" w:cs="Times New Roman"/>
          <w:lang w:val="en-US"/>
        </w:rPr>
        <w:fldChar w:fldCharType="end"/>
      </w:r>
      <w:r w:rsidR="00ED673B" w:rsidRPr="00E71FA3">
        <w:rPr>
          <w:rFonts w:ascii="Times New Roman" w:hAnsi="Times New Roman" w:cs="Times New Roman"/>
          <w:lang w:val="en-US"/>
        </w:rPr>
        <w:t>. So the result is sometimes resisted.</w:t>
      </w:r>
    </w:p>
    <w:p w14:paraId="791BDDC7" w14:textId="7807ECB9" w:rsidR="00526AE3" w:rsidRPr="00716D96" w:rsidRDefault="00ED673B" w:rsidP="00BD3E04">
      <w:pPr>
        <w:ind w:firstLine="360"/>
        <w:rPr>
          <w:rFonts w:ascii="Times New Roman" w:hAnsi="Times New Roman" w:cs="Times New Roman"/>
        </w:rPr>
      </w:pPr>
      <w:r w:rsidRPr="00E71FA3">
        <w:rPr>
          <w:rFonts w:ascii="Times New Roman" w:hAnsi="Times New Roman" w:cs="Times New Roman"/>
        </w:rPr>
        <w:t xml:space="preserve">Before discussing that resistance, </w:t>
      </w:r>
      <w:r w:rsidR="00174FBE" w:rsidRPr="00E71FA3">
        <w:rPr>
          <w:rFonts w:ascii="Times New Roman" w:hAnsi="Times New Roman" w:cs="Times New Roman"/>
        </w:rPr>
        <w:t xml:space="preserve">let me note something about the dialectic. I’m </w:t>
      </w:r>
      <w:r w:rsidR="00BF499A">
        <w:rPr>
          <w:rFonts w:ascii="Times New Roman" w:hAnsi="Times New Roman" w:cs="Times New Roman"/>
        </w:rPr>
        <w:t xml:space="preserve">primarily </w:t>
      </w:r>
      <w:r w:rsidR="00174FBE" w:rsidRPr="00E71FA3">
        <w:rPr>
          <w:rFonts w:ascii="Times New Roman" w:hAnsi="Times New Roman" w:cs="Times New Roman"/>
        </w:rPr>
        <w:t xml:space="preserve">concerned with computational explanation—how it works, what it assumes, etc.—not with the truth of any particular computational theory. So if it turns out that </w:t>
      </w:r>
      <w:r w:rsidR="00BF499A">
        <w:rPr>
          <w:rFonts w:ascii="Times New Roman" w:hAnsi="Times New Roman" w:cs="Times New Roman"/>
        </w:rPr>
        <w:t>this finding</w:t>
      </w:r>
      <w:r w:rsidR="004A7D0C" w:rsidRPr="00E71FA3">
        <w:rPr>
          <w:rFonts w:ascii="Times New Roman" w:hAnsi="Times New Roman" w:cs="Times New Roman"/>
        </w:rPr>
        <w:t xml:space="preserve"> </w:t>
      </w:r>
      <w:r w:rsidR="00BF499A">
        <w:rPr>
          <w:rFonts w:ascii="Times New Roman" w:hAnsi="Times New Roman" w:cs="Times New Roman"/>
        </w:rPr>
        <w:t>is</w:t>
      </w:r>
      <w:r w:rsidR="004A7D0C" w:rsidRPr="00E71FA3">
        <w:rPr>
          <w:rFonts w:ascii="Times New Roman" w:hAnsi="Times New Roman" w:cs="Times New Roman"/>
        </w:rPr>
        <w:t xml:space="preserve"> </w:t>
      </w:r>
      <w:r w:rsidR="002611AC" w:rsidRPr="00E71FA3">
        <w:rPr>
          <w:rFonts w:ascii="Times New Roman" w:hAnsi="Times New Roman" w:cs="Times New Roman"/>
        </w:rPr>
        <w:t>mistaken</w:t>
      </w:r>
      <w:r w:rsidR="004A7D0C" w:rsidRPr="00E71FA3">
        <w:rPr>
          <w:rFonts w:ascii="Times New Roman" w:hAnsi="Times New Roman" w:cs="Times New Roman"/>
        </w:rPr>
        <w:t xml:space="preserve"> (though</w:t>
      </w:r>
      <w:r w:rsidR="00174FBE" w:rsidRPr="00E71FA3">
        <w:rPr>
          <w:rFonts w:ascii="Times New Roman" w:hAnsi="Times New Roman" w:cs="Times New Roman"/>
        </w:rPr>
        <w:t xml:space="preserve"> I think this is unlikely), it isn’t such a big deal, as long as </w:t>
      </w:r>
      <w:r w:rsidR="00BF499A">
        <w:rPr>
          <w:rFonts w:ascii="Times New Roman" w:hAnsi="Times New Roman" w:cs="Times New Roman"/>
        </w:rPr>
        <w:t>it is</w:t>
      </w:r>
      <w:r w:rsidR="00174FBE" w:rsidRPr="00E71FA3">
        <w:rPr>
          <w:rFonts w:ascii="Times New Roman" w:hAnsi="Times New Roman" w:cs="Times New Roman"/>
        </w:rPr>
        <w:t xml:space="preserve"> currently accepted. The fact that </w:t>
      </w:r>
      <w:r w:rsidR="00BF499A">
        <w:rPr>
          <w:rFonts w:ascii="Times New Roman" w:hAnsi="Times New Roman" w:cs="Times New Roman"/>
        </w:rPr>
        <w:t>it is</w:t>
      </w:r>
      <w:r w:rsidR="00174FBE" w:rsidRPr="00E71FA3">
        <w:rPr>
          <w:rFonts w:ascii="Times New Roman" w:hAnsi="Times New Roman" w:cs="Times New Roman"/>
        </w:rPr>
        <w:t xml:space="preserve"> taken to be true by people involved in the giving and justifying of computational explanations is what </w:t>
      </w:r>
      <w:r w:rsidR="00C82F33" w:rsidRPr="00E71FA3">
        <w:rPr>
          <w:rFonts w:ascii="Times New Roman" w:hAnsi="Times New Roman" w:cs="Times New Roman"/>
        </w:rPr>
        <w:t>will</w:t>
      </w:r>
      <w:r w:rsidR="00174FBE" w:rsidRPr="00E71FA3">
        <w:rPr>
          <w:rFonts w:ascii="Times New Roman" w:hAnsi="Times New Roman" w:cs="Times New Roman"/>
        </w:rPr>
        <w:t xml:space="preserve"> shed light on t</w:t>
      </w:r>
      <w:r w:rsidR="00F75AA5" w:rsidRPr="00E71FA3">
        <w:rPr>
          <w:rFonts w:ascii="Times New Roman" w:hAnsi="Times New Roman" w:cs="Times New Roman"/>
        </w:rPr>
        <w:t>hat practice</w:t>
      </w:r>
      <w:r w:rsidR="00E86B6F" w:rsidRPr="00E71FA3">
        <w:rPr>
          <w:rFonts w:ascii="Times New Roman" w:hAnsi="Times New Roman" w:cs="Times New Roman"/>
        </w:rPr>
        <w:t>—i</w:t>
      </w:r>
      <w:r w:rsidR="00174FBE" w:rsidRPr="00E71FA3">
        <w:rPr>
          <w:rFonts w:ascii="Times New Roman" w:hAnsi="Times New Roman" w:cs="Times New Roman"/>
        </w:rPr>
        <w:t>n a sense</w:t>
      </w:r>
      <w:r w:rsidR="00BF499A">
        <w:rPr>
          <w:rFonts w:ascii="Times New Roman" w:hAnsi="Times New Roman" w:cs="Times New Roman"/>
        </w:rPr>
        <w:t>,</w:t>
      </w:r>
      <w:r w:rsidR="00174FBE" w:rsidRPr="00E71FA3">
        <w:rPr>
          <w:rFonts w:ascii="Times New Roman" w:hAnsi="Times New Roman" w:cs="Times New Roman"/>
        </w:rPr>
        <w:t xml:space="preserve"> </w:t>
      </w:r>
      <w:r w:rsidR="006C0D1C" w:rsidRPr="00E71FA3">
        <w:rPr>
          <w:rFonts w:ascii="Times New Roman" w:hAnsi="Times New Roman" w:cs="Times New Roman"/>
        </w:rPr>
        <w:t>the</w:t>
      </w:r>
      <w:r w:rsidR="00174FBE" w:rsidRPr="00E71FA3">
        <w:rPr>
          <w:rFonts w:ascii="Times New Roman" w:hAnsi="Times New Roman" w:cs="Times New Roman"/>
        </w:rPr>
        <w:t xml:space="preserve"> truth </w:t>
      </w:r>
      <w:r w:rsidR="00BF499A">
        <w:rPr>
          <w:rFonts w:ascii="Times New Roman" w:hAnsi="Times New Roman" w:cs="Times New Roman"/>
        </w:rPr>
        <w:t>of the finding</w:t>
      </w:r>
      <w:r w:rsidR="006C0D1C" w:rsidRPr="00E71FA3">
        <w:rPr>
          <w:rFonts w:ascii="Times New Roman" w:hAnsi="Times New Roman" w:cs="Times New Roman"/>
        </w:rPr>
        <w:t xml:space="preserve"> </w:t>
      </w:r>
      <w:r w:rsidR="00174FBE" w:rsidRPr="00E71FA3">
        <w:rPr>
          <w:rFonts w:ascii="Times New Roman" w:hAnsi="Times New Roman" w:cs="Times New Roman"/>
        </w:rPr>
        <w:t>is irrelevant.</w:t>
      </w:r>
      <w:r w:rsidR="002611AC" w:rsidRPr="00E71FA3">
        <w:rPr>
          <w:rFonts w:ascii="Times New Roman" w:hAnsi="Times New Roman" w:cs="Times New Roman"/>
        </w:rPr>
        <w:t xml:space="preserve"> </w:t>
      </w:r>
      <w:r w:rsidR="00174FBE" w:rsidRPr="00E71FA3">
        <w:rPr>
          <w:rFonts w:ascii="Times New Roman" w:hAnsi="Times New Roman" w:cs="Times New Roman"/>
        </w:rPr>
        <w:t xml:space="preserve">But that won’t be totally convincing to most, and it is unsatisfying even if it’s accepted, so let me briefly </w:t>
      </w:r>
      <w:r w:rsidR="00BF499A">
        <w:rPr>
          <w:rFonts w:ascii="Times New Roman" w:hAnsi="Times New Roman" w:cs="Times New Roman"/>
        </w:rPr>
        <w:t>defend the finding</w:t>
      </w:r>
      <w:r w:rsidR="00174FBE" w:rsidRPr="00E71FA3">
        <w:rPr>
          <w:rFonts w:ascii="Times New Roman" w:hAnsi="Times New Roman" w:cs="Times New Roman"/>
        </w:rPr>
        <w:t xml:space="preserve"> against </w:t>
      </w:r>
      <w:r w:rsidR="00F75AA5" w:rsidRPr="00E71FA3">
        <w:rPr>
          <w:rFonts w:ascii="Times New Roman" w:hAnsi="Times New Roman" w:cs="Times New Roman"/>
        </w:rPr>
        <w:t xml:space="preserve">the </w:t>
      </w:r>
      <w:r w:rsidR="005E08F6" w:rsidRPr="00E71FA3">
        <w:rPr>
          <w:rFonts w:ascii="Times New Roman" w:hAnsi="Times New Roman" w:cs="Times New Roman"/>
        </w:rPr>
        <w:t>two</w:t>
      </w:r>
      <w:r w:rsidR="00174FBE" w:rsidRPr="00E71FA3">
        <w:rPr>
          <w:rFonts w:ascii="Times New Roman" w:hAnsi="Times New Roman" w:cs="Times New Roman"/>
        </w:rPr>
        <w:t xml:space="preserve"> objections I think are</w:t>
      </w:r>
      <w:r w:rsidR="002611AC" w:rsidRPr="00E71FA3">
        <w:rPr>
          <w:rFonts w:ascii="Times New Roman" w:hAnsi="Times New Roman" w:cs="Times New Roman"/>
        </w:rPr>
        <w:t xml:space="preserve"> most</w:t>
      </w:r>
      <w:r w:rsidR="00174FBE" w:rsidRPr="00E71FA3">
        <w:rPr>
          <w:rFonts w:ascii="Times New Roman" w:hAnsi="Times New Roman" w:cs="Times New Roman"/>
        </w:rPr>
        <w:t xml:space="preserve"> </w:t>
      </w:r>
      <w:r w:rsidR="00F75AA5" w:rsidRPr="00E71FA3">
        <w:rPr>
          <w:rFonts w:ascii="Times New Roman" w:hAnsi="Times New Roman" w:cs="Times New Roman"/>
        </w:rPr>
        <w:t>likely</w:t>
      </w:r>
      <w:r w:rsidR="00174FBE" w:rsidRPr="00E71FA3">
        <w:rPr>
          <w:rFonts w:ascii="Times New Roman" w:hAnsi="Times New Roman" w:cs="Times New Roman"/>
        </w:rPr>
        <w:t xml:space="preserve"> to </w:t>
      </w:r>
      <w:r w:rsidR="00F75AA5" w:rsidRPr="00E71FA3">
        <w:rPr>
          <w:rFonts w:ascii="Times New Roman" w:hAnsi="Times New Roman" w:cs="Times New Roman"/>
        </w:rPr>
        <w:t>arise</w:t>
      </w:r>
      <w:r w:rsidR="00174FBE" w:rsidRPr="00E71FA3">
        <w:rPr>
          <w:rFonts w:ascii="Times New Roman" w:hAnsi="Times New Roman" w:cs="Times New Roman"/>
        </w:rPr>
        <w:t>.</w:t>
      </w:r>
      <w:r w:rsidR="003B2207" w:rsidRPr="00E71FA3">
        <w:rPr>
          <w:rFonts w:ascii="Times New Roman" w:hAnsi="Times New Roman" w:cs="Times New Roman"/>
        </w:rPr>
        <w:t xml:space="preserve"> The first objection will </w:t>
      </w:r>
      <w:r w:rsidR="00716D96">
        <w:rPr>
          <w:rFonts w:ascii="Times New Roman" w:hAnsi="Times New Roman" w:cs="Times New Roman"/>
        </w:rPr>
        <w:t>argue that</w:t>
      </w:r>
      <w:r w:rsidR="003B2207" w:rsidRPr="00E71FA3">
        <w:rPr>
          <w:rFonts w:ascii="Times New Roman" w:hAnsi="Times New Roman" w:cs="Times New Roman"/>
        </w:rPr>
        <w:t xml:space="preserve"> computational redescription </w:t>
      </w:r>
      <w:r w:rsidR="003B2207" w:rsidRPr="00716D96">
        <w:rPr>
          <w:rFonts w:ascii="Times New Roman" w:hAnsi="Times New Roman" w:cs="Times New Roman"/>
        </w:rPr>
        <w:t>is</w:t>
      </w:r>
      <w:r w:rsidR="00716D96">
        <w:rPr>
          <w:rFonts w:ascii="Times New Roman" w:hAnsi="Times New Roman" w:cs="Times New Roman"/>
        </w:rPr>
        <w:t xml:space="preserve"> not really</w:t>
      </w:r>
      <w:r w:rsidR="003B2207" w:rsidRPr="00E71FA3">
        <w:rPr>
          <w:rFonts w:ascii="Times New Roman" w:hAnsi="Times New Roman" w:cs="Times New Roman"/>
        </w:rPr>
        <w:t xml:space="preserve"> required</w:t>
      </w:r>
      <w:r w:rsidR="00BF499A">
        <w:rPr>
          <w:rFonts w:ascii="Times New Roman" w:hAnsi="Times New Roman" w:cs="Times New Roman"/>
        </w:rPr>
        <w:t xml:space="preserve"> in the case above</w:t>
      </w:r>
      <w:r w:rsidR="003B2207" w:rsidRPr="00E71FA3">
        <w:rPr>
          <w:rFonts w:ascii="Times New Roman" w:hAnsi="Times New Roman" w:cs="Times New Roman"/>
        </w:rPr>
        <w:t xml:space="preserve">. The second objection will accept </w:t>
      </w:r>
      <w:r w:rsidR="00716D96">
        <w:rPr>
          <w:rFonts w:ascii="Times New Roman" w:hAnsi="Times New Roman" w:cs="Times New Roman"/>
        </w:rPr>
        <w:t>that computational redescription is required</w:t>
      </w:r>
      <w:r w:rsidR="003B2207" w:rsidRPr="00E71FA3">
        <w:rPr>
          <w:rFonts w:ascii="Times New Roman" w:hAnsi="Times New Roman" w:cs="Times New Roman"/>
        </w:rPr>
        <w:t xml:space="preserve">, but </w:t>
      </w:r>
      <w:r w:rsidR="00A233C3" w:rsidRPr="00E71FA3">
        <w:rPr>
          <w:rFonts w:ascii="Times New Roman" w:hAnsi="Times New Roman" w:cs="Times New Roman"/>
        </w:rPr>
        <w:t>draw from some neuroscientific background to suggest</w:t>
      </w:r>
      <w:r w:rsidR="003B2207" w:rsidRPr="00E71FA3">
        <w:rPr>
          <w:rFonts w:ascii="Times New Roman" w:hAnsi="Times New Roman" w:cs="Times New Roman"/>
        </w:rPr>
        <w:t xml:space="preserve"> that </w:t>
      </w:r>
      <w:r w:rsidR="00A233C3" w:rsidRPr="00E71FA3">
        <w:rPr>
          <w:rFonts w:ascii="Times New Roman" w:hAnsi="Times New Roman" w:cs="Times New Roman"/>
        </w:rPr>
        <w:t xml:space="preserve">the redescription </w:t>
      </w:r>
      <w:r w:rsidR="00716D96">
        <w:rPr>
          <w:rFonts w:ascii="Times New Roman" w:hAnsi="Times New Roman" w:cs="Times New Roman"/>
        </w:rPr>
        <w:t xml:space="preserve">actually </w:t>
      </w:r>
      <w:r w:rsidR="00A233C3" w:rsidRPr="00E71FA3">
        <w:rPr>
          <w:rFonts w:ascii="Times New Roman" w:hAnsi="Times New Roman" w:cs="Times New Roman"/>
        </w:rPr>
        <w:t xml:space="preserve">comes </w:t>
      </w:r>
      <w:r w:rsidR="00716D96" w:rsidRPr="00716D96">
        <w:rPr>
          <w:rFonts w:ascii="Times New Roman" w:hAnsi="Times New Roman" w:cs="Times New Roman"/>
        </w:rPr>
        <w:t>with</w:t>
      </w:r>
      <w:r w:rsidR="00A233C3" w:rsidRPr="00716D96">
        <w:rPr>
          <w:rFonts w:ascii="Times New Roman" w:hAnsi="Times New Roman" w:cs="Times New Roman"/>
        </w:rPr>
        <w:t xml:space="preserve"> change</w:t>
      </w:r>
      <w:r w:rsidR="00716D96">
        <w:rPr>
          <w:rFonts w:ascii="Times New Roman" w:hAnsi="Times New Roman" w:cs="Times New Roman"/>
        </w:rPr>
        <w:t>s</w:t>
      </w:r>
      <w:r w:rsidR="00A233C3" w:rsidRPr="00716D96">
        <w:rPr>
          <w:rFonts w:ascii="Times New Roman" w:hAnsi="Times New Roman" w:cs="Times New Roman"/>
        </w:rPr>
        <w:t xml:space="preserve"> to the redescribed circuits.</w:t>
      </w:r>
    </w:p>
    <w:p w14:paraId="2FAAF29D" w14:textId="286B1642" w:rsidR="00C82F33" w:rsidRPr="00E71FA3" w:rsidRDefault="00526AE3" w:rsidP="00BD3E04">
      <w:pPr>
        <w:ind w:firstLine="360"/>
        <w:rPr>
          <w:rFonts w:ascii="Times New Roman" w:hAnsi="Times New Roman" w:cs="Times New Roman"/>
        </w:rPr>
      </w:pPr>
      <w:r w:rsidRPr="00E71FA3">
        <w:rPr>
          <w:rFonts w:ascii="Times New Roman" w:hAnsi="Times New Roman" w:cs="Times New Roman"/>
          <w:i/>
        </w:rPr>
        <w:t>Objection 1.</w:t>
      </w:r>
      <w:r w:rsidR="00C82F33" w:rsidRPr="00E71FA3">
        <w:rPr>
          <w:rFonts w:ascii="Times New Roman" w:hAnsi="Times New Roman" w:cs="Times New Roman"/>
        </w:rPr>
        <w:t xml:space="preserve"> </w:t>
      </w:r>
      <w:r w:rsidR="00F75AA5" w:rsidRPr="00E71FA3">
        <w:rPr>
          <w:rFonts w:ascii="Times New Roman" w:hAnsi="Times New Roman" w:cs="Times New Roman"/>
        </w:rPr>
        <w:t>O</w:t>
      </w:r>
      <w:r w:rsidR="00C0603B" w:rsidRPr="00E71FA3">
        <w:rPr>
          <w:rFonts w:ascii="Times New Roman" w:hAnsi="Times New Roman" w:cs="Times New Roman"/>
        </w:rPr>
        <w:t xml:space="preserve">ne might say that the computational structure of the pre- and post-mutation organisms </w:t>
      </w:r>
      <w:r w:rsidR="00C0603B" w:rsidRPr="00716D96">
        <w:rPr>
          <w:rFonts w:ascii="Times New Roman" w:hAnsi="Times New Roman" w:cs="Times New Roman"/>
        </w:rPr>
        <w:t>is</w:t>
      </w:r>
      <w:r w:rsidR="00C0603B" w:rsidRPr="00E71FA3">
        <w:rPr>
          <w:rFonts w:ascii="Times New Roman" w:hAnsi="Times New Roman" w:cs="Times New Roman"/>
        </w:rPr>
        <w:t xml:space="preserve"> the same, because their </w:t>
      </w:r>
      <w:r w:rsidR="00C82F33" w:rsidRPr="00E71FA3">
        <w:rPr>
          <w:rFonts w:ascii="Times New Roman" w:hAnsi="Times New Roman" w:cs="Times New Roman"/>
        </w:rPr>
        <w:t>computational structure</w:t>
      </w:r>
      <w:r w:rsidR="00A233C3" w:rsidRPr="00E71FA3">
        <w:rPr>
          <w:rFonts w:ascii="Times New Roman" w:hAnsi="Times New Roman" w:cs="Times New Roman"/>
        </w:rPr>
        <w:t xml:space="preserve">s are </w:t>
      </w:r>
      <w:r w:rsidR="00210909" w:rsidRPr="00E71FA3">
        <w:rPr>
          <w:rFonts w:ascii="Times New Roman" w:hAnsi="Times New Roman" w:cs="Times New Roman"/>
        </w:rPr>
        <w:t xml:space="preserve">not </w:t>
      </w:r>
      <w:r w:rsidR="00A233C3" w:rsidRPr="00E71FA3">
        <w:rPr>
          <w:rFonts w:ascii="Times New Roman" w:hAnsi="Times New Roman" w:cs="Times New Roman"/>
        </w:rPr>
        <w:t>as</w:t>
      </w:r>
      <w:r w:rsidR="00210909" w:rsidRPr="00E71FA3">
        <w:rPr>
          <w:rFonts w:ascii="Times New Roman" w:hAnsi="Times New Roman" w:cs="Times New Roman"/>
        </w:rPr>
        <w:t xml:space="preserve"> I’ve described</w:t>
      </w:r>
      <w:r w:rsidR="00A233C3" w:rsidRPr="00E71FA3">
        <w:rPr>
          <w:rFonts w:ascii="Times New Roman" w:hAnsi="Times New Roman" w:cs="Times New Roman"/>
        </w:rPr>
        <w:t xml:space="preserve"> them</w:t>
      </w:r>
      <w:r w:rsidR="00210909" w:rsidRPr="00E71FA3">
        <w:rPr>
          <w:rFonts w:ascii="Times New Roman" w:hAnsi="Times New Roman" w:cs="Times New Roman"/>
        </w:rPr>
        <w:t xml:space="preserve">. </w:t>
      </w:r>
      <w:r w:rsidR="00C82F33" w:rsidRPr="00E71FA3">
        <w:rPr>
          <w:rFonts w:ascii="Times New Roman" w:hAnsi="Times New Roman" w:cs="Times New Roman"/>
        </w:rPr>
        <w:t xml:space="preserve">One </w:t>
      </w:r>
      <w:r w:rsidR="00E86B6F" w:rsidRPr="00E71FA3">
        <w:rPr>
          <w:rFonts w:ascii="Times New Roman" w:hAnsi="Times New Roman" w:cs="Times New Roman"/>
        </w:rPr>
        <w:t xml:space="preserve">way to </w:t>
      </w:r>
      <w:r w:rsidR="00A233C3" w:rsidRPr="00E71FA3">
        <w:rPr>
          <w:rFonts w:ascii="Times New Roman" w:hAnsi="Times New Roman" w:cs="Times New Roman"/>
        </w:rPr>
        <w:t>make</w:t>
      </w:r>
      <w:r w:rsidR="00E86B6F" w:rsidRPr="00E71FA3">
        <w:rPr>
          <w:rFonts w:ascii="Times New Roman" w:hAnsi="Times New Roman" w:cs="Times New Roman"/>
        </w:rPr>
        <w:t xml:space="preserve"> this point is, as briefly considered above, to say that we don’t need to attribute different computations to the dichromat and trichromat. </w:t>
      </w:r>
      <w:r w:rsidR="00210909" w:rsidRPr="00E71FA3">
        <w:rPr>
          <w:rFonts w:ascii="Times New Roman" w:hAnsi="Times New Roman" w:cs="Times New Roman"/>
        </w:rPr>
        <w:t xml:space="preserve">Like I said, this cannot be derived from actual work on dichromacy, but leaving that aside, there is still the problem that the dichromats don’t have three types of cone for the computations to be defined over. Of course, one can gerrymander the system however one likes—all the same circuits are there, so we could say that the circuit that </w:t>
      </w:r>
      <w:r w:rsidR="00E86B6F" w:rsidRPr="00E71FA3">
        <w:rPr>
          <w:rFonts w:ascii="Times New Roman" w:hAnsi="Times New Roman" w:cs="Times New Roman"/>
        </w:rPr>
        <w:t>comes to</w:t>
      </w:r>
      <w:r w:rsidR="00210909" w:rsidRPr="00E71FA3">
        <w:rPr>
          <w:rFonts w:ascii="Times New Roman" w:hAnsi="Times New Roman" w:cs="Times New Roman"/>
        </w:rPr>
        <w:t xml:space="preserve"> </w:t>
      </w:r>
      <w:r w:rsidR="00E86B6F" w:rsidRPr="00E71FA3">
        <w:rPr>
          <w:rFonts w:ascii="Times New Roman" w:hAnsi="Times New Roman" w:cs="Times New Roman"/>
        </w:rPr>
        <w:t>compute</w:t>
      </w:r>
      <w:r w:rsidR="00210909" w:rsidRPr="00E71FA3">
        <w:rPr>
          <w:rFonts w:ascii="Times New Roman" w:hAnsi="Times New Roman" w:cs="Times New Roman"/>
        </w:rPr>
        <w:t xml:space="preserve"> L – M in a trichr</w:t>
      </w:r>
      <w:r w:rsidR="00E86B6F" w:rsidRPr="00E71FA3">
        <w:rPr>
          <w:rFonts w:ascii="Times New Roman" w:hAnsi="Times New Roman" w:cs="Times New Roman"/>
        </w:rPr>
        <w:t>omat descendent wa</w:t>
      </w:r>
      <w:r w:rsidR="00210909" w:rsidRPr="00E71FA3">
        <w:rPr>
          <w:rFonts w:ascii="Times New Roman" w:hAnsi="Times New Roman" w:cs="Times New Roman"/>
        </w:rPr>
        <w:t xml:space="preserve">s originally performing the same subtraction in the dichromat predecessor, just over different cells. Then there would be no difference in the two organisms’ computational structure. But this is highly implausible. The supposed subtraction in an organism without L cones is </w:t>
      </w:r>
      <w:r w:rsidR="0059770A" w:rsidRPr="00E71FA3">
        <w:rPr>
          <w:rFonts w:ascii="Times New Roman" w:hAnsi="Times New Roman" w:cs="Times New Roman"/>
        </w:rPr>
        <w:t xml:space="preserve">just the function M – M, </w:t>
      </w:r>
      <w:r w:rsidR="00210909" w:rsidRPr="00E71FA3">
        <w:rPr>
          <w:rFonts w:ascii="Times New Roman" w:hAnsi="Times New Roman" w:cs="Times New Roman"/>
        </w:rPr>
        <w:t xml:space="preserve">a constant </w:t>
      </w:r>
      <w:r w:rsidR="00210909" w:rsidRPr="00E71FA3">
        <w:rPr>
          <w:rFonts w:ascii="Times New Roman" w:hAnsi="Times New Roman" w:cs="Times New Roman"/>
        </w:rPr>
        <w:lastRenderedPageBreak/>
        <w:t>function to 0.</w:t>
      </w:r>
      <w:r w:rsidR="00210909" w:rsidRPr="00082892">
        <w:rPr>
          <w:rStyle w:val="FootnoteReference"/>
        </w:rPr>
        <w:footnoteReference w:id="23"/>
      </w:r>
      <w:r w:rsidR="00210909" w:rsidRPr="00E71FA3">
        <w:rPr>
          <w:rFonts w:ascii="Times New Roman" w:hAnsi="Times New Roman" w:cs="Times New Roman"/>
        </w:rPr>
        <w:t xml:space="preserve"> That computation is pointless, and more importantly, its stipulation may get in the way of discovering the actual function of the dichromat’s early visu</w:t>
      </w:r>
      <w:r w:rsidR="008B1D0D" w:rsidRPr="00E71FA3">
        <w:rPr>
          <w:rFonts w:ascii="Times New Roman" w:hAnsi="Times New Roman" w:cs="Times New Roman"/>
        </w:rPr>
        <w:t>al circuits. That is a</w:t>
      </w:r>
      <w:r w:rsidR="00210909" w:rsidRPr="00E71FA3">
        <w:rPr>
          <w:rFonts w:ascii="Times New Roman" w:hAnsi="Times New Roman" w:cs="Times New Roman"/>
        </w:rPr>
        <w:t>n important research project</w:t>
      </w:r>
      <w:r w:rsidR="008B1D0D" w:rsidRPr="00E71FA3">
        <w:rPr>
          <w:rFonts w:ascii="Times New Roman" w:hAnsi="Times New Roman" w:cs="Times New Roman"/>
        </w:rPr>
        <w:t>,</w:t>
      </w:r>
      <w:r w:rsidR="00210909" w:rsidRPr="00E71FA3">
        <w:rPr>
          <w:rFonts w:ascii="Times New Roman" w:hAnsi="Times New Roman" w:cs="Times New Roman"/>
        </w:rPr>
        <w:t xml:space="preserve"> undertaken to discover how trichromatic color vision could have been supported by visual circuits that had not developed to support it. Some researchers suggest trichromacy is supported by mechanisms that originally served spatial vision </w:t>
      </w:r>
      <w:r w:rsidR="00210909"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apley","given":"Robert","non-dropping-particle":"","parse-names":false,"suffix":""}],"container-title":"Nature","id":"ITEM-1","issued":{"date-parts":[["2009"]]},"page":"737-738","title":"Gene Therapy in Color","type":"article-journal","volume":"461"},"uris":["http://www.mendeley.com/documents/?uuid=3e6b9b89-46c8-4d45-aa0a-82293f057f6b"]},{"id":"ITEM-2","itemData":{"author":[{"dropping-particle":"","family":"Wachtler","given":"T.","non-dropping-particle":"","parse-names":false,"suffix":""},{"dropping-particle":"","family":"Wehrhahn","given":"C.","non-dropping-particle":"","parse-names":false,"suffix":""}],"container-title":"Human Color Vision","editor":[{"dropping-particle":"","family":"Kremers","given":"Jan","non-dropping-particle":"","parse-names":false,"suffix":""},{"dropping-particle":"","family":"Baraas","given":"Rigmor C.","non-dropping-particle":"","parse-names":false,"suffix":""},{"dropping-particle":"","family":"Marshall","given":"N. Justin","non-dropping-particle":"","parse-names":false,"suffix":""}],"id":"ITEM-2","issued":{"date-parts":[["2016"]]},"page":"243-268","publisher":"Springer","title":"Computational Modeling of Color Vision","type":"chapter"},"uris":["http://www.mendeley.com/documents/?uuid=68239e9b-4571-4893-901d-7ff113411b2b"]}],"mendeley":{"formattedCitation":"(Shapley, 2009; Wachtler &amp; Wehrhahn, 2016)","plainTextFormattedCitation":"(Shapley, 2009; Wachtler &amp; Wehrhahn, 2016)","previouslyFormattedCitation":"(Shapley, 2009; Wachtler &amp; Wehrhahn, 2016)"},"properties":{"noteIndex":0},"schema":"https://github.com/citation-style-language/schema/raw/master/csl-citation.json"}</w:instrText>
      </w:r>
      <w:r w:rsidR="00210909" w:rsidRPr="00E71FA3">
        <w:rPr>
          <w:rFonts w:ascii="Times New Roman" w:hAnsi="Times New Roman" w:cs="Times New Roman"/>
        </w:rPr>
        <w:fldChar w:fldCharType="separate"/>
      </w:r>
      <w:r w:rsidR="00E743E4" w:rsidRPr="00E71FA3">
        <w:rPr>
          <w:rFonts w:ascii="Times New Roman" w:hAnsi="Times New Roman" w:cs="Times New Roman"/>
          <w:noProof/>
        </w:rPr>
        <w:t>(Shapley, 2009; Wachtler &amp; Wehrhahn, 2016)</w:t>
      </w:r>
      <w:r w:rsidR="00210909" w:rsidRPr="00E71FA3">
        <w:rPr>
          <w:rFonts w:ascii="Times New Roman" w:hAnsi="Times New Roman" w:cs="Times New Roman"/>
        </w:rPr>
        <w:fldChar w:fldCharType="end"/>
      </w:r>
      <w:r w:rsidR="00210909" w:rsidRPr="00E71FA3">
        <w:rPr>
          <w:rFonts w:ascii="Times New Roman" w:hAnsi="Times New Roman" w:cs="Times New Roman"/>
        </w:rPr>
        <w:t>, others suggest new models of dichromacy involving mechanisms that would perf</w:t>
      </w:r>
      <w:r w:rsidR="007673B9" w:rsidRPr="00E71FA3">
        <w:rPr>
          <w:rFonts w:ascii="Times New Roman" w:hAnsi="Times New Roman" w:cs="Times New Roman"/>
        </w:rPr>
        <w:t xml:space="preserve">orm different computations in </w:t>
      </w:r>
      <w:r w:rsidR="00210909" w:rsidRPr="00E71FA3">
        <w:rPr>
          <w:rFonts w:ascii="Times New Roman" w:hAnsi="Times New Roman" w:cs="Times New Roman"/>
        </w:rPr>
        <w:t xml:space="preserve">dichromat and trichromat retinas </w:t>
      </w:r>
      <w:r w:rsidR="00210909"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{"citationItems":[{"id":"ITEM-1","itemData":{"DOI":"10.1016/j.visres.2010.12.002","ISBN":"1878-5646 (Electronic) 0042-6989 (Linking)","ISSN":"00426989","PMID":"21167193","abstract":"The contributions of genetics research to the science of normal and defective color vision over the previous few decades are reviewed emphasizing the developments in the 25. years since the last anniversary issue of Vision Research. Understanding of the biology underlying color vision has been vaulted forward through the application of the tools of molecular genetics. For all their complexity, the biological processes responsible for color vision are more accessible than for many other neural systems. This is partly because of the wealth of genetic variations that affect color perception, both within and across species, and because components of the color vision system lend themselves to genetic manipulation. Mutations and rearrangements in the genes encoding the long, middle, and short wavelength sensitive cone pigments are responsible for color vision deficiencies and mutations have been identified that affect the number of cone types, the absorption spectra of the pigments, the functionality and viability of the cones, and the topography of the cone mosaic. The addition of an opsin gene, as occurred in the evolution of primate color vision, and has been done in experimental animals can produce expanded color vision capacities and this has provided insight into the underlying neural circuitry. © 2010 Elsevier Ltd.","author":[{"dropping-particle":"","family":"Neitz","given":"J","non-dropping-particle":"","parse-names":false,"suffix":""},{"dropping-particle":"","family":"Neitz","given":"M","non-dropping-particle":"","parse-names":false,"suffix":""}],"container-title":"Vision Research","id":"ITEM-1","issue":"7","issued":{"date-parts":[["2011"]]},"page":"633-651","publisher":"Elsevier Ltd","title":"The genetics of normal and defective color vision","type":"article-journal","volume":"51"},"uris":["http://www.mendeley.com/documents/?uuid=301612ae-5463-4b65-a97c-924d15f81bc3"]}],"mendeley":{"formattedCitation":"(J. Neitz &amp; Neitz, 2011)","plainTextFormattedCitation":"(J. Neitz &amp; Neitz, 2011)","previouslyFormattedCitation":"(J. Neitz &amp; Neitz, 2011)"},"properties":{"noteIndex":0},"schema":"https://github.com/citation-style-language/schema/raw/master/csl-citation.json"}</w:instrText>
      </w:r>
      <w:r w:rsidR="00210909" w:rsidRPr="00E71FA3">
        <w:rPr>
          <w:rFonts w:ascii="Times New Roman" w:hAnsi="Times New Roman" w:cs="Times New Roman"/>
        </w:rPr>
        <w:fldChar w:fldCharType="separate"/>
      </w:r>
      <w:r w:rsidR="00E743E4" w:rsidRPr="00E71FA3">
        <w:rPr>
          <w:rFonts w:ascii="Times New Roman" w:hAnsi="Times New Roman" w:cs="Times New Roman"/>
          <w:noProof/>
        </w:rPr>
        <w:t>(J. Neitz &amp; Neitz, 2011)</w:t>
      </w:r>
      <w:r w:rsidR="00210909" w:rsidRPr="00E71FA3">
        <w:rPr>
          <w:rFonts w:ascii="Times New Roman" w:hAnsi="Times New Roman" w:cs="Times New Roman"/>
        </w:rPr>
        <w:fldChar w:fldCharType="end"/>
      </w:r>
      <w:r w:rsidR="008B1D0D" w:rsidRPr="00E71FA3">
        <w:rPr>
          <w:rFonts w:ascii="Times New Roman" w:hAnsi="Times New Roman" w:cs="Times New Roman"/>
        </w:rPr>
        <w:t>, and so on</w:t>
      </w:r>
      <w:r w:rsidR="00210909" w:rsidRPr="00E71FA3">
        <w:rPr>
          <w:rFonts w:ascii="Times New Roman" w:hAnsi="Times New Roman" w:cs="Times New Roman"/>
        </w:rPr>
        <w:t>. We should not constrain this research by an assumption that the relevant mechanisms in dichromats must perform the same computation they do in trichromats, let alone one like M – M.</w:t>
      </w:r>
    </w:p>
    <w:p w14:paraId="363C8C7C" w14:textId="5321A363" w:rsidR="00174FBE" w:rsidRPr="00E71FA3" w:rsidRDefault="008B1D0D" w:rsidP="00BD3E04">
      <w:pPr>
        <w:ind w:firstLine="360"/>
        <w:rPr>
          <w:rFonts w:ascii="Times New Roman" w:hAnsi="Times New Roman" w:cs="Times New Roman"/>
        </w:rPr>
      </w:pPr>
      <w:r w:rsidRPr="00E71FA3">
        <w:rPr>
          <w:rFonts w:ascii="Times New Roman" w:hAnsi="Times New Roman" w:cs="Times New Roman"/>
        </w:rPr>
        <w:t xml:space="preserve">The worry was that the dichromat and trichromat </w:t>
      </w:r>
      <w:r w:rsidR="007673B9" w:rsidRPr="00E71FA3">
        <w:rPr>
          <w:rFonts w:ascii="Times New Roman" w:hAnsi="Times New Roman" w:cs="Times New Roman"/>
        </w:rPr>
        <w:t xml:space="preserve">might </w:t>
      </w:r>
      <w:r w:rsidRPr="00E71FA3">
        <w:rPr>
          <w:rFonts w:ascii="Times New Roman" w:hAnsi="Times New Roman" w:cs="Times New Roman"/>
        </w:rPr>
        <w:t>actually have the same computational structure. We’ve just seen that it is not viable to support this by saying we can describe their computatio</w:t>
      </w:r>
      <w:r w:rsidR="0059770A" w:rsidRPr="00E71FA3">
        <w:rPr>
          <w:rFonts w:ascii="Times New Roman" w:hAnsi="Times New Roman" w:cs="Times New Roman"/>
        </w:rPr>
        <w:t>nal structure in the same way. B</w:t>
      </w:r>
      <w:r w:rsidRPr="00E71FA3">
        <w:rPr>
          <w:rFonts w:ascii="Times New Roman" w:hAnsi="Times New Roman" w:cs="Times New Roman"/>
        </w:rPr>
        <w:t xml:space="preserve">ut it is still possible to say that </w:t>
      </w:r>
      <w:r w:rsidR="0059770A" w:rsidRPr="00E71FA3">
        <w:rPr>
          <w:rFonts w:ascii="Times New Roman" w:hAnsi="Times New Roman" w:cs="Times New Roman"/>
        </w:rPr>
        <w:t>though</w:t>
      </w:r>
      <w:r w:rsidRPr="00E71FA3">
        <w:rPr>
          <w:rFonts w:ascii="Times New Roman" w:hAnsi="Times New Roman" w:cs="Times New Roman"/>
        </w:rPr>
        <w:t xml:space="preserve"> </w:t>
      </w:r>
      <w:r w:rsidR="00C82F33" w:rsidRPr="00E71FA3">
        <w:rPr>
          <w:rFonts w:ascii="Times New Roman" w:hAnsi="Times New Roman" w:cs="Times New Roman"/>
        </w:rPr>
        <w:t xml:space="preserve">redescription </w:t>
      </w:r>
      <w:r w:rsidR="0059770A" w:rsidRPr="00E71FA3">
        <w:rPr>
          <w:rFonts w:ascii="Times New Roman" w:hAnsi="Times New Roman" w:cs="Times New Roman"/>
        </w:rPr>
        <w:t xml:space="preserve">is required, it </w:t>
      </w:r>
      <w:r w:rsidR="00C82F33" w:rsidRPr="00E71FA3">
        <w:rPr>
          <w:rFonts w:ascii="Times New Roman" w:hAnsi="Times New Roman" w:cs="Times New Roman"/>
        </w:rPr>
        <w:t xml:space="preserve">does not </w:t>
      </w:r>
      <w:r w:rsidRPr="00E71FA3">
        <w:rPr>
          <w:rFonts w:ascii="Times New Roman" w:hAnsi="Times New Roman" w:cs="Times New Roman"/>
        </w:rPr>
        <w:t>correspond to a change in</w:t>
      </w:r>
      <w:r w:rsidR="00C82F33" w:rsidRPr="00E71FA3">
        <w:rPr>
          <w:rFonts w:ascii="Times New Roman" w:hAnsi="Times New Roman" w:cs="Times New Roman"/>
        </w:rPr>
        <w:t xml:space="preserve"> the computat</w:t>
      </w:r>
      <w:r w:rsidRPr="00E71FA3">
        <w:rPr>
          <w:rFonts w:ascii="Times New Roman" w:hAnsi="Times New Roman" w:cs="Times New Roman"/>
        </w:rPr>
        <w:t>ional structure of the organism</w:t>
      </w:r>
      <w:r w:rsidR="0059770A" w:rsidRPr="00E71FA3">
        <w:rPr>
          <w:rFonts w:ascii="Times New Roman" w:hAnsi="Times New Roman" w:cs="Times New Roman"/>
        </w:rPr>
        <w:t>s</w:t>
      </w:r>
      <w:r w:rsidRPr="00E71FA3">
        <w:rPr>
          <w:rFonts w:ascii="Times New Roman" w:hAnsi="Times New Roman" w:cs="Times New Roman"/>
        </w:rPr>
        <w:t xml:space="preserve">, </w:t>
      </w:r>
      <w:r w:rsidR="00C82F33" w:rsidRPr="00E71FA3">
        <w:rPr>
          <w:rFonts w:ascii="Times New Roman" w:hAnsi="Times New Roman" w:cs="Times New Roman"/>
        </w:rPr>
        <w:t>because the</w:t>
      </w:r>
      <w:r w:rsidR="0059770A" w:rsidRPr="00E71FA3">
        <w:rPr>
          <w:rFonts w:ascii="Times New Roman" w:hAnsi="Times New Roman" w:cs="Times New Roman"/>
        </w:rPr>
        <w:t>ir</w:t>
      </w:r>
      <w:r w:rsidR="00C82F33" w:rsidRPr="00E71FA3">
        <w:rPr>
          <w:rFonts w:ascii="Times New Roman" w:hAnsi="Times New Roman" w:cs="Times New Roman"/>
        </w:rPr>
        <w:t xml:space="preserve"> </w:t>
      </w:r>
      <w:r w:rsidR="00C82F33" w:rsidRPr="00E71FA3">
        <w:rPr>
          <w:rFonts w:ascii="Times New Roman" w:hAnsi="Times New Roman" w:cs="Times New Roman"/>
          <w:i/>
        </w:rPr>
        <w:t>real</w:t>
      </w:r>
      <w:r w:rsidR="00C82F33" w:rsidRPr="00E71FA3">
        <w:rPr>
          <w:rFonts w:ascii="Times New Roman" w:hAnsi="Times New Roman" w:cs="Times New Roman"/>
        </w:rPr>
        <w:t xml:space="preserve"> computational structure is </w:t>
      </w:r>
      <w:r w:rsidR="00C0603B" w:rsidRPr="00E71FA3">
        <w:rPr>
          <w:rFonts w:ascii="Times New Roman" w:hAnsi="Times New Roman" w:cs="Times New Roman"/>
        </w:rPr>
        <w:t xml:space="preserve">at a lower level of description, e.g. at the level of individual midget ganglion cells and their particular sets of </w:t>
      </w:r>
      <w:r w:rsidR="004A7D0C" w:rsidRPr="00E71FA3">
        <w:rPr>
          <w:rFonts w:ascii="Times New Roman" w:hAnsi="Times New Roman" w:cs="Times New Roman"/>
        </w:rPr>
        <w:t>synapses onto</w:t>
      </w:r>
      <w:r w:rsidR="00C0603B" w:rsidRPr="00E71FA3">
        <w:rPr>
          <w:rFonts w:ascii="Times New Roman" w:hAnsi="Times New Roman" w:cs="Times New Roman"/>
        </w:rPr>
        <w:t xml:space="preserve"> </w:t>
      </w:r>
      <w:r w:rsidR="004A7D0C" w:rsidRPr="00E71FA3">
        <w:rPr>
          <w:rFonts w:ascii="Times New Roman" w:hAnsi="Times New Roman" w:cs="Times New Roman"/>
        </w:rPr>
        <w:t>particular</w:t>
      </w:r>
      <w:r w:rsidR="00C0603B" w:rsidRPr="00E71FA3">
        <w:rPr>
          <w:rFonts w:ascii="Times New Roman" w:hAnsi="Times New Roman" w:cs="Times New Roman"/>
        </w:rPr>
        <w:t xml:space="preserve"> cone cells. Those haven’t changed between the two </w:t>
      </w:r>
      <w:r w:rsidR="001301D3" w:rsidRPr="00E71FA3">
        <w:rPr>
          <w:rFonts w:ascii="Times New Roman" w:hAnsi="Times New Roman" w:cs="Times New Roman"/>
        </w:rPr>
        <w:t>organisms;</w:t>
      </w:r>
      <w:r w:rsidR="00716D96" w:rsidRPr="00082892">
        <w:rPr>
          <w:rStyle w:val="FootnoteReference"/>
        </w:rPr>
        <w:footnoteReference w:id="24"/>
      </w:r>
      <w:r w:rsidR="00C0603B" w:rsidRPr="00E71FA3">
        <w:rPr>
          <w:rFonts w:ascii="Times New Roman" w:hAnsi="Times New Roman" w:cs="Times New Roman"/>
        </w:rPr>
        <w:t xml:space="preserve"> just the opsin expressed in the</w:t>
      </w:r>
      <w:r w:rsidR="002611AC" w:rsidRPr="00E71FA3">
        <w:rPr>
          <w:rFonts w:ascii="Times New Roman" w:hAnsi="Times New Roman" w:cs="Times New Roman"/>
        </w:rPr>
        <w:t xml:space="preserve"> relevant cone cells</w:t>
      </w:r>
      <w:r w:rsidR="00DD0733" w:rsidRPr="00E71FA3">
        <w:rPr>
          <w:rFonts w:ascii="Times New Roman" w:hAnsi="Times New Roman" w:cs="Times New Roman"/>
        </w:rPr>
        <w:t xml:space="preserve"> has changed</w:t>
      </w:r>
      <w:r w:rsidR="0059770A" w:rsidRPr="00E71FA3">
        <w:rPr>
          <w:rFonts w:ascii="Times New Roman" w:hAnsi="Times New Roman" w:cs="Times New Roman"/>
        </w:rPr>
        <w:t>. O</w:t>
      </w:r>
      <w:r w:rsidR="00C0603B" w:rsidRPr="00E71FA3">
        <w:rPr>
          <w:rFonts w:ascii="Times New Roman" w:hAnsi="Times New Roman" w:cs="Times New Roman"/>
        </w:rPr>
        <w:t>nly a higher-level gloss of the comp</w:t>
      </w:r>
      <w:r w:rsidR="0059770A" w:rsidRPr="00E71FA3">
        <w:rPr>
          <w:rFonts w:ascii="Times New Roman" w:hAnsi="Times New Roman" w:cs="Times New Roman"/>
        </w:rPr>
        <w:t>utational structure has changed;</w:t>
      </w:r>
      <w:r w:rsidRPr="00E71FA3">
        <w:rPr>
          <w:rFonts w:ascii="Times New Roman" w:hAnsi="Times New Roman" w:cs="Times New Roman"/>
        </w:rPr>
        <w:t xml:space="preserve"> the underlying—real—</w:t>
      </w:r>
      <w:r w:rsidR="00C0603B" w:rsidRPr="00E71FA3">
        <w:rPr>
          <w:rFonts w:ascii="Times New Roman" w:hAnsi="Times New Roman" w:cs="Times New Roman"/>
        </w:rPr>
        <w:t>computati</w:t>
      </w:r>
      <w:r w:rsidR="002611AC" w:rsidRPr="00E71FA3">
        <w:rPr>
          <w:rFonts w:ascii="Times New Roman" w:hAnsi="Times New Roman" w:cs="Times New Roman"/>
        </w:rPr>
        <w:t>onal structure remains the same.</w:t>
      </w:r>
    </w:p>
    <w:p w14:paraId="21E94CCB" w14:textId="62F152AD" w:rsidR="00C0603B" w:rsidRPr="00E71FA3" w:rsidRDefault="00F75AA5" w:rsidP="00BD3E04">
      <w:pPr>
        <w:ind w:firstLine="360"/>
        <w:rPr>
          <w:rFonts w:ascii="Times New Roman" w:hAnsi="Times New Roman" w:cs="Times New Roman"/>
        </w:rPr>
      </w:pPr>
      <w:r w:rsidRPr="00E71FA3">
        <w:rPr>
          <w:rFonts w:ascii="Times New Roman" w:hAnsi="Times New Roman" w:cs="Times New Roman"/>
        </w:rPr>
        <w:t xml:space="preserve">I gave </w:t>
      </w:r>
      <w:r w:rsidRPr="00E71FA3">
        <w:rPr>
          <w:rFonts w:ascii="Times New Roman" w:hAnsi="Times New Roman" w:cs="Times New Roman"/>
          <w:smallCaps/>
        </w:rPr>
        <w:t xml:space="preserve">the bad move </w:t>
      </w:r>
      <w:r w:rsidRPr="00E71FA3">
        <w:rPr>
          <w:rFonts w:ascii="Times New Roman" w:hAnsi="Times New Roman" w:cs="Times New Roman"/>
        </w:rPr>
        <w:t>a name for a reason. This objection is the one I most frequently hear</w:t>
      </w:r>
      <w:r w:rsidR="007D3076" w:rsidRPr="00E71FA3">
        <w:rPr>
          <w:rFonts w:ascii="Times New Roman" w:hAnsi="Times New Roman" w:cs="Times New Roman"/>
        </w:rPr>
        <w:t xml:space="preserve"> (from philosophers, at least)</w:t>
      </w:r>
      <w:r w:rsidRPr="00E71FA3">
        <w:rPr>
          <w:rFonts w:ascii="Times New Roman" w:hAnsi="Times New Roman" w:cs="Times New Roman"/>
        </w:rPr>
        <w:t xml:space="preserve">, and the one I think is most deeply mistaken. The level at which the ‘computational’ structure of the two organisms is the same </w:t>
      </w:r>
      <w:r w:rsidR="00C0603B" w:rsidRPr="00E71FA3">
        <w:rPr>
          <w:rFonts w:ascii="Times New Roman" w:hAnsi="Times New Roman" w:cs="Times New Roman"/>
        </w:rPr>
        <w:t xml:space="preserve">is </w:t>
      </w:r>
      <w:r w:rsidR="002611AC" w:rsidRPr="00E71FA3">
        <w:rPr>
          <w:rFonts w:ascii="Times New Roman" w:hAnsi="Times New Roman" w:cs="Times New Roman"/>
          <w:i/>
        </w:rPr>
        <w:t>just</w:t>
      </w:r>
      <w:r w:rsidR="002611AC" w:rsidRPr="00E71FA3">
        <w:rPr>
          <w:rFonts w:ascii="Times New Roman" w:hAnsi="Times New Roman" w:cs="Times New Roman"/>
        </w:rPr>
        <w:t xml:space="preserve"> </w:t>
      </w:r>
      <w:r w:rsidR="00C0603B" w:rsidRPr="00E71FA3">
        <w:rPr>
          <w:rFonts w:ascii="Times New Roman" w:hAnsi="Times New Roman" w:cs="Times New Roman"/>
          <w:i/>
        </w:rPr>
        <w:t xml:space="preserve">not the level at which the computational explanations </w:t>
      </w:r>
      <w:r w:rsidR="002611AC" w:rsidRPr="00E71FA3">
        <w:rPr>
          <w:rFonts w:ascii="Times New Roman" w:hAnsi="Times New Roman" w:cs="Times New Roman"/>
          <w:i/>
        </w:rPr>
        <w:t>I’m</w:t>
      </w:r>
      <w:r w:rsidR="004A7D0C" w:rsidRPr="00E71FA3">
        <w:rPr>
          <w:rFonts w:ascii="Times New Roman" w:hAnsi="Times New Roman" w:cs="Times New Roman"/>
          <w:i/>
        </w:rPr>
        <w:t xml:space="preserve"> discussing </w:t>
      </w:r>
      <w:r w:rsidR="00C0603B" w:rsidRPr="00E71FA3">
        <w:rPr>
          <w:rFonts w:ascii="Times New Roman" w:hAnsi="Times New Roman" w:cs="Times New Roman"/>
          <w:i/>
        </w:rPr>
        <w:t>are pitched</w:t>
      </w:r>
      <w:r w:rsidR="00C0603B" w:rsidRPr="00E71FA3">
        <w:rPr>
          <w:rFonts w:ascii="Times New Roman" w:hAnsi="Times New Roman" w:cs="Times New Roman"/>
        </w:rPr>
        <w:t xml:space="preserve">. </w:t>
      </w:r>
      <w:r w:rsidRPr="00E71FA3">
        <w:rPr>
          <w:rFonts w:ascii="Times New Roman" w:hAnsi="Times New Roman" w:cs="Times New Roman"/>
        </w:rPr>
        <w:t>T</w:t>
      </w:r>
      <w:r w:rsidR="00C0603B" w:rsidRPr="00E71FA3">
        <w:rPr>
          <w:rFonts w:ascii="Times New Roman" w:hAnsi="Times New Roman" w:cs="Times New Roman"/>
        </w:rPr>
        <w:t xml:space="preserve">he point here is to understand </w:t>
      </w:r>
      <w:r w:rsidRPr="00E71FA3">
        <w:rPr>
          <w:rFonts w:ascii="Times New Roman" w:hAnsi="Times New Roman" w:cs="Times New Roman"/>
        </w:rPr>
        <w:t xml:space="preserve">a </w:t>
      </w:r>
      <w:r w:rsidR="00C0603B" w:rsidRPr="00E71FA3">
        <w:rPr>
          <w:rFonts w:ascii="Times New Roman" w:hAnsi="Times New Roman" w:cs="Times New Roman"/>
        </w:rPr>
        <w:t xml:space="preserve">scientific practice, </w:t>
      </w:r>
      <w:r w:rsidR="004A7D0C" w:rsidRPr="00E71FA3">
        <w:rPr>
          <w:rFonts w:ascii="Times New Roman" w:hAnsi="Times New Roman" w:cs="Times New Roman"/>
        </w:rPr>
        <w:t xml:space="preserve">and </w:t>
      </w:r>
      <w:r w:rsidRPr="00E71FA3">
        <w:rPr>
          <w:rFonts w:ascii="Times New Roman" w:hAnsi="Times New Roman" w:cs="Times New Roman"/>
        </w:rPr>
        <w:t>that</w:t>
      </w:r>
      <w:r w:rsidR="004A7D0C" w:rsidRPr="00E71FA3">
        <w:rPr>
          <w:rFonts w:ascii="Times New Roman" w:hAnsi="Times New Roman" w:cs="Times New Roman"/>
        </w:rPr>
        <w:t xml:space="preserve"> scientific practice does not propose computational explanations </w:t>
      </w:r>
      <w:r w:rsidRPr="00E71FA3">
        <w:rPr>
          <w:rFonts w:ascii="Times New Roman" w:hAnsi="Times New Roman" w:cs="Times New Roman"/>
        </w:rPr>
        <w:t xml:space="preserve">at the </w:t>
      </w:r>
      <w:r w:rsidR="007D3076" w:rsidRPr="00E71FA3">
        <w:rPr>
          <w:rFonts w:ascii="Times New Roman" w:hAnsi="Times New Roman" w:cs="Times New Roman"/>
        </w:rPr>
        <w:t xml:space="preserve">finer </w:t>
      </w:r>
      <w:r w:rsidRPr="00E71FA3">
        <w:rPr>
          <w:rFonts w:ascii="Times New Roman" w:hAnsi="Times New Roman" w:cs="Times New Roman"/>
        </w:rPr>
        <w:t>level of grain just floated</w:t>
      </w:r>
      <w:r w:rsidR="004A7D0C" w:rsidRPr="00E71FA3">
        <w:rPr>
          <w:rFonts w:ascii="Times New Roman" w:hAnsi="Times New Roman" w:cs="Times New Roman"/>
        </w:rPr>
        <w:t>—it proposes</w:t>
      </w:r>
      <w:r w:rsidR="007D3076" w:rsidRPr="00E71FA3">
        <w:rPr>
          <w:rFonts w:ascii="Times New Roman" w:hAnsi="Times New Roman" w:cs="Times New Roman"/>
        </w:rPr>
        <w:t xml:space="preserve"> exactly</w:t>
      </w:r>
      <w:r w:rsidR="004A7D0C" w:rsidRPr="00E71FA3">
        <w:rPr>
          <w:rFonts w:ascii="Times New Roman" w:hAnsi="Times New Roman" w:cs="Times New Roman"/>
        </w:rPr>
        <w:t xml:space="preserve"> the ones </w:t>
      </w:r>
      <w:r w:rsidRPr="00E71FA3">
        <w:rPr>
          <w:rFonts w:ascii="Times New Roman" w:hAnsi="Times New Roman" w:cs="Times New Roman"/>
        </w:rPr>
        <w:t>I’ve been discussing</w:t>
      </w:r>
      <w:r w:rsidR="00F116F0" w:rsidRPr="00E71FA3">
        <w:rPr>
          <w:rFonts w:ascii="Times New Roman" w:hAnsi="Times New Roman" w:cs="Times New Roman"/>
        </w:rPr>
        <w:t xml:space="preserve">, </w:t>
      </w:r>
      <w:r w:rsidR="002611AC" w:rsidRPr="00E71FA3">
        <w:rPr>
          <w:rFonts w:ascii="Times New Roman" w:hAnsi="Times New Roman" w:cs="Times New Roman"/>
        </w:rPr>
        <w:t>L – M and etc</w:t>
      </w:r>
      <w:r w:rsidR="00C0603B" w:rsidRPr="00E71FA3">
        <w:rPr>
          <w:rFonts w:ascii="Times New Roman" w:hAnsi="Times New Roman" w:cs="Times New Roman"/>
        </w:rPr>
        <w:t xml:space="preserve">. Here’s another way of putting </w:t>
      </w:r>
      <w:r w:rsidR="004A7D0C" w:rsidRPr="00E71FA3">
        <w:rPr>
          <w:rFonts w:ascii="Times New Roman" w:hAnsi="Times New Roman" w:cs="Times New Roman"/>
        </w:rPr>
        <w:t>that</w:t>
      </w:r>
      <w:r w:rsidR="00C0603B" w:rsidRPr="00E71FA3">
        <w:rPr>
          <w:rFonts w:ascii="Times New Roman" w:hAnsi="Times New Roman" w:cs="Times New Roman"/>
        </w:rPr>
        <w:t xml:space="preserve"> point. A level of description at which the pre- and post-mutation organisms are</w:t>
      </w:r>
      <w:r w:rsidR="00DD0733" w:rsidRPr="00E71FA3">
        <w:rPr>
          <w:rFonts w:ascii="Times New Roman" w:hAnsi="Times New Roman" w:cs="Times New Roman"/>
        </w:rPr>
        <w:t xml:space="preserve"> computationally</w:t>
      </w:r>
      <w:r w:rsidR="00C0603B" w:rsidRPr="00E71FA3">
        <w:rPr>
          <w:rFonts w:ascii="Times New Roman" w:hAnsi="Times New Roman" w:cs="Times New Roman"/>
        </w:rPr>
        <w:t xml:space="preserve"> identical would have to be such that either (1) the pre-mutation </w:t>
      </w:r>
      <w:r w:rsidR="008B1D0D" w:rsidRPr="00E71FA3">
        <w:rPr>
          <w:rFonts w:ascii="Times New Roman" w:hAnsi="Times New Roman" w:cs="Times New Roman"/>
        </w:rPr>
        <w:t>dichromat</w:t>
      </w:r>
      <w:r w:rsidR="00C0603B" w:rsidRPr="00E71FA3">
        <w:rPr>
          <w:rFonts w:ascii="Times New Roman" w:hAnsi="Times New Roman" w:cs="Times New Roman"/>
        </w:rPr>
        <w:t xml:space="preserve"> </w:t>
      </w:r>
      <w:r w:rsidR="00C0603B" w:rsidRPr="00E71FA3">
        <w:rPr>
          <w:rFonts w:ascii="Times New Roman" w:hAnsi="Times New Roman" w:cs="Times New Roman"/>
          <w:i/>
        </w:rPr>
        <w:t>was</w:t>
      </w:r>
      <w:r w:rsidR="00C0603B" w:rsidRPr="00E71FA3">
        <w:rPr>
          <w:rFonts w:ascii="Times New Roman" w:hAnsi="Times New Roman" w:cs="Times New Roman"/>
        </w:rPr>
        <w:t xml:space="preserve"> doing L – M computations</w:t>
      </w:r>
      <w:r w:rsidR="00DD0733" w:rsidRPr="00E71FA3">
        <w:rPr>
          <w:rFonts w:ascii="Times New Roman" w:hAnsi="Times New Roman" w:cs="Times New Roman"/>
        </w:rPr>
        <w:t xml:space="preserve"> (or something equivalent)</w:t>
      </w:r>
      <w:r w:rsidR="00C0603B" w:rsidRPr="00E71FA3">
        <w:rPr>
          <w:rFonts w:ascii="Times New Roman" w:hAnsi="Times New Roman" w:cs="Times New Roman"/>
        </w:rPr>
        <w:t xml:space="preserve">, or (2) the post-mutation </w:t>
      </w:r>
      <w:r w:rsidR="008B1D0D" w:rsidRPr="00E71FA3">
        <w:rPr>
          <w:rFonts w:ascii="Times New Roman" w:hAnsi="Times New Roman" w:cs="Times New Roman"/>
        </w:rPr>
        <w:t>trichromat</w:t>
      </w:r>
      <w:r w:rsidR="00C0603B" w:rsidRPr="00E71FA3">
        <w:rPr>
          <w:rFonts w:ascii="Times New Roman" w:hAnsi="Times New Roman" w:cs="Times New Roman"/>
        </w:rPr>
        <w:t xml:space="preserve"> </w:t>
      </w:r>
      <w:r w:rsidR="00C0603B" w:rsidRPr="00E71FA3">
        <w:rPr>
          <w:rFonts w:ascii="Times New Roman" w:hAnsi="Times New Roman" w:cs="Times New Roman"/>
          <w:i/>
        </w:rPr>
        <w:t>wasn’t</w:t>
      </w:r>
      <w:r w:rsidR="00C0603B" w:rsidRPr="00E71FA3">
        <w:rPr>
          <w:rFonts w:ascii="Times New Roman" w:hAnsi="Times New Roman" w:cs="Times New Roman"/>
        </w:rPr>
        <w:t xml:space="preserve"> doing L </w:t>
      </w:r>
      <w:r w:rsidR="00C0603B" w:rsidRPr="00E71FA3">
        <w:rPr>
          <w:rFonts w:ascii="Times New Roman" w:hAnsi="Times New Roman" w:cs="Times New Roman"/>
        </w:rPr>
        <w:softHyphen/>
        <w:t xml:space="preserve">– M computations. </w:t>
      </w:r>
      <w:r w:rsidR="00DD0733" w:rsidRPr="00E71FA3">
        <w:rPr>
          <w:rFonts w:ascii="Times New Roman" w:hAnsi="Times New Roman" w:cs="Times New Roman"/>
        </w:rPr>
        <w:t>We saw</w:t>
      </w:r>
      <w:r w:rsidR="008B1D0D" w:rsidRPr="00E71FA3">
        <w:rPr>
          <w:rFonts w:ascii="Times New Roman" w:hAnsi="Times New Roman" w:cs="Times New Roman"/>
        </w:rPr>
        <w:t xml:space="preserve"> </w:t>
      </w:r>
      <w:r w:rsidR="00102EC9">
        <w:rPr>
          <w:rFonts w:ascii="Times New Roman" w:hAnsi="Times New Roman" w:cs="Times New Roman"/>
        </w:rPr>
        <w:t xml:space="preserve">just </w:t>
      </w:r>
      <w:r w:rsidR="00DD0733" w:rsidRPr="00E71FA3">
        <w:rPr>
          <w:rFonts w:ascii="Times New Roman" w:hAnsi="Times New Roman" w:cs="Times New Roman"/>
        </w:rPr>
        <w:t>above that</w:t>
      </w:r>
      <w:r w:rsidR="00C0603B" w:rsidRPr="00E71FA3">
        <w:rPr>
          <w:rFonts w:ascii="Times New Roman" w:hAnsi="Times New Roman" w:cs="Times New Roman"/>
        </w:rPr>
        <w:t xml:space="preserve"> (1) </w:t>
      </w:r>
      <w:r w:rsidR="004A7D0C" w:rsidRPr="00E71FA3">
        <w:rPr>
          <w:rFonts w:ascii="Times New Roman" w:hAnsi="Times New Roman" w:cs="Times New Roman"/>
        </w:rPr>
        <w:t>is not</w:t>
      </w:r>
      <w:r w:rsidR="00C0603B" w:rsidRPr="00E71FA3">
        <w:rPr>
          <w:rFonts w:ascii="Times New Roman" w:hAnsi="Times New Roman" w:cs="Times New Roman"/>
        </w:rPr>
        <w:t xml:space="preserve"> </w:t>
      </w:r>
      <w:r w:rsidRPr="00E71FA3">
        <w:rPr>
          <w:rFonts w:ascii="Times New Roman" w:hAnsi="Times New Roman" w:cs="Times New Roman"/>
        </w:rPr>
        <w:t>an option</w:t>
      </w:r>
      <w:r w:rsidR="00DD0733" w:rsidRPr="00E71FA3">
        <w:rPr>
          <w:rFonts w:ascii="Times New Roman" w:hAnsi="Times New Roman" w:cs="Times New Roman"/>
        </w:rPr>
        <w:t xml:space="preserve">. </w:t>
      </w:r>
      <w:r w:rsidR="00C0603B" w:rsidRPr="00E71FA3">
        <w:rPr>
          <w:rFonts w:ascii="Times New Roman" w:hAnsi="Times New Roman" w:cs="Times New Roman"/>
        </w:rPr>
        <w:t>But then this objection amount</w:t>
      </w:r>
      <w:r w:rsidRPr="00E71FA3">
        <w:rPr>
          <w:rFonts w:ascii="Times New Roman" w:hAnsi="Times New Roman" w:cs="Times New Roman"/>
        </w:rPr>
        <w:t>s</w:t>
      </w:r>
      <w:r w:rsidR="00642930" w:rsidRPr="00E71FA3">
        <w:rPr>
          <w:rFonts w:ascii="Times New Roman" w:hAnsi="Times New Roman" w:cs="Times New Roman"/>
        </w:rPr>
        <w:t xml:space="preserve"> to (2):</w:t>
      </w:r>
      <w:r w:rsidR="00C0603B" w:rsidRPr="00E71FA3">
        <w:rPr>
          <w:rFonts w:ascii="Times New Roman" w:hAnsi="Times New Roman" w:cs="Times New Roman"/>
        </w:rPr>
        <w:t xml:space="preserve"> a flat denial that the trichromats in question are implementing the computations that are supposed to explain their trichromacy. That is a coherent position, but it needs to be supported in the ways I mentioned </w:t>
      </w:r>
      <w:r w:rsidR="00642930" w:rsidRPr="00E71FA3">
        <w:rPr>
          <w:rFonts w:ascii="Times New Roman" w:hAnsi="Times New Roman" w:cs="Times New Roman"/>
        </w:rPr>
        <w:t xml:space="preserve">in connection with </w:t>
      </w:r>
      <w:r w:rsidR="00642930" w:rsidRPr="00E71FA3">
        <w:rPr>
          <w:rFonts w:ascii="Times New Roman" w:hAnsi="Times New Roman" w:cs="Times New Roman"/>
          <w:smallCaps/>
        </w:rPr>
        <w:t>the bad move</w:t>
      </w:r>
      <w:r w:rsidR="00C0603B" w:rsidRPr="00E71FA3">
        <w:rPr>
          <w:rFonts w:ascii="Times New Roman" w:hAnsi="Times New Roman" w:cs="Times New Roman"/>
        </w:rPr>
        <w:t>: it has to be shown that cognitive scientists don’t really attribute L – M computations to the organism</w:t>
      </w:r>
      <w:r w:rsidR="00DD0733" w:rsidRPr="00E71FA3">
        <w:rPr>
          <w:rFonts w:ascii="Times New Roman" w:hAnsi="Times New Roman" w:cs="Times New Roman"/>
        </w:rPr>
        <w:t>s in question</w:t>
      </w:r>
      <w:r w:rsidR="00C0603B" w:rsidRPr="00E71FA3">
        <w:rPr>
          <w:rFonts w:ascii="Times New Roman" w:hAnsi="Times New Roman" w:cs="Times New Roman"/>
        </w:rPr>
        <w:t>, or that they shouldn’t, and neither argument seems to have anything to recommen</w:t>
      </w:r>
      <w:r w:rsidRPr="00E71FA3">
        <w:rPr>
          <w:rFonts w:ascii="Times New Roman" w:hAnsi="Times New Roman" w:cs="Times New Roman"/>
        </w:rPr>
        <w:t xml:space="preserve">d it, </w:t>
      </w:r>
      <w:r w:rsidR="007673B9" w:rsidRPr="00E71FA3">
        <w:rPr>
          <w:rFonts w:ascii="Times New Roman" w:hAnsi="Times New Roman" w:cs="Times New Roman"/>
        </w:rPr>
        <w:t>especially</w:t>
      </w:r>
      <w:r w:rsidRPr="00E71FA3">
        <w:rPr>
          <w:rFonts w:ascii="Times New Roman" w:hAnsi="Times New Roman" w:cs="Times New Roman"/>
        </w:rPr>
        <w:t xml:space="preserve"> not when held up against the ubiquity and success of those attributions.</w:t>
      </w:r>
    </w:p>
    <w:p w14:paraId="7AE99829" w14:textId="682E0778" w:rsidR="00BD5272" w:rsidRPr="00E71FA3" w:rsidRDefault="00526AE3" w:rsidP="00BD3E04">
      <w:pPr>
        <w:ind w:firstLine="360"/>
        <w:rPr>
          <w:rFonts w:ascii="Times New Roman" w:hAnsi="Times New Roman" w:cs="Times New Roman"/>
        </w:rPr>
      </w:pPr>
      <w:r w:rsidRPr="00E71FA3">
        <w:rPr>
          <w:rFonts w:ascii="Times New Roman" w:hAnsi="Times New Roman" w:cs="Times New Roman"/>
          <w:i/>
        </w:rPr>
        <w:t xml:space="preserve">Objection </w:t>
      </w:r>
      <w:r w:rsidR="005E08F6" w:rsidRPr="00E71FA3">
        <w:rPr>
          <w:rFonts w:ascii="Times New Roman" w:hAnsi="Times New Roman" w:cs="Times New Roman"/>
          <w:i/>
        </w:rPr>
        <w:t>2</w:t>
      </w:r>
      <w:r w:rsidRPr="00E71FA3">
        <w:rPr>
          <w:rFonts w:ascii="Times New Roman" w:hAnsi="Times New Roman" w:cs="Times New Roman"/>
          <w:i/>
        </w:rPr>
        <w:t>.</w:t>
      </w:r>
      <w:r w:rsidR="00F75AA5" w:rsidRPr="00E71FA3">
        <w:rPr>
          <w:rFonts w:ascii="Times New Roman" w:hAnsi="Times New Roman" w:cs="Times New Roman"/>
          <w:i/>
        </w:rPr>
        <w:t xml:space="preserve"> </w:t>
      </w:r>
      <w:r w:rsidRPr="00E71FA3">
        <w:rPr>
          <w:rFonts w:ascii="Times New Roman" w:hAnsi="Times New Roman" w:cs="Times New Roman"/>
        </w:rPr>
        <w:t>One</w:t>
      </w:r>
      <w:r w:rsidR="00642930" w:rsidRPr="00E71FA3">
        <w:rPr>
          <w:rFonts w:ascii="Times New Roman" w:hAnsi="Times New Roman" w:cs="Times New Roman"/>
        </w:rPr>
        <w:t xml:space="preserve"> might</w:t>
      </w:r>
      <w:r w:rsidR="00A233C3" w:rsidRPr="00E71FA3">
        <w:rPr>
          <w:rFonts w:ascii="Times New Roman" w:hAnsi="Times New Roman" w:cs="Times New Roman"/>
        </w:rPr>
        <w:t xml:space="preserve"> accept that the post-mutation organism </w:t>
      </w:r>
      <w:r w:rsidR="00E1792D">
        <w:rPr>
          <w:rFonts w:ascii="Times New Roman" w:hAnsi="Times New Roman" w:cs="Times New Roman"/>
        </w:rPr>
        <w:t>has</w:t>
      </w:r>
      <w:r w:rsidR="00A233C3" w:rsidRPr="00E71FA3">
        <w:rPr>
          <w:rFonts w:ascii="Times New Roman" w:hAnsi="Times New Roman" w:cs="Times New Roman"/>
        </w:rPr>
        <w:t xml:space="preserve"> a different computational </w:t>
      </w:r>
      <w:r w:rsidR="00E1792D">
        <w:rPr>
          <w:rFonts w:ascii="Times New Roman" w:hAnsi="Times New Roman" w:cs="Times New Roman"/>
        </w:rPr>
        <w:t>structure</w:t>
      </w:r>
      <w:r w:rsidR="00A233C3" w:rsidRPr="00E71FA3">
        <w:rPr>
          <w:rFonts w:ascii="Times New Roman" w:hAnsi="Times New Roman" w:cs="Times New Roman"/>
        </w:rPr>
        <w:t xml:space="preserve"> than her predecessor, but</w:t>
      </w:r>
      <w:r w:rsidR="00642930" w:rsidRPr="00E71FA3">
        <w:rPr>
          <w:rFonts w:ascii="Times New Roman" w:hAnsi="Times New Roman" w:cs="Times New Roman"/>
        </w:rPr>
        <w:t xml:space="preserve"> </w:t>
      </w:r>
      <w:r w:rsidRPr="00E71FA3">
        <w:rPr>
          <w:rFonts w:ascii="Times New Roman" w:hAnsi="Times New Roman" w:cs="Times New Roman"/>
        </w:rPr>
        <w:t>think there</w:t>
      </w:r>
      <w:r w:rsidR="00642930" w:rsidRPr="00E71FA3">
        <w:rPr>
          <w:rFonts w:ascii="Times New Roman" w:hAnsi="Times New Roman" w:cs="Times New Roman"/>
        </w:rPr>
        <w:t xml:space="preserve"> </w:t>
      </w:r>
      <w:r w:rsidRPr="00E71FA3">
        <w:rPr>
          <w:rFonts w:ascii="Times New Roman" w:hAnsi="Times New Roman" w:cs="Times New Roman"/>
        </w:rPr>
        <w:t xml:space="preserve">actually </w:t>
      </w:r>
      <w:r w:rsidR="00642930" w:rsidRPr="00E71FA3">
        <w:rPr>
          <w:rFonts w:ascii="Times New Roman" w:hAnsi="Times New Roman" w:cs="Times New Roman"/>
          <w:i/>
        </w:rPr>
        <w:t>was</w:t>
      </w:r>
      <w:r w:rsidR="00642930" w:rsidRPr="00E71FA3">
        <w:rPr>
          <w:rFonts w:ascii="Times New Roman" w:hAnsi="Times New Roman" w:cs="Times New Roman"/>
        </w:rPr>
        <w:t xml:space="preserve"> a cha</w:t>
      </w:r>
      <w:r w:rsidRPr="00E71FA3">
        <w:rPr>
          <w:rFonts w:ascii="Times New Roman" w:hAnsi="Times New Roman" w:cs="Times New Roman"/>
        </w:rPr>
        <w:t xml:space="preserve">nge in </w:t>
      </w:r>
      <w:r w:rsidR="00A233C3" w:rsidRPr="00E71FA3">
        <w:rPr>
          <w:rFonts w:ascii="Times New Roman" w:hAnsi="Times New Roman" w:cs="Times New Roman"/>
        </w:rPr>
        <w:t>her</w:t>
      </w:r>
      <w:r w:rsidRPr="00E71FA3">
        <w:rPr>
          <w:rFonts w:ascii="Times New Roman" w:hAnsi="Times New Roman" w:cs="Times New Roman"/>
        </w:rPr>
        <w:t xml:space="preserve"> </w:t>
      </w:r>
      <w:r w:rsidR="00A233C3" w:rsidRPr="00E71FA3">
        <w:rPr>
          <w:rFonts w:ascii="Times New Roman" w:hAnsi="Times New Roman" w:cs="Times New Roman"/>
        </w:rPr>
        <w:t xml:space="preserve">early </w:t>
      </w:r>
      <w:r w:rsidR="008B1D0D" w:rsidRPr="00E71FA3">
        <w:rPr>
          <w:rFonts w:ascii="Times New Roman" w:hAnsi="Times New Roman" w:cs="Times New Roman"/>
        </w:rPr>
        <w:t xml:space="preserve">visual </w:t>
      </w:r>
      <w:r w:rsidRPr="00E71FA3">
        <w:rPr>
          <w:rFonts w:ascii="Times New Roman" w:hAnsi="Times New Roman" w:cs="Times New Roman"/>
        </w:rPr>
        <w:t>circuits</w:t>
      </w:r>
      <w:r w:rsidR="007C3D06" w:rsidRPr="00E71FA3">
        <w:rPr>
          <w:rFonts w:ascii="Times New Roman" w:hAnsi="Times New Roman" w:cs="Times New Roman"/>
        </w:rPr>
        <w:t>,</w:t>
      </w:r>
      <w:r w:rsidRPr="00E71FA3">
        <w:rPr>
          <w:rFonts w:ascii="Times New Roman" w:hAnsi="Times New Roman" w:cs="Times New Roman"/>
        </w:rPr>
        <w:t xml:space="preserve"> </w:t>
      </w:r>
      <w:r w:rsidR="00C0603B" w:rsidRPr="00E71FA3">
        <w:rPr>
          <w:rFonts w:ascii="Times New Roman" w:hAnsi="Times New Roman" w:cs="Times New Roman"/>
        </w:rPr>
        <w:t xml:space="preserve">due to </w:t>
      </w:r>
      <w:r w:rsidR="00DD0733" w:rsidRPr="00E71FA3">
        <w:rPr>
          <w:rFonts w:ascii="Times New Roman" w:hAnsi="Times New Roman" w:cs="Times New Roman"/>
        </w:rPr>
        <w:t>their</w:t>
      </w:r>
      <w:r w:rsidR="00211C1F" w:rsidRPr="00E71FA3">
        <w:rPr>
          <w:rFonts w:ascii="Times New Roman" w:hAnsi="Times New Roman" w:cs="Times New Roman"/>
        </w:rPr>
        <w:t xml:space="preserve"> </w:t>
      </w:r>
      <w:r w:rsidR="00C0603B" w:rsidRPr="00E71FA3">
        <w:rPr>
          <w:rFonts w:ascii="Times New Roman" w:hAnsi="Times New Roman" w:cs="Times New Roman"/>
        </w:rPr>
        <w:t>plasticity</w:t>
      </w:r>
      <w:r w:rsidR="008B1D0D" w:rsidRPr="00E71FA3">
        <w:rPr>
          <w:rFonts w:ascii="Times New Roman" w:hAnsi="Times New Roman" w:cs="Times New Roman"/>
        </w:rPr>
        <w:t xml:space="preserve"> rather than genetic instructions</w:t>
      </w:r>
      <w:r w:rsidR="00211C1F" w:rsidRPr="00E71FA3">
        <w:rPr>
          <w:rFonts w:ascii="Times New Roman" w:hAnsi="Times New Roman" w:cs="Times New Roman"/>
        </w:rPr>
        <w:t xml:space="preserve"> </w:t>
      </w:r>
      <w:r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{"citationItems":[{"id":"ITEM-1","itemData":{"DOI":"10.1016/S0896-6273(00)80845-4","ISBN":"0896-6273 (Print)\\n0896-6273 (Linking)","ISSN":"08966273","PMID":"10571225","abstract":"Color vision is the process by which an organism extracts information regarding the wavelength composition of a visual stimulus (Figure 1). In its simplest form - exemplified by the wavelength-dependent phototactic responses of halobacteriacolor vision is based on the relative abundances of two isoforms of a sensory pigment (Hoff et al., 1997). One isoform preferentially absorbs long wavelength light and mediates a photoattractant response, and the second isoform preferentially absorbs short wavelength light and mediates a photorepellant response. Light absorption photoconverts the first isoform into the second, and the second into the first. Thus, the steady-state ratio of pigment isoforms provides a measure of the spectral composition of the ambient light.","author":[{"dropping-particle":"","family":"Nathans","given":"J","non-dropping-particle":"","parse-names":false,"suffix":""}],"container-title":"Neuron","id":"ITEM-1","issued":{"date-parts":[["1999"]]},"page":"299-312","title":"The Evolution and Physiology of Human Review Color Vision: Insights from Molecular Genetic Studies of Visual Pigments","type":"article-journal","volume":"24"},"uris":["http://www.mendeley.com/documents/?uuid=560caa12-187a-459c-beaa-eca3c0f1a03c"]},{"id":"ITEM-2","itemData":{"DOI":"10.1016/j.visres.2004.06.016","author":[{"dropping-particle":"","family":"Wachtler","given":"T","non-dropping-particle":"","parse-names":false,"suffix":""},{"dropping-particle":"","family":"Dohrmann","given":"U","non-dropping-particle":"","parse-names":false,"suffix":""},{"dropping-particle":"","family":"Hertel","given":"R","non-dropping-particle":"","parse-names":false,"suffix":""}],"container-title":"Vision Research","id":"ITEM-2","issued":{"date-parts":[["2004"]]},"page":"2843-2855","title":"Modeling color percepts of dichromats","type":"article-journal","volume":"44"},"uris":["http://www.mendeley.com/documents/?uuid=6231cf39-d4a1-4695-b6df-3efefaa73b02"]}],"mendeley":{"formattedCitation":"(Nathans, 1999; Wachtler et al., 2004)","plainTextFormattedCitation":"(Nathans, 1999; Wachtler et al., 2004)","previouslyFormattedCitation":"(Nathans, 1999; Wachtler et al., 2004)"},"properties":{"noteIndex":0},"schema":"https://github.com/citation-style-language/schema/raw/master/csl-citation.json"}</w:instrText>
      </w:r>
      <w:r w:rsidRPr="00E71FA3">
        <w:rPr>
          <w:rFonts w:ascii="Times New Roman" w:hAnsi="Times New Roman" w:cs="Times New Roman"/>
        </w:rPr>
        <w:fldChar w:fldCharType="separate"/>
      </w:r>
      <w:r w:rsidR="00E743E4" w:rsidRPr="00E71FA3">
        <w:rPr>
          <w:rFonts w:ascii="Times New Roman" w:hAnsi="Times New Roman" w:cs="Times New Roman"/>
          <w:noProof/>
        </w:rPr>
        <w:t>(Nathans, 1999; Wachtler et al., 2004)</w:t>
      </w:r>
      <w:r w:rsidRPr="00E71FA3">
        <w:rPr>
          <w:rFonts w:ascii="Times New Roman" w:hAnsi="Times New Roman" w:cs="Times New Roman"/>
        </w:rPr>
        <w:fldChar w:fldCharType="end"/>
      </w:r>
      <w:r w:rsidR="00C0603B" w:rsidRPr="00E71FA3">
        <w:rPr>
          <w:rFonts w:ascii="Times New Roman" w:hAnsi="Times New Roman" w:cs="Times New Roman"/>
        </w:rPr>
        <w:t>. After all, the mice had their entire adolescent period to take advantage of the new</w:t>
      </w:r>
      <w:r w:rsidR="00361797" w:rsidRPr="00E71FA3">
        <w:rPr>
          <w:rFonts w:ascii="Times New Roman" w:hAnsi="Times New Roman" w:cs="Times New Roman"/>
        </w:rPr>
        <w:t xml:space="preserve"> features of their photoreceptor layer—is it not conceivable that their post-receptoral mechanisms developed </w:t>
      </w:r>
      <w:r w:rsidR="005E08F6" w:rsidRPr="00E71FA3">
        <w:rPr>
          <w:rFonts w:ascii="Times New Roman" w:hAnsi="Times New Roman" w:cs="Times New Roman"/>
        </w:rPr>
        <w:t xml:space="preserve">precisely </w:t>
      </w:r>
      <w:r w:rsidR="00361797" w:rsidRPr="00E71FA3">
        <w:rPr>
          <w:rFonts w:ascii="Times New Roman" w:hAnsi="Times New Roman" w:cs="Times New Roman"/>
          <w:i/>
        </w:rPr>
        <w:t>to</w:t>
      </w:r>
      <w:r w:rsidR="00361797" w:rsidRPr="00E71FA3">
        <w:rPr>
          <w:rFonts w:ascii="Times New Roman" w:hAnsi="Times New Roman" w:cs="Times New Roman"/>
        </w:rPr>
        <w:t xml:space="preserve"> take advantage</w:t>
      </w:r>
      <w:r w:rsidR="00642930" w:rsidRPr="00E71FA3">
        <w:rPr>
          <w:rFonts w:ascii="Times New Roman" w:hAnsi="Times New Roman" w:cs="Times New Roman"/>
        </w:rPr>
        <w:t xml:space="preserve"> of </w:t>
      </w:r>
      <w:r w:rsidR="008B1D0D" w:rsidRPr="00E71FA3">
        <w:rPr>
          <w:rFonts w:ascii="Times New Roman" w:hAnsi="Times New Roman" w:cs="Times New Roman"/>
        </w:rPr>
        <w:t>that</w:t>
      </w:r>
      <w:r w:rsidR="00361797" w:rsidRPr="00E71FA3">
        <w:rPr>
          <w:rFonts w:ascii="Times New Roman" w:hAnsi="Times New Roman" w:cs="Times New Roman"/>
        </w:rPr>
        <w:t xml:space="preserve"> </w:t>
      </w:r>
      <w:r w:rsidR="00BE354A" w:rsidRPr="00E71FA3">
        <w:rPr>
          <w:rFonts w:ascii="Times New Roman" w:hAnsi="Times New Roman" w:cs="Times New Roman"/>
        </w:rPr>
        <w:t>photoreceptor</w:t>
      </w:r>
      <w:r w:rsidR="00361797" w:rsidRPr="00E71FA3">
        <w:rPr>
          <w:rFonts w:ascii="Times New Roman" w:hAnsi="Times New Roman" w:cs="Times New Roman"/>
        </w:rPr>
        <w:t xml:space="preserve"> layer? This is tempting, but look back to the </w:t>
      </w:r>
      <w:r w:rsidR="00361797" w:rsidRPr="00E71FA3">
        <w:rPr>
          <w:rFonts w:ascii="Times New Roman" w:hAnsi="Times New Roman" w:cs="Times New Roman"/>
        </w:rPr>
        <w:lastRenderedPageBreak/>
        <w:t xml:space="preserve">experiment on squirrel monkeys: </w:t>
      </w:r>
      <w:r w:rsidR="008B1D0D" w:rsidRPr="00E71FA3">
        <w:rPr>
          <w:rFonts w:ascii="Times New Roman" w:hAnsi="Times New Roman" w:cs="Times New Roman"/>
        </w:rPr>
        <w:t>it</w:t>
      </w:r>
      <w:r w:rsidRPr="00E71FA3">
        <w:rPr>
          <w:rFonts w:ascii="Times New Roman" w:hAnsi="Times New Roman" w:cs="Times New Roman"/>
        </w:rPr>
        <w:t xml:space="preserve"> was performed </w:t>
      </w:r>
      <w:r w:rsidR="007D3076" w:rsidRPr="00E71FA3">
        <w:rPr>
          <w:rFonts w:ascii="Times New Roman" w:hAnsi="Times New Roman" w:cs="Times New Roman"/>
        </w:rPr>
        <w:t xml:space="preserve">long </w:t>
      </w:r>
      <w:r w:rsidRPr="00E71FA3">
        <w:rPr>
          <w:rFonts w:ascii="Times New Roman" w:hAnsi="Times New Roman" w:cs="Times New Roman"/>
        </w:rPr>
        <w:t>aft</w:t>
      </w:r>
      <w:r w:rsidR="007D3076" w:rsidRPr="00E71FA3">
        <w:rPr>
          <w:rFonts w:ascii="Times New Roman" w:hAnsi="Times New Roman" w:cs="Times New Roman"/>
        </w:rPr>
        <w:t>er critical development periods—</w:t>
      </w:r>
      <w:r w:rsidRPr="00E71FA3">
        <w:rPr>
          <w:rFonts w:ascii="Times New Roman" w:hAnsi="Times New Roman" w:cs="Times New Roman"/>
        </w:rPr>
        <w:t xml:space="preserve">when </w:t>
      </w:r>
      <w:r w:rsidR="00DC7169" w:rsidRPr="00E71FA3">
        <w:rPr>
          <w:rFonts w:ascii="Times New Roman" w:hAnsi="Times New Roman" w:cs="Times New Roman"/>
        </w:rPr>
        <w:t>the brain is most plastic</w:t>
      </w:r>
      <w:r w:rsidR="007D3076" w:rsidRPr="00E71FA3">
        <w:rPr>
          <w:rFonts w:ascii="Times New Roman" w:hAnsi="Times New Roman" w:cs="Times New Roman"/>
        </w:rPr>
        <w:t xml:space="preserve">—had ended </w:t>
      </w:r>
      <w:r w:rsidR="00DC7169" w:rsidRPr="00E71FA3">
        <w:rPr>
          <w:rFonts w:ascii="Times New Roman" w:hAnsi="Times New Roman" w:cs="Times New Roman"/>
          <w:lang w:val="en-US"/>
        </w:rPr>
        <w:fldChar w:fldCharType="begin" w:fldLock="1"/>
      </w:r>
      <w:r w:rsidR="00E743E4" w:rsidRPr="00E71FA3">
        <w:rPr>
          <w:rFonts w:ascii="Times New Roman" w:hAnsi="Times New Roman" w:cs="Times New Roman"/>
          <w:lang w:val="en-US"/>
        </w:rPr>
        <w:instrText>ADDIN CSL_CITATION {"citationItems":[{"id":"ITEM-1","itemData":{"DOI":"10.1113/jphysiol.1970.sp009022","ISBN":"0022-3751 (Print)\\r0022-3751 (Linking)","ISSN":"14697793","PMID":"5498493","abstract":"1. Kittens were visually deprived by suturing the lids of the right eye for various periods of time at different ages. Recordings were subsequently made from the striate cortex, and responses from the two eyes compared. As previously reported, monocular eye closure during the first few months of life causes a sharp decline in the number of cells that can be influenced by the previously closed eye.2. Susceptibility to the effects of eye closure begins suddenly near the start of the fourth week, remains high until some time between the sixth and eighth weeks, and then declines, disappearing finally around the end of the third month. Monocular closure for over a year in an adult cat produces no detectable effects.3. During the period of high susceptibility in the fourth and fifth weeks eye closure for as little as 3-4 days leads to a sharp decline in the number of cells that can be driven from both eyes, as well as an over-all decline in the relative influence of the previously closed eye. A 6-day closure is enough to give a reduction in the number of cells that can be driven by the closed eye to a fraction of the normal. The physiological picture is similar to that following a 3-month monocular deprivation from birth, in which the proportion of cells the eye can influence drops from 85 to about 7%.4. Cells of the lateral geniculate receiving input from a deprived eye are noticeably smaller and paler to Nissl stain following 3 or 6 days' deprivation during the fourth week.5. Following 3 months of monocular deprivation, opening the eye for up to 5 yr produces only a very limited recovery in the cortical physiology, and no obvious recovery of the geniculate atrophy, even though behaviourally there is some return of vision in the deprived eye. Closing the normal eye, though necessary for behavioural recovery, has no detectable effect on the cortical physiology. The amount of possible recovery in the striate cortex is probably no greater if the period of eye closure is limited to weeks, but after a 5-week closure there is a definite enhancement of the recovery, even though it is far from complete.","author":[{"dropping-particle":"","family":"Hubel","given":"D. H.","non-dropping-particle":"","parse-names":false,"suffix":""},{"dropping-particle":"","family":"Wiesel","given":"T. N.","non-dropping-particle":"","parse-names":false,"suffix":""}],"container-title":"The Journal of Physiology","id":"ITEM-1","issue":"2","issued":{"date-parts":[["1970"]]},"page":"419-436","title":"The period of susceptibility to the physiological effects of unilateral eye closure in kittens","type":"article-journal","volume":"206"},"uris":["http://www.mendeley.com/documents/?uuid=dde703a2-1fd8-4b25-bd35-9778a132aa0f"]},{"id":"ITEM-2","itemData":{"DOI":"10.1093/cercor/bhy297","author":[{"dropping-particle":"","family":"Feldmann","given":"Mirko","non-dropping-particle":"","parse-names":false,"suffix":""},{"dropping-particle":"","family":"Beckmann","given":"Daniela","non-dropping-particle":"","parse-names":false,"suffix":""},{"dropping-particle":"","family":"Eysel","given":"Ulf T","non-dropping-particle":"","parse-names":false,"suffix":""},{"dropping-particle":"","family":"Manahan-vaughan","given":"Denise","non-dropping-particle":"","parse-names":false,"suffix":""}],"container-title":"Cerebral Cortex","id":"ITEM-2","issued":{"date-parts":[["2018"]]},"page":"1-14","title":"Early Loss of Vision Results in Extensive Reorganization of Plasticity-Related Receptors and Alterations in Hippocampal Function That Extend Through Adulthood","type":"article-journal"},"uris":["http://www.mendeley.com/documents/?uuid=ddb3cccf-daab-4ad8-87ba-11837d35237d"]}],"mendeley":{"formattedCitation":"(Feldmann, Beckmann, Eysel, &amp; Manahan-vaughan, 2018; Hubel &amp; Wiesel, 1970)","plainTextFormattedCitation":"(Feldmann, Beckmann, Eysel, &amp; Manahan-vaughan, 2018; Hubel &amp; Wiesel, 1970)","previouslyFormattedCitation":"(Feldmann, Beckmann, Eysel, &amp; Manahan-vaughan, 2018; Hubel &amp; Wiesel, 1970)"},"properties":{"noteIndex":0},"schema":"https://github.com/citation-style-language/schema/raw/master/csl-citation.json"}</w:instrText>
      </w:r>
      <w:r w:rsidR="00DC7169" w:rsidRPr="00E71FA3">
        <w:rPr>
          <w:rFonts w:ascii="Times New Roman" w:hAnsi="Times New Roman" w:cs="Times New Roman"/>
          <w:lang w:val="en-US"/>
        </w:rPr>
        <w:fldChar w:fldCharType="separate"/>
      </w:r>
      <w:r w:rsidR="00E743E4" w:rsidRPr="00E71FA3">
        <w:rPr>
          <w:rFonts w:ascii="Times New Roman" w:hAnsi="Times New Roman" w:cs="Times New Roman"/>
          <w:noProof/>
          <w:lang w:val="en-US"/>
        </w:rPr>
        <w:t>(Feldmann, Beckmann, Eysel, &amp; Manahan-vaughan, 2018; Hubel &amp; Wiesel, 1970)</w:t>
      </w:r>
      <w:r w:rsidR="00DC7169" w:rsidRPr="00E71FA3">
        <w:rPr>
          <w:rFonts w:ascii="Times New Roman" w:hAnsi="Times New Roman" w:cs="Times New Roman"/>
        </w:rPr>
        <w:fldChar w:fldCharType="end"/>
      </w:r>
      <w:r w:rsidR="00DC7169" w:rsidRPr="00E71FA3">
        <w:rPr>
          <w:rFonts w:ascii="Times New Roman" w:hAnsi="Times New Roman" w:cs="Times New Roman"/>
        </w:rPr>
        <w:t>, and the monkeys</w:t>
      </w:r>
      <w:r w:rsidR="00361797" w:rsidRPr="00E71FA3">
        <w:rPr>
          <w:rFonts w:ascii="Times New Roman" w:hAnsi="Times New Roman" w:cs="Times New Roman"/>
        </w:rPr>
        <w:t xml:space="preserve"> developed trichromacy</w:t>
      </w:r>
      <w:r w:rsidRPr="00E71FA3">
        <w:rPr>
          <w:rFonts w:ascii="Times New Roman" w:hAnsi="Times New Roman" w:cs="Times New Roman"/>
        </w:rPr>
        <w:t xml:space="preserve"> </w:t>
      </w:r>
      <w:r w:rsidRPr="00E71FA3">
        <w:rPr>
          <w:rFonts w:ascii="Times New Roman" w:hAnsi="Times New Roman" w:cs="Times New Roman"/>
          <w:lang w:val="en-US"/>
        </w:rPr>
        <w:t>“just as level</w:t>
      </w:r>
      <w:r w:rsidR="00DD0733" w:rsidRPr="00E71FA3">
        <w:rPr>
          <w:rFonts w:ascii="Times New Roman" w:hAnsi="Times New Roman" w:cs="Times New Roman"/>
          <w:lang w:val="en-US"/>
        </w:rPr>
        <w:t>s of transgene expression [</w:t>
      </w:r>
      <w:r w:rsidRPr="00E71FA3">
        <w:rPr>
          <w:rFonts w:ascii="Times New Roman" w:hAnsi="Times New Roman" w:cs="Times New Roman"/>
          <w:lang w:val="en-US"/>
        </w:rPr>
        <w:t xml:space="preserve">the presence of the new opsin] became robust” </w:t>
      </w:r>
      <w:r w:rsidRPr="00E71FA3">
        <w:rPr>
          <w:rFonts w:ascii="Times New Roman" w:hAnsi="Times New Roman" w:cs="Times New Roman"/>
          <w:lang w:val="en-US"/>
        </w:rPr>
        <w:fldChar w:fldCharType="begin" w:fldLock="1"/>
      </w:r>
      <w:r w:rsidR="00E743E4" w:rsidRPr="00E71FA3">
        <w:rPr>
          <w:rFonts w:ascii="Times New Roman" w:hAnsi="Times New Roman" w:cs="Times New Roman"/>
          <w:lang w:val="en-US"/>
        </w:rPr>
        <w:instrText>ADDIN CSL_CITATION {"citationItems":[{"id":"ITEM-1","itemData":{"author":[{"dropping-particle":"","family":"Neitz","given":"Maureen","non-dropping-particle":"","parse-names":false,"suffix":""},{"dropping-particle":"","family":"Neitz","given":"Jay","non-dropping-particle":"","parse-names":false,"suffix":""}],"container-title":"Cold Spring Harbor Perspectives in Medicine","id":"ITEM-1","issued":{"date-parts":[["2014"]]},"page":"1-13","title":"Curing Color Blindness—Mice and Nonhuman Primates","type":"article-journal","volume":"4"},"uris":["http://www.mendeley.com/documents/?uuid=99bd1366-d202-4504-b59a-cd58340964cd"]}],"mendeley":{"formattedCitation":"(M. Neitz &amp; Neitz, 2014)","plainTextFormattedCitation":"(M. Neitz &amp; Neitz, 2014)","previouslyFormattedCitation":"(M. Neitz &amp; Neitz, 2014)"},"properties":{"noteIndex":0},"schema":"https://github.com/citation-style-language/schema/raw/master/csl-citation.json"}</w:instrText>
      </w:r>
      <w:r w:rsidRPr="00E71FA3">
        <w:rPr>
          <w:rFonts w:ascii="Times New Roman" w:hAnsi="Times New Roman" w:cs="Times New Roman"/>
          <w:lang w:val="en-US"/>
        </w:rPr>
        <w:fldChar w:fldCharType="separate"/>
      </w:r>
      <w:r w:rsidR="00E743E4" w:rsidRPr="00E71FA3">
        <w:rPr>
          <w:rFonts w:ascii="Times New Roman" w:hAnsi="Times New Roman" w:cs="Times New Roman"/>
          <w:noProof/>
          <w:lang w:val="en-US"/>
        </w:rPr>
        <w:t>(M. Neitz &amp; Neitz, 2014)</w:t>
      </w:r>
      <w:r w:rsidRPr="00E71FA3">
        <w:rPr>
          <w:rFonts w:ascii="Times New Roman" w:hAnsi="Times New Roman" w:cs="Times New Roman"/>
        </w:rPr>
        <w:fldChar w:fldCharType="end"/>
      </w:r>
      <w:r w:rsidR="00E4107A" w:rsidRPr="00E71FA3">
        <w:rPr>
          <w:rFonts w:ascii="Times New Roman" w:hAnsi="Times New Roman" w:cs="Times New Roman"/>
          <w:lang w:val="en-US"/>
        </w:rPr>
        <w:t xml:space="preserve">. The experimenters argue that this is much too soon </w:t>
      </w:r>
      <w:r w:rsidR="00361797" w:rsidRPr="00E71FA3">
        <w:rPr>
          <w:rFonts w:ascii="Times New Roman" w:hAnsi="Times New Roman" w:cs="Times New Roman"/>
        </w:rPr>
        <w:t xml:space="preserve">for </w:t>
      </w:r>
      <w:r w:rsidRPr="00E71FA3">
        <w:rPr>
          <w:rFonts w:ascii="Times New Roman" w:hAnsi="Times New Roman" w:cs="Times New Roman"/>
        </w:rPr>
        <w:t>the new visual capacity</w:t>
      </w:r>
      <w:r w:rsidR="00361797" w:rsidRPr="00E71FA3">
        <w:rPr>
          <w:rFonts w:ascii="Times New Roman" w:hAnsi="Times New Roman" w:cs="Times New Roman"/>
        </w:rPr>
        <w:t xml:space="preserve"> to be due to plasticity</w:t>
      </w:r>
      <w:r w:rsidR="00A233C3" w:rsidRPr="00E71FA3">
        <w:rPr>
          <w:rFonts w:ascii="Times New Roman" w:hAnsi="Times New Roman" w:cs="Times New Roman"/>
        </w:rPr>
        <w:t xml:space="preserve"> in early—especially</w:t>
      </w:r>
      <w:r w:rsidR="009265C9" w:rsidRPr="00E71FA3">
        <w:rPr>
          <w:rFonts w:ascii="Times New Roman" w:hAnsi="Times New Roman" w:cs="Times New Roman"/>
        </w:rPr>
        <w:t xml:space="preserve"> retinal—circuits</w:t>
      </w:r>
      <w:r w:rsidR="00E1792D">
        <w:rPr>
          <w:rFonts w:ascii="Times New Roman" w:hAnsi="Times New Roman" w:cs="Times New Roman"/>
        </w:rPr>
        <w:t>, where the computations at issue are performed</w:t>
      </w:r>
      <w:r w:rsidR="00361797" w:rsidRPr="00E71FA3">
        <w:rPr>
          <w:rFonts w:ascii="Times New Roman" w:hAnsi="Times New Roman" w:cs="Times New Roman"/>
        </w:rPr>
        <w:t xml:space="preserve"> </w:t>
      </w:r>
      <w:r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{"citationItems":[{"id":"ITEM-1","itemData":{"author":[{"dropping-particle":"","family":"Mancuso","given":"Katherine","non-dropping-particle":"","parse-names":false,"suffix":""},{"dropping-particle":"","family":"Hauswirth","given":"William W.","non-dropping-particle":"","parse-names":false,"suffix":""},{"dropping-particle":"","family":"Li","given":"Quihong","non-dropping-particle":"","parse-names":false,"suffix":""},{"dropping-particle":"","family":"Connor","given":"Thomas B.","non-dropping-particle":"","parse-names":false,"suffix":""},{"dropping-particle":"","family":"Kuchenbecker","given":"James A.","non-dropping-particle":"","parse-names":false,"suffix":""},{"dropping-particle":"","family":"Mauck","given":"Matthew C.","non-dropping-particle":"","parse-names":false,"suffix":""},{"dropping-particle":"","family":"Neitz","given":"Jay","non-dropping-particle":"","parse-names":false,"suffix":""}],"container-title":"Nature","id":"ITEM-1","issued":{"date-parts":[["2009"]]},"page":"784-788","title":"Gene therapy for red-green colour blindness in adult primates","type":"article-journal","volume":"461"},"uris":["http://www.mendeley.com/documents/?uuid=4d19ded6-db21-4f1a-97e3-55e9cd3fea0a"]},{"id":"ITEM-2","itemData":{"DOI":"10.1523/JNEUROSCI.4348-10.2010","ISBN":"1529-2401 (Electronic)\\n0270-6474 (Linking)","ISSN":"0270-6474","PMID":"21068298","abstract":"Color has become a premier model system for understanding how information is processed by neural circuits, and for investigating the relationships among genes, neural circuits, and perception. Both the physical stimulus for color and the perceptual output experienced as color are quite well characterized, but the neural mechanisms that underlie the transformation from stimulus to perception are incompletely understood. The past several years have seen important scientific and technical advances that are changing our understanding of these mechanisms. Here, and in the accompanying minisymposium, we review the latest findings and hypotheses regarding color computations in the retina, primary visual cortex, and higher-order visual areas, focusing on non-human primates, a model of human color vision.","author":[{"dropping-particle":"","family":"Conway","given":"B. R.","non-dropping-particle":"","parse-names":false,"suffix":""},{"dropping-particle":"","family":"Chatterjee","given":"S.","non-dropping-particle":"","parse-names":false,"suffix":""},{"dropping-particle":"","family":"Field","given":"G. D.","non-dropping-particle":"","parse-names":false,"suffix":""},{"dropping-particle":"","family":"Horwitz","given":"G. D.","non-dropping-particle":"","parse-names":false,"suffix":""},{"dropping-particle":"","family":"Johnson","given":"E. N.","non-dropping-particle":"","parse-names":false,"suffix":""},{"dropping-particle":"","family":"Koida","given":"K.","non-dropping-particle":"","parse-names":false,"suffix":""},{"dropping-particle":"","family":"Mancuso","given":"K.","non-dropping-particle":"","parse-names":false,"suffix":""}],"container-title":"Journal of Neuroscience","id":"ITEM-2","issue":"45","issued":{"date-parts":[["2010"]]},"page":"14955-14963","title":"Advances in Color Science: From Retina to Behavior","type":"article-journal","volume":"30"},"uris":["http://www.mendeley.com/documents/?uuid=4245602e-f43c-4874-b8d5-c69c17d23de0"]},{"id":"ITEM-3","itemData":{"author":[{"dropping-particle":"","family":"Mancuso","given":"Katherine","non-dropping-particle":"","parse-names":false,"suffix":""},{"dropping-particle":"","family":"Mauck","given":"Matthew C.","non-dropping-particle":"","parse-names":false,"suffix":""},{"dropping-particle":"","family":"Kuchenbecker","given":"James A.","non-dropping-particle":"","parse-names":false,"suffix":""},{"dropping-particle":"","family":"Neitz","given":"Maureen","non-dropping-particle":"","parse-names":false,"suffix":""},{"dropping-particle":"","family":"Neitz","given":"Jay","non-dropping-particle":"","parse-names":false,"suffix":""}],"container-title":"Advances in Experimental Medicine and Biology","id":"ITEM-3","issued":{"date-parts":[["2010"]]},"page":"631-638","title":"A Multi-Stage Color Model Revisited: Implications for a Gene Therapy Cure for Red-Green Colorblindness","type":"article-journal","volume":"664"},"uris":["http://www.mendeley.com/documents/?uuid=5fef70d6-9d4f-4e19-885b-a194d7dda408"]}],"mendeley":{"formattedCitation":"(Conway et al., 2010; Mancuso et al., 2009, 2010)","plainTextFormattedCitation":"(Conway et al., 2010; Mancuso et al., 2009, 2010)","previouslyFormattedCitation":"(Conway et al., 2010; Mancuso et al., 2009, 2010)"},"properties":{"noteIndex":0},"schema":"https://github.com/citation-style-language/schema/raw/master/csl-citation.json"}</w:instrText>
      </w:r>
      <w:r w:rsidRPr="00E71FA3">
        <w:rPr>
          <w:rFonts w:ascii="Times New Roman" w:hAnsi="Times New Roman" w:cs="Times New Roman"/>
        </w:rPr>
        <w:fldChar w:fldCharType="separate"/>
      </w:r>
      <w:r w:rsidR="00E743E4" w:rsidRPr="00E71FA3">
        <w:rPr>
          <w:rFonts w:ascii="Times New Roman" w:hAnsi="Times New Roman" w:cs="Times New Roman"/>
          <w:noProof/>
        </w:rPr>
        <w:t>(Conway et al., 2010; Mancuso et al., 2009, 2010)</w:t>
      </w:r>
      <w:r w:rsidRPr="00E71FA3">
        <w:rPr>
          <w:rFonts w:ascii="Times New Roman" w:hAnsi="Times New Roman" w:cs="Times New Roman"/>
        </w:rPr>
        <w:fldChar w:fldCharType="end"/>
      </w:r>
      <w:r w:rsidR="00DC7169" w:rsidRPr="00E71FA3">
        <w:rPr>
          <w:rFonts w:ascii="Times New Roman" w:hAnsi="Times New Roman" w:cs="Times New Roman"/>
        </w:rPr>
        <w:t>.</w:t>
      </w:r>
    </w:p>
    <w:p w14:paraId="3B98E274" w14:textId="4FAA40AD" w:rsidR="00BD5272" w:rsidRPr="00E71FA3" w:rsidRDefault="00BD5272" w:rsidP="00BD3E04">
      <w:pPr>
        <w:ind w:firstLine="360"/>
        <w:rPr>
          <w:rFonts w:ascii="Times New Roman" w:hAnsi="Times New Roman" w:cs="Times New Roman"/>
        </w:rPr>
      </w:pPr>
      <w:r w:rsidRPr="00E71FA3">
        <w:rPr>
          <w:rFonts w:ascii="Times New Roman" w:hAnsi="Times New Roman" w:cs="Times New Roman"/>
        </w:rPr>
        <w:t xml:space="preserve">It is possible to make the plasticity suggestion with a caveat: say that the </w:t>
      </w:r>
      <w:r w:rsidRPr="00E71FA3">
        <w:rPr>
          <w:rFonts w:ascii="Times New Roman" w:hAnsi="Times New Roman" w:cs="Times New Roman"/>
          <w:i/>
        </w:rPr>
        <w:t>initial</w:t>
      </w:r>
      <w:r w:rsidRPr="00E71FA3">
        <w:rPr>
          <w:rFonts w:ascii="Times New Roman" w:hAnsi="Times New Roman" w:cs="Times New Roman"/>
        </w:rPr>
        <w:t xml:space="preserve"> evolution of trichromacy—in our ancestors and in the mice—was due to plasticity, but in species like squirrel monkeys, where the females </w:t>
      </w:r>
      <w:r w:rsidR="00E1792D">
        <w:rPr>
          <w:rFonts w:ascii="Times New Roman" w:hAnsi="Times New Roman" w:cs="Times New Roman"/>
        </w:rPr>
        <w:t>are</w:t>
      </w:r>
      <w:r w:rsidRPr="00E71FA3">
        <w:rPr>
          <w:rFonts w:ascii="Times New Roman" w:hAnsi="Times New Roman" w:cs="Times New Roman"/>
        </w:rPr>
        <w:t xml:space="preserve"> trichromats, there was some selective pressure towards a hardwired setup dedicated to the three-photoreceptor mosaic. Then the squirrel monkey experiment couldn’t be called in to defuse the plasticity worry raised in response to the mouse experiment: the mice developed trichromacy via plasticity, so there were not</w:t>
      </w:r>
      <w:r w:rsidRPr="00E71FA3">
        <w:rPr>
          <w:rFonts w:ascii="Times New Roman" w:hAnsi="Times New Roman" w:cs="Times New Roman"/>
          <w:i/>
        </w:rPr>
        <w:t xml:space="preserve"> </w:t>
      </w:r>
      <w:r w:rsidRPr="00E71FA3">
        <w:rPr>
          <w:rFonts w:ascii="Times New Roman" w:hAnsi="Times New Roman" w:cs="Times New Roman"/>
        </w:rPr>
        <w:t xml:space="preserve">common circuits between the di and trichromats. There is no worry about the time-scale here, because the mice had their entire adolescent periods to develop the right circuits. But, we might </w:t>
      </w:r>
      <w:r w:rsidR="00102EC9">
        <w:rPr>
          <w:rFonts w:ascii="Times New Roman" w:hAnsi="Times New Roman" w:cs="Times New Roman"/>
        </w:rPr>
        <w:t>say</w:t>
      </w:r>
      <w:r w:rsidRPr="00E71FA3">
        <w:rPr>
          <w:rFonts w:ascii="Times New Roman" w:hAnsi="Times New Roman" w:cs="Times New Roman"/>
        </w:rPr>
        <w:t xml:space="preserve">, the monkeys </w:t>
      </w:r>
      <w:r w:rsidR="00102EC9">
        <w:rPr>
          <w:rFonts w:ascii="Times New Roman" w:hAnsi="Times New Roman" w:cs="Times New Roman"/>
        </w:rPr>
        <w:t xml:space="preserve">may have </w:t>
      </w:r>
      <w:r w:rsidRPr="00E71FA3">
        <w:rPr>
          <w:rFonts w:ascii="Times New Roman" w:hAnsi="Times New Roman" w:cs="Times New Roman"/>
        </w:rPr>
        <w:t xml:space="preserve">developed hardwired trichromatic circuits, so they are not an example of previously dichromatic circuits supporting trichromatic vision—they are </w:t>
      </w:r>
      <w:r w:rsidR="00E1792D">
        <w:rPr>
          <w:rFonts w:ascii="Times New Roman" w:hAnsi="Times New Roman" w:cs="Times New Roman"/>
        </w:rPr>
        <w:t xml:space="preserve">just </w:t>
      </w:r>
      <w:r w:rsidRPr="00E71FA3">
        <w:rPr>
          <w:rFonts w:ascii="Times New Roman" w:hAnsi="Times New Roman" w:cs="Times New Roman"/>
        </w:rPr>
        <w:t xml:space="preserve">what would happen if the mice had eventually undergone a mutation installing </w:t>
      </w:r>
      <w:r w:rsidRPr="00102EC9">
        <w:rPr>
          <w:rFonts w:ascii="Times New Roman" w:hAnsi="Times New Roman" w:cs="Times New Roman"/>
        </w:rPr>
        <w:t>new</w:t>
      </w:r>
      <w:r w:rsidRPr="00E71FA3">
        <w:rPr>
          <w:rFonts w:ascii="Times New Roman" w:hAnsi="Times New Roman" w:cs="Times New Roman"/>
        </w:rPr>
        <w:t xml:space="preserve"> </w:t>
      </w:r>
      <w:r w:rsidR="002B0524" w:rsidRPr="00E71FA3">
        <w:rPr>
          <w:rFonts w:ascii="Times New Roman" w:hAnsi="Times New Roman" w:cs="Times New Roman"/>
        </w:rPr>
        <w:t xml:space="preserve">early visual </w:t>
      </w:r>
      <w:r w:rsidR="00102EC9">
        <w:rPr>
          <w:rFonts w:ascii="Times New Roman" w:hAnsi="Times New Roman" w:cs="Times New Roman"/>
        </w:rPr>
        <w:t>circuits for tr</w:t>
      </w:r>
      <w:r w:rsidR="00E1792D">
        <w:rPr>
          <w:rFonts w:ascii="Times New Roman" w:hAnsi="Times New Roman" w:cs="Times New Roman"/>
        </w:rPr>
        <w:t>ichromacy, instead of letting plasticity handle things.</w:t>
      </w:r>
    </w:p>
    <w:p w14:paraId="21BF8B52" w14:textId="7D71BDAF" w:rsidR="00BD5272" w:rsidRPr="00E71FA3" w:rsidRDefault="00BD5272" w:rsidP="00BD3E04">
      <w:pPr>
        <w:ind w:firstLine="360"/>
        <w:rPr>
          <w:rFonts w:ascii="Times New Roman" w:hAnsi="Times New Roman" w:cs="Times New Roman"/>
        </w:rPr>
      </w:pPr>
      <w:r w:rsidRPr="00E71FA3">
        <w:rPr>
          <w:rFonts w:ascii="Times New Roman" w:hAnsi="Times New Roman" w:cs="Times New Roman"/>
        </w:rPr>
        <w:t>This is fine as far as it goes, but it really</w:t>
      </w:r>
      <w:r w:rsidRPr="00E71FA3">
        <w:rPr>
          <w:rFonts w:ascii="Times New Roman" w:hAnsi="Times New Roman" w:cs="Times New Roman"/>
          <w:i/>
        </w:rPr>
        <w:t xml:space="preserve"> </w:t>
      </w:r>
      <w:r w:rsidRPr="00E71FA3">
        <w:rPr>
          <w:rFonts w:ascii="Times New Roman" w:hAnsi="Times New Roman" w:cs="Times New Roman"/>
        </w:rPr>
        <w:t xml:space="preserve">has to reach to get where it’s going. The supposition—that the monkeys are different from the mice in the relevant respects—has little to recommend it, and isn’t taken seriously by any of the scientific literature on the topic that I’m aware of </w:t>
      </w:r>
      <w:r w:rsidRPr="00E71FA3">
        <w:rPr>
          <w:rFonts w:ascii="Times New Roman" w:hAnsi="Times New Roman" w:cs="Times New Roman"/>
        </w:rPr>
        <w:fldChar w:fldCharType="begin" w:fldLock="1"/>
      </w:r>
      <w:r w:rsidRPr="00E71FA3">
        <w:rPr>
          <w:rFonts w:ascii="Times New Roman" w:hAnsi="Times New Roman" w:cs="Times New Roman"/>
        </w:rPr>
        <w:instrText>ADDIN CSL_CITATION {"citationItems":[{"id":"ITEM-1","itemData":{"DOI":"10.1523/JNEUROSCI.4348-10.2010","ISBN":"1529-2401 (Electronic)\\n0270-6474 (Linking)","ISSN":"0270-6474","PMID":"21068298","abstract":"Color has become a premier model system for understanding how information is processed by neural circuits, and for investigating the relationships among genes, neural circuits, and perception. Both the physical stimulus for color and the perceptual output experienced as color are quite well characterized, but the neural mechanisms that underlie the transformation from stimulus to perception are incompletely understood. The past several years have seen important scientific and technical advances that are changing our understanding of these mechanisms. Here, and in the accompanying minisymposium, we review the latest findings and hypotheses regarding color computations in the retina, primary visual cortex, and higher-order visual areas, focusing on non-human primates, a model of human color vision.","author":[{"dropping-particle":"","family":"Conway","given":"B. R.","non-dropping-particle":"","parse-names":false,"suffix":""},{"dropping-particle":"","family":"Chatterjee","given":"S.","non-dropping-particle":"","parse-names":false,"suffix":""},{"dropping-particle":"","family":"Field","given":"G. D.","non-dropping-particle":"","parse-names":false,"suffix":""},{"dropping-particle":"","family":"Horwitz","given":"G. D.","non-dropping-particle":"","parse-names":false,"suffix":""},{"dropping-particle":"","family":"Johnson","given":"E. N.","non-dropping-particle":"","parse-names":false,"suffix":""},{"dropping-particle":"","family":"Koida","given":"K.","non-dropping-particle":"","parse-names":false,"suffix":""},{"dropping-particle":"","family":"Mancuso","given":"K.","non-dropping-particle":"","parse-names":false,"suffix":""}],"container-title":"Journal of Neuroscience","id":"ITEM-1","issue":"45","issued":{"date-parts":[["2010"]]},"page":"14955-14963","title":"Advances in Color Science: From Retina to Behavior","type":"article-journal","volume":"30"},"prefix":"cf","uris":["http://www.mendeley.com/documents/?uuid=4245602e-f43c-4874-b8d5-c69c17d23de0"]}],"mendeley":{"formattedCitation":"(cf Conway et al., 2010)","plainTextFormattedCitation":"(cf Conway et al., 2010)","previouslyFormattedCitation":"(cf Conway et al., 2010)"},"properties":{"noteIndex":0},"schema":"https://github.com/citation-style-language/schema/raw/master/csl-citation.json"}</w:instrText>
      </w:r>
      <w:r w:rsidRPr="00E71FA3">
        <w:rPr>
          <w:rFonts w:ascii="Times New Roman" w:hAnsi="Times New Roman" w:cs="Times New Roman"/>
        </w:rPr>
        <w:fldChar w:fldCharType="separate"/>
      </w:r>
      <w:r w:rsidRPr="00E71FA3">
        <w:rPr>
          <w:rFonts w:ascii="Times New Roman" w:hAnsi="Times New Roman" w:cs="Times New Roman"/>
          <w:noProof/>
        </w:rPr>
        <w:t>(cf Conway et al., 2010)</w:t>
      </w:r>
      <w:r w:rsidRPr="00E71FA3">
        <w:rPr>
          <w:rFonts w:ascii="Times New Roman" w:hAnsi="Times New Roman" w:cs="Times New Roman"/>
        </w:rPr>
        <w:fldChar w:fldCharType="end"/>
      </w:r>
      <w:r w:rsidRPr="00E71FA3">
        <w:rPr>
          <w:rFonts w:ascii="Times New Roman" w:hAnsi="Times New Roman" w:cs="Times New Roman"/>
        </w:rPr>
        <w:t>. It is also unclear why there would be a</w:t>
      </w:r>
      <w:r w:rsidR="006E1DB2" w:rsidRPr="00E71FA3">
        <w:rPr>
          <w:rFonts w:ascii="Times New Roman" w:hAnsi="Times New Roman" w:cs="Times New Roman"/>
        </w:rPr>
        <w:t>ny</w:t>
      </w:r>
      <w:r w:rsidRPr="00E71FA3">
        <w:rPr>
          <w:rFonts w:ascii="Times New Roman" w:hAnsi="Times New Roman" w:cs="Times New Roman"/>
        </w:rPr>
        <w:t xml:space="preserve"> selective pressure for a hardwired trichromatic setup when plasticity served just fine to achieve a similar result. So although this suggestion is a consistent interpretation of the results I described, it seems to have no theoretical motivation except the desire not to allow the computational identity of a circuit to depend on anything external to it, and here we approach </w:t>
      </w:r>
      <w:r w:rsidRPr="00E71FA3">
        <w:rPr>
          <w:rFonts w:ascii="Times New Roman" w:hAnsi="Times New Roman" w:cs="Times New Roman"/>
          <w:smallCaps/>
        </w:rPr>
        <w:t xml:space="preserve">the bad move </w:t>
      </w:r>
      <w:r w:rsidRPr="00E71FA3">
        <w:rPr>
          <w:rFonts w:ascii="Times New Roman" w:hAnsi="Times New Roman" w:cs="Times New Roman"/>
        </w:rPr>
        <w:t>again. If, on the other hand, we let the science speak for itself, the account I’ve given in this section seems to hold up.</w:t>
      </w:r>
    </w:p>
    <w:p w14:paraId="06F6F2EB" w14:textId="238381A3" w:rsidR="00BD5272" w:rsidRPr="00E71FA3" w:rsidRDefault="00102EC9" w:rsidP="00BD3E04">
      <w:pPr>
        <w:ind w:firstLine="360"/>
        <w:rPr>
          <w:rFonts w:ascii="Times New Roman" w:hAnsi="Times New Roman" w:cs="Times New Roman"/>
        </w:rPr>
      </w:pPr>
      <w:r>
        <w:rPr>
          <w:rFonts w:ascii="Times New Roman" w:hAnsi="Times New Roman" w:cs="Times New Roman"/>
        </w:rPr>
        <w:t>There is a related worry:</w:t>
      </w:r>
      <w:r w:rsidR="00F80CCE" w:rsidRPr="00E71FA3">
        <w:rPr>
          <w:rFonts w:ascii="Times New Roman" w:hAnsi="Times New Roman" w:cs="Times New Roman"/>
        </w:rPr>
        <w:t xml:space="preserve"> that the circuits themselves didn’t change</w:t>
      </w:r>
      <w:r>
        <w:rPr>
          <w:rFonts w:ascii="Times New Roman" w:hAnsi="Times New Roman" w:cs="Times New Roman"/>
        </w:rPr>
        <w:t>,</w:t>
      </w:r>
      <w:r w:rsidR="00F80CCE" w:rsidRPr="00E71FA3">
        <w:rPr>
          <w:rFonts w:ascii="Times New Roman" w:hAnsi="Times New Roman" w:cs="Times New Roman"/>
        </w:rPr>
        <w:t xml:space="preserve"> but </w:t>
      </w:r>
      <w:r w:rsidR="00F80CCE" w:rsidRPr="00E71FA3">
        <w:rPr>
          <w:rFonts w:ascii="Times New Roman" w:hAnsi="Times New Roman" w:cs="Times New Roman"/>
          <w:i/>
        </w:rPr>
        <w:t>later</w:t>
      </w:r>
      <w:r w:rsidR="00E1792D">
        <w:rPr>
          <w:rFonts w:ascii="Times New Roman" w:hAnsi="Times New Roman" w:cs="Times New Roman"/>
        </w:rPr>
        <w:t xml:space="preserve">, cortical circuits—ones </w:t>
      </w:r>
      <w:r w:rsidR="00A233C3" w:rsidRPr="00E71FA3">
        <w:rPr>
          <w:rFonts w:ascii="Times New Roman" w:hAnsi="Times New Roman" w:cs="Times New Roman"/>
        </w:rPr>
        <w:t xml:space="preserve">that the early </w:t>
      </w:r>
      <w:r w:rsidR="00E1792D">
        <w:rPr>
          <w:rFonts w:ascii="Times New Roman" w:hAnsi="Times New Roman" w:cs="Times New Roman"/>
        </w:rPr>
        <w:t>circuits</w:t>
      </w:r>
      <w:r w:rsidR="00A233C3" w:rsidRPr="00E71FA3">
        <w:rPr>
          <w:rFonts w:ascii="Times New Roman" w:hAnsi="Times New Roman" w:cs="Times New Roman"/>
        </w:rPr>
        <w:t xml:space="preserve"> output to—</w:t>
      </w:r>
      <w:r w:rsidR="00F80CCE" w:rsidRPr="00E71FA3">
        <w:rPr>
          <w:rFonts w:ascii="Times New Roman" w:hAnsi="Times New Roman" w:cs="Times New Roman"/>
        </w:rPr>
        <w:t>did</w:t>
      </w:r>
      <w:r w:rsidR="00A233C3" w:rsidRPr="00E71FA3">
        <w:rPr>
          <w:rFonts w:ascii="Times New Roman" w:hAnsi="Times New Roman" w:cs="Times New Roman"/>
        </w:rPr>
        <w:t xml:space="preserve"> change</w:t>
      </w:r>
      <w:r w:rsidR="00F80CCE" w:rsidRPr="00E71FA3">
        <w:rPr>
          <w:rFonts w:ascii="Times New Roman" w:hAnsi="Times New Roman" w:cs="Times New Roman"/>
        </w:rPr>
        <w:t xml:space="preserve">, so the computational redescription </w:t>
      </w:r>
      <w:r w:rsidR="00E1792D">
        <w:rPr>
          <w:rFonts w:ascii="Times New Roman" w:hAnsi="Times New Roman" w:cs="Times New Roman"/>
        </w:rPr>
        <w:t xml:space="preserve">of the early circuits </w:t>
      </w:r>
      <w:r w:rsidR="00F80CCE" w:rsidRPr="00E71FA3">
        <w:rPr>
          <w:rFonts w:ascii="Times New Roman" w:hAnsi="Times New Roman" w:cs="Times New Roman"/>
        </w:rPr>
        <w:t>is due to internal changes</w:t>
      </w:r>
      <w:r w:rsidR="00E1792D">
        <w:rPr>
          <w:rFonts w:ascii="Times New Roman" w:hAnsi="Times New Roman" w:cs="Times New Roman"/>
        </w:rPr>
        <w:t>, but</w:t>
      </w:r>
      <w:r w:rsidR="00F80CCE" w:rsidRPr="00E71FA3">
        <w:rPr>
          <w:rFonts w:ascii="Times New Roman" w:hAnsi="Times New Roman" w:cs="Times New Roman"/>
        </w:rPr>
        <w:t xml:space="preserve"> </w:t>
      </w:r>
      <w:r w:rsidR="00E1792D">
        <w:rPr>
          <w:rFonts w:ascii="Times New Roman" w:hAnsi="Times New Roman" w:cs="Times New Roman"/>
        </w:rPr>
        <w:t>not changes to those circuits themselves</w:t>
      </w:r>
      <w:r w:rsidR="00F80CCE" w:rsidRPr="00E71FA3">
        <w:rPr>
          <w:rFonts w:ascii="Times New Roman" w:hAnsi="Times New Roman" w:cs="Times New Roman"/>
        </w:rPr>
        <w:t>.</w:t>
      </w:r>
      <w:r w:rsidR="00A233C3" w:rsidRPr="00082892">
        <w:rPr>
          <w:rStyle w:val="FootnoteReference"/>
        </w:rPr>
        <w:footnoteReference w:id="25"/>
      </w:r>
      <w:r w:rsidR="00F80CCE" w:rsidRPr="00E71FA3">
        <w:rPr>
          <w:rFonts w:ascii="Times New Roman" w:hAnsi="Times New Roman" w:cs="Times New Roman"/>
        </w:rPr>
        <w:t xml:space="preserve"> This would be interesting (something like a computational version of consumer semantics</w:t>
      </w:r>
      <w:r w:rsidR="009265C9" w:rsidRPr="00E71FA3">
        <w:rPr>
          <w:rFonts w:ascii="Times New Roman" w:hAnsi="Times New Roman" w:cs="Times New Roman"/>
        </w:rPr>
        <w:t>), and it may be plausible if</w:t>
      </w:r>
      <w:r w:rsidR="00F80CCE" w:rsidRPr="00E71FA3">
        <w:rPr>
          <w:rFonts w:ascii="Times New Roman" w:hAnsi="Times New Roman" w:cs="Times New Roman"/>
        </w:rPr>
        <w:t xml:space="preserve"> </w:t>
      </w:r>
      <w:r w:rsidR="009265C9" w:rsidRPr="00E71FA3">
        <w:rPr>
          <w:rFonts w:ascii="Times New Roman" w:hAnsi="Times New Roman" w:cs="Times New Roman"/>
        </w:rPr>
        <w:t xml:space="preserve">plasticity later in the </w:t>
      </w:r>
      <w:r w:rsidR="00E1792D">
        <w:rPr>
          <w:rFonts w:ascii="Times New Roman" w:hAnsi="Times New Roman" w:cs="Times New Roman"/>
        </w:rPr>
        <w:t>cortex</w:t>
      </w:r>
      <w:r w:rsidR="009265C9" w:rsidRPr="00E71FA3">
        <w:rPr>
          <w:rFonts w:ascii="Times New Roman" w:hAnsi="Times New Roman" w:cs="Times New Roman"/>
        </w:rPr>
        <w:t xml:space="preserve"> happens on a faster time-scale than plasticity in retina</w:t>
      </w:r>
      <w:r w:rsidR="006E1DB2" w:rsidRPr="00E71FA3">
        <w:rPr>
          <w:rFonts w:ascii="Times New Roman" w:hAnsi="Times New Roman" w:cs="Times New Roman"/>
        </w:rPr>
        <w:t>l circuits</w:t>
      </w:r>
      <w:r w:rsidR="009265C9" w:rsidRPr="00E71FA3">
        <w:rPr>
          <w:rFonts w:ascii="Times New Roman" w:hAnsi="Times New Roman" w:cs="Times New Roman"/>
        </w:rPr>
        <w:t>.</w:t>
      </w:r>
      <w:r w:rsidR="00E1792D" w:rsidRPr="00082892">
        <w:rPr>
          <w:rStyle w:val="FootnoteReference"/>
        </w:rPr>
        <w:footnoteReference w:id="26"/>
      </w:r>
      <w:r w:rsidR="00E1792D">
        <w:rPr>
          <w:rFonts w:ascii="Times New Roman" w:hAnsi="Times New Roman" w:cs="Times New Roman"/>
        </w:rPr>
        <w:t xml:space="preserve"> </w:t>
      </w:r>
      <w:r w:rsidR="009265C9" w:rsidRPr="00E71FA3">
        <w:rPr>
          <w:rFonts w:ascii="Times New Roman" w:hAnsi="Times New Roman" w:cs="Times New Roman"/>
        </w:rPr>
        <w:t xml:space="preserve">Perhaps </w:t>
      </w:r>
      <w:r w:rsidR="00A233C3" w:rsidRPr="00E71FA3">
        <w:rPr>
          <w:rFonts w:ascii="Times New Roman" w:hAnsi="Times New Roman" w:cs="Times New Roman"/>
        </w:rPr>
        <w:t>the cortical</w:t>
      </w:r>
      <w:r w:rsidR="00E1792D">
        <w:rPr>
          <w:rFonts w:ascii="Times New Roman" w:hAnsi="Times New Roman" w:cs="Times New Roman"/>
        </w:rPr>
        <w:t xml:space="preserve"> changes</w:t>
      </w:r>
      <w:r w:rsidR="009265C9" w:rsidRPr="00E71FA3">
        <w:rPr>
          <w:rFonts w:ascii="Times New Roman" w:hAnsi="Times New Roman" w:cs="Times New Roman"/>
        </w:rPr>
        <w:t xml:space="preserve"> </w:t>
      </w:r>
      <w:r w:rsidR="00323C60">
        <w:rPr>
          <w:rFonts w:ascii="Times New Roman" w:hAnsi="Times New Roman" w:cs="Times New Roman"/>
        </w:rPr>
        <w:t>occurred</w:t>
      </w:r>
      <w:r w:rsidR="00E1792D">
        <w:rPr>
          <w:rFonts w:ascii="Times New Roman" w:hAnsi="Times New Roman" w:cs="Times New Roman"/>
        </w:rPr>
        <w:t xml:space="preserve"> </w:t>
      </w:r>
      <w:r w:rsidR="009265C9" w:rsidRPr="00E71FA3">
        <w:rPr>
          <w:rFonts w:ascii="Times New Roman" w:hAnsi="Times New Roman" w:cs="Times New Roman"/>
        </w:rPr>
        <w:t xml:space="preserve">precisely in order to take advantage of </w:t>
      </w:r>
      <w:r w:rsidR="00A233C3" w:rsidRPr="00E71FA3">
        <w:rPr>
          <w:rFonts w:ascii="Times New Roman" w:hAnsi="Times New Roman" w:cs="Times New Roman"/>
        </w:rPr>
        <w:t>a</w:t>
      </w:r>
      <w:r w:rsidR="009265C9" w:rsidRPr="00E71FA3">
        <w:rPr>
          <w:rFonts w:ascii="Times New Roman" w:hAnsi="Times New Roman" w:cs="Times New Roman"/>
        </w:rPr>
        <w:t xml:space="preserve"> new dimension of stimuli suggested by new kinds of variation in their input from the lower level circuits. </w:t>
      </w:r>
      <w:r w:rsidR="00BD5272" w:rsidRPr="00E71FA3">
        <w:rPr>
          <w:rFonts w:ascii="Times New Roman" w:hAnsi="Times New Roman" w:cs="Times New Roman"/>
        </w:rPr>
        <w:t>Three</w:t>
      </w:r>
      <w:r w:rsidR="003B1D3C" w:rsidRPr="00E71FA3">
        <w:rPr>
          <w:rFonts w:ascii="Times New Roman" w:hAnsi="Times New Roman" w:cs="Times New Roman"/>
        </w:rPr>
        <w:t xml:space="preserve"> things should be noted</w:t>
      </w:r>
      <w:r w:rsidR="00BD5272" w:rsidRPr="00E71FA3">
        <w:rPr>
          <w:rFonts w:ascii="Times New Roman" w:hAnsi="Times New Roman" w:cs="Times New Roman"/>
        </w:rPr>
        <w:t xml:space="preserve"> about this suggestion</w:t>
      </w:r>
      <w:r w:rsidR="003B1D3C" w:rsidRPr="00E71FA3">
        <w:rPr>
          <w:rFonts w:ascii="Times New Roman" w:hAnsi="Times New Roman" w:cs="Times New Roman"/>
        </w:rPr>
        <w:t xml:space="preserve">. First is </w:t>
      </w:r>
      <w:r w:rsidR="009265C9" w:rsidRPr="00E71FA3">
        <w:rPr>
          <w:rFonts w:ascii="Times New Roman" w:hAnsi="Times New Roman" w:cs="Times New Roman"/>
        </w:rPr>
        <w:t xml:space="preserve">how vague </w:t>
      </w:r>
      <w:r w:rsidR="00BD5272" w:rsidRPr="00E71FA3">
        <w:rPr>
          <w:rFonts w:ascii="Times New Roman" w:hAnsi="Times New Roman" w:cs="Times New Roman"/>
        </w:rPr>
        <w:t>it</w:t>
      </w:r>
      <w:r w:rsidR="009265C9" w:rsidRPr="00E71FA3">
        <w:rPr>
          <w:rFonts w:ascii="Times New Roman" w:hAnsi="Times New Roman" w:cs="Times New Roman"/>
        </w:rPr>
        <w:t xml:space="preserve"> is. </w:t>
      </w:r>
      <w:r w:rsidR="005E08F6" w:rsidRPr="00E71FA3">
        <w:rPr>
          <w:rFonts w:ascii="Times New Roman" w:hAnsi="Times New Roman" w:cs="Times New Roman"/>
        </w:rPr>
        <w:t>To</w:t>
      </w:r>
      <w:r w:rsidR="00642930" w:rsidRPr="00E71FA3">
        <w:rPr>
          <w:rFonts w:ascii="Times New Roman" w:hAnsi="Times New Roman" w:cs="Times New Roman"/>
        </w:rPr>
        <w:t xml:space="preserve"> my knowledge, no experiments suggest that there are mechanisms for the plastic adaptation to different photoreceptor mosaics</w:t>
      </w:r>
      <w:r w:rsidR="00831BA3">
        <w:rPr>
          <w:rFonts w:ascii="Times New Roman" w:hAnsi="Times New Roman" w:cs="Times New Roman"/>
        </w:rPr>
        <w:t>. To be fair, p</w:t>
      </w:r>
      <w:r w:rsidR="008B1D0D" w:rsidRPr="00E71FA3">
        <w:rPr>
          <w:rFonts w:ascii="Times New Roman" w:hAnsi="Times New Roman" w:cs="Times New Roman"/>
        </w:rPr>
        <w:t xml:space="preserve">lasticity </w:t>
      </w:r>
      <w:r w:rsidR="00526AE3" w:rsidRPr="00E71FA3">
        <w:rPr>
          <w:rFonts w:ascii="Times New Roman" w:hAnsi="Times New Roman" w:cs="Times New Roman"/>
        </w:rPr>
        <w:t>is</w:t>
      </w:r>
      <w:r w:rsidR="005E08F6" w:rsidRPr="00E71FA3">
        <w:rPr>
          <w:rFonts w:ascii="Times New Roman" w:hAnsi="Times New Roman" w:cs="Times New Roman"/>
        </w:rPr>
        <w:t xml:space="preserve"> still poorly understood in general</w:t>
      </w:r>
      <w:r w:rsidR="00BD5272" w:rsidRPr="00E71FA3">
        <w:rPr>
          <w:rFonts w:ascii="Times New Roman" w:hAnsi="Times New Roman" w:cs="Times New Roman"/>
        </w:rPr>
        <w:t xml:space="preserve">, and </w:t>
      </w:r>
      <w:r w:rsidR="009265C9" w:rsidRPr="00E71FA3">
        <w:rPr>
          <w:rFonts w:ascii="Times New Roman" w:hAnsi="Times New Roman" w:cs="Times New Roman"/>
        </w:rPr>
        <w:lastRenderedPageBreak/>
        <w:t>we shouldn’t expect such a specific theory</w:t>
      </w:r>
      <w:r w:rsidR="00F116F0" w:rsidRPr="00E71FA3">
        <w:rPr>
          <w:rFonts w:ascii="Times New Roman" w:hAnsi="Times New Roman" w:cs="Times New Roman"/>
        </w:rPr>
        <w:t xml:space="preserve">. </w:t>
      </w:r>
      <w:r w:rsidR="009265C9" w:rsidRPr="00E71FA3">
        <w:rPr>
          <w:rFonts w:ascii="Times New Roman" w:hAnsi="Times New Roman" w:cs="Times New Roman"/>
        </w:rPr>
        <w:t>But then</w:t>
      </w:r>
      <w:r w:rsidR="00F116F0" w:rsidRPr="00E71FA3">
        <w:rPr>
          <w:rFonts w:ascii="Times New Roman" w:hAnsi="Times New Roman" w:cs="Times New Roman"/>
        </w:rPr>
        <w:t xml:space="preserve"> t</w:t>
      </w:r>
      <w:r w:rsidR="00DC7169" w:rsidRPr="00E71FA3">
        <w:rPr>
          <w:rFonts w:ascii="Times New Roman" w:hAnsi="Times New Roman" w:cs="Times New Roman"/>
        </w:rPr>
        <w:t xml:space="preserve">he suggestion amounts to the claim that there is </w:t>
      </w:r>
      <w:r w:rsidR="00DC7169" w:rsidRPr="00E71FA3">
        <w:rPr>
          <w:rFonts w:ascii="Times New Roman" w:hAnsi="Times New Roman" w:cs="Times New Roman"/>
          <w:i/>
        </w:rPr>
        <w:t xml:space="preserve">some </w:t>
      </w:r>
      <w:r w:rsidR="00DC7169" w:rsidRPr="00E71FA3">
        <w:rPr>
          <w:rFonts w:ascii="Times New Roman" w:hAnsi="Times New Roman" w:cs="Times New Roman"/>
        </w:rPr>
        <w:t xml:space="preserve">mechanism at </w:t>
      </w:r>
      <w:r w:rsidR="00DC7169" w:rsidRPr="00E71FA3">
        <w:rPr>
          <w:rFonts w:ascii="Times New Roman" w:hAnsi="Times New Roman" w:cs="Times New Roman"/>
          <w:i/>
        </w:rPr>
        <w:t>some</w:t>
      </w:r>
      <w:r w:rsidR="00DC7169" w:rsidRPr="00E71FA3">
        <w:rPr>
          <w:rFonts w:ascii="Times New Roman" w:hAnsi="Times New Roman" w:cs="Times New Roman"/>
        </w:rPr>
        <w:t xml:space="preserve"> higher level of processing that has </w:t>
      </w:r>
      <w:r w:rsidR="00DC7169" w:rsidRPr="00E71FA3">
        <w:rPr>
          <w:rFonts w:ascii="Times New Roman" w:hAnsi="Times New Roman" w:cs="Times New Roman"/>
          <w:i/>
        </w:rPr>
        <w:t>some</w:t>
      </w:r>
      <w:r w:rsidR="00DC7169" w:rsidRPr="00E71FA3">
        <w:rPr>
          <w:rFonts w:ascii="Times New Roman" w:hAnsi="Times New Roman" w:cs="Times New Roman"/>
        </w:rPr>
        <w:t xml:space="preserve"> kind of relevant plasticity, such that it ends up </w:t>
      </w:r>
      <w:r w:rsidR="009265C9" w:rsidRPr="00E71FA3">
        <w:rPr>
          <w:rFonts w:ascii="Times New Roman" w:hAnsi="Times New Roman" w:cs="Times New Roman"/>
        </w:rPr>
        <w:t>changing in</w:t>
      </w:r>
      <w:r w:rsidR="00DC7169" w:rsidRPr="00E71FA3">
        <w:rPr>
          <w:rFonts w:ascii="Times New Roman" w:hAnsi="Times New Roman" w:cs="Times New Roman"/>
        </w:rPr>
        <w:t xml:space="preserve"> </w:t>
      </w:r>
      <w:r w:rsidR="00DC7169" w:rsidRPr="00E71FA3">
        <w:rPr>
          <w:rFonts w:ascii="Times New Roman" w:hAnsi="Times New Roman" w:cs="Times New Roman"/>
          <w:i/>
        </w:rPr>
        <w:t>some</w:t>
      </w:r>
      <w:r w:rsidR="00DC7169" w:rsidRPr="00E71FA3">
        <w:rPr>
          <w:rFonts w:ascii="Times New Roman" w:hAnsi="Times New Roman" w:cs="Times New Roman"/>
        </w:rPr>
        <w:t xml:space="preserve"> </w:t>
      </w:r>
      <w:r w:rsidR="009265C9" w:rsidRPr="00E71FA3">
        <w:rPr>
          <w:rFonts w:ascii="Times New Roman" w:hAnsi="Times New Roman" w:cs="Times New Roman"/>
        </w:rPr>
        <w:t xml:space="preserve">way that affects the </w:t>
      </w:r>
      <w:r w:rsidR="00DC7169" w:rsidRPr="00E71FA3">
        <w:rPr>
          <w:rFonts w:ascii="Times New Roman" w:hAnsi="Times New Roman" w:cs="Times New Roman"/>
        </w:rPr>
        <w:t>computation</w:t>
      </w:r>
      <w:r w:rsidR="009265C9" w:rsidRPr="00E71FA3">
        <w:rPr>
          <w:rFonts w:ascii="Times New Roman" w:hAnsi="Times New Roman" w:cs="Times New Roman"/>
        </w:rPr>
        <w:t>s</w:t>
      </w:r>
      <w:r w:rsidR="00DC7169" w:rsidRPr="00E71FA3">
        <w:rPr>
          <w:rFonts w:ascii="Times New Roman" w:hAnsi="Times New Roman" w:cs="Times New Roman"/>
        </w:rPr>
        <w:t xml:space="preserve"> </w:t>
      </w:r>
      <w:r w:rsidR="009265C9" w:rsidRPr="00E71FA3">
        <w:rPr>
          <w:rFonts w:ascii="Times New Roman" w:hAnsi="Times New Roman" w:cs="Times New Roman"/>
        </w:rPr>
        <w:t>performed by the retinal circuits</w:t>
      </w:r>
      <w:r w:rsidR="00DC7169" w:rsidRPr="00E71FA3">
        <w:rPr>
          <w:rFonts w:ascii="Times New Roman" w:hAnsi="Times New Roman" w:cs="Times New Roman"/>
        </w:rPr>
        <w:t xml:space="preserve">. That’s a lot of ‘some’s, and very little substance, so I see little that </w:t>
      </w:r>
      <w:r w:rsidR="00F116F0" w:rsidRPr="00E71FA3">
        <w:rPr>
          <w:rFonts w:ascii="Times New Roman" w:hAnsi="Times New Roman" w:cs="Times New Roman"/>
        </w:rPr>
        <w:t>can even be responded to in the</w:t>
      </w:r>
      <w:r w:rsidR="00DC7169" w:rsidRPr="00E71FA3">
        <w:rPr>
          <w:rFonts w:ascii="Times New Roman" w:hAnsi="Times New Roman" w:cs="Times New Roman"/>
        </w:rPr>
        <w:t xml:space="preserve"> </w:t>
      </w:r>
      <w:r w:rsidR="00211C1F" w:rsidRPr="00E71FA3">
        <w:rPr>
          <w:rFonts w:ascii="Times New Roman" w:hAnsi="Times New Roman" w:cs="Times New Roman"/>
        </w:rPr>
        <w:t>higher-level plasticity</w:t>
      </w:r>
      <w:r w:rsidR="007D3076" w:rsidRPr="00E71FA3">
        <w:rPr>
          <w:rFonts w:ascii="Times New Roman" w:hAnsi="Times New Roman" w:cs="Times New Roman"/>
        </w:rPr>
        <w:t xml:space="preserve"> suggestion</w:t>
      </w:r>
      <w:r w:rsidR="00DC7169" w:rsidRPr="00E71FA3">
        <w:rPr>
          <w:rFonts w:ascii="Times New Roman" w:hAnsi="Times New Roman" w:cs="Times New Roman"/>
        </w:rPr>
        <w:t>.</w:t>
      </w:r>
      <w:r w:rsidR="009265C9" w:rsidRPr="00E71FA3">
        <w:rPr>
          <w:rFonts w:ascii="Times New Roman" w:hAnsi="Times New Roman" w:cs="Times New Roman"/>
        </w:rPr>
        <w:t xml:space="preserve"> </w:t>
      </w:r>
      <w:r w:rsidR="003B1D3C" w:rsidRPr="00E71FA3">
        <w:rPr>
          <w:rFonts w:ascii="Times New Roman" w:hAnsi="Times New Roman" w:cs="Times New Roman"/>
        </w:rPr>
        <w:t>Second is that the higher-level plasticity suggestion</w:t>
      </w:r>
      <w:r w:rsidR="009265C9" w:rsidRPr="00E71FA3">
        <w:rPr>
          <w:rFonts w:ascii="Times New Roman" w:hAnsi="Times New Roman" w:cs="Times New Roman"/>
        </w:rPr>
        <w:t xml:space="preserve"> is not well supported by scientific work, which generally takes for granted that the relevant changes must be to the early circuits. Those who suggest plasticity is responsible for the new color discriminations all (to my knowledge) propose plasticity in the retinal circuits, not in later cortical ones </w:t>
      </w:r>
      <w:r w:rsidR="009265C9" w:rsidRPr="00E71FA3">
        <w:rPr>
          <w:rFonts w:ascii="Times New Roman" w:hAnsi="Times New Roman" w:cs="Times New Roman"/>
        </w:rPr>
        <w:fldChar w:fldCharType="begin" w:fldLock="1"/>
      </w:r>
      <w:r w:rsidR="003B1D3C" w:rsidRPr="00E71FA3">
        <w:rPr>
          <w:rFonts w:ascii="Times New Roman" w:hAnsi="Times New Roman" w:cs="Times New Roman"/>
        </w:rPr>
        <w:instrText>ADDIN CSL_CITATION {"citationItems":[{"id":"ITEM-1","itemData":{"author":[{"dropping-particle":"","family":"Wachtler","given":"T.","non-dropping-particle":"","parse-names":false,"suffix":""},{"dropping-particle":"","family":"Wehrhahn","given":"C.","non-dropping-particle":"","parse-names":false,"suffix":""}],"container-title":"Human Color Vision","editor":[{"dropping-particle":"","family":"Kremers","given":"Jan","non-dropping-particle":"","parse-names":false,"suffix":""},{"dropping-particle":"","family":"Baraas","given":"Rigmor C.","non-dropping-particle":"","parse-names":false,"suffix":""},{"dropping-particle":"","family":"Marshall","given":"N. Justin","non-dropping-particle":"","parse-names":false,"suffix":""}],"id":"ITEM-1","issued":{"date-parts":[["2016"]]},"page":"243-268","publisher":"Springer","title":"Computational Modeling of Color Vision","type":"chapter"},"label":"chapter","prefix":"e.g.","uris":["http://www.mendeley.com/documents/?uuid=68239e9b-4571-4893-901d-7ff113411b2b"]}],"mendeley":{"formattedCitation":"(e.g. Wachtler &amp; Wehrhahn, 2016)","plainTextFormattedCitation":"(e.g. Wachtler &amp; Wehrhahn, 2016)","previouslyFormattedCitation":"(e.g. Wachtler &amp; Wehrhahn, 2016)"},"properties":{"noteIndex":0},"schema":"https://github.com/citation-style-language/schema/raw/master/csl-citation.json"}</w:instrText>
      </w:r>
      <w:r w:rsidR="009265C9" w:rsidRPr="00E71FA3">
        <w:rPr>
          <w:rFonts w:ascii="Times New Roman" w:hAnsi="Times New Roman" w:cs="Times New Roman"/>
        </w:rPr>
        <w:fldChar w:fldCharType="separate"/>
      </w:r>
      <w:r w:rsidR="009265C9" w:rsidRPr="00E71FA3">
        <w:rPr>
          <w:rFonts w:ascii="Times New Roman" w:hAnsi="Times New Roman" w:cs="Times New Roman"/>
          <w:noProof/>
        </w:rPr>
        <w:t>(e.g. Wachtler &amp; Wehrhahn, 2016)</w:t>
      </w:r>
      <w:r w:rsidR="009265C9" w:rsidRPr="00E71FA3">
        <w:rPr>
          <w:rFonts w:ascii="Times New Roman" w:hAnsi="Times New Roman" w:cs="Times New Roman"/>
        </w:rPr>
        <w:fldChar w:fldCharType="end"/>
      </w:r>
      <w:r w:rsidR="009265C9" w:rsidRPr="00E71FA3">
        <w:rPr>
          <w:rFonts w:ascii="Times New Roman" w:hAnsi="Times New Roman" w:cs="Times New Roman"/>
        </w:rPr>
        <w:t>.</w:t>
      </w:r>
    </w:p>
    <w:p w14:paraId="20CFBB9F" w14:textId="1DD27724" w:rsidR="00DC7169" w:rsidRPr="00E71FA3" w:rsidRDefault="00BD5272" w:rsidP="00BD3E04">
      <w:pPr>
        <w:ind w:firstLine="360"/>
        <w:rPr>
          <w:rFonts w:ascii="Times New Roman" w:hAnsi="Times New Roman" w:cs="Times New Roman"/>
        </w:rPr>
      </w:pPr>
      <w:r w:rsidRPr="00E71FA3">
        <w:rPr>
          <w:rFonts w:ascii="Times New Roman" w:hAnsi="Times New Roman" w:cs="Times New Roman"/>
        </w:rPr>
        <w:t xml:space="preserve">And third, the higher-level plasticity suggestion offers no reason that the move from </w:t>
      </w:r>
      <w:r w:rsidRPr="00102EC9">
        <w:rPr>
          <w:rFonts w:ascii="Times New Roman" w:hAnsi="Times New Roman" w:cs="Times New Roman"/>
          <w:i/>
        </w:rPr>
        <w:t>three to four</w:t>
      </w:r>
      <w:r w:rsidRPr="00E71FA3">
        <w:rPr>
          <w:rFonts w:ascii="Times New Roman" w:hAnsi="Times New Roman" w:cs="Times New Roman"/>
        </w:rPr>
        <w:t xml:space="preserve"> photoreceptors shouldn’t result in tetrachromacy </w:t>
      </w:r>
      <w:r w:rsidRPr="00E71FA3">
        <w:rPr>
          <w:rFonts w:ascii="Times New Roman" w:hAnsi="Times New Roman" w:cs="Times New Roman"/>
        </w:rPr>
        <w:fldChar w:fldCharType="begin" w:fldLock="1"/>
      </w:r>
      <w:r w:rsidRPr="00E71FA3">
        <w:rPr>
          <w:rFonts w:ascii="Times New Roman" w:hAnsi="Times New Roman" w:cs="Times New Roman"/>
        </w:rPr>
        <w:instrText>ADDIN CSL_CITATION {"citationItems":[{"id":"ITEM-1","itemData":{"DOI":"10.1109/ISSPA.1999.815735","ISBN":"1864354518","ISSN":"1534-7362","PMID":"20884587","abstract":"Some 12% of women are carriers of the mild, X-linked forms of color vision deficiencies called \"anomalous trichromacy.\" Owing to random X chromosome inactivation, their retinae must contain four classes of cone rather than the normal three; and it has previously been speculated that these female carriers might be tetrachromatic, capable of discriminating spectral stimuli that are indistinguishable to the normal trichromat. However, the existing evidence is sparse and inconclusive. Here, we address the question using (a) a forced-choice version of the Rayleigh test, (b) a test using multidimensional scaling to reveal directly the dimensionality of the participants' color space, and (c) molecular genetic analyses to estimate the X-linked cone peak sensitivities of a selected sample of strong candidates for tetrachromacy. Our results suggest that most carriers of color anomaly do not exhibit four-dimensional color vision, and so we believe that anomalous trichromacy is unlikely to be maintained by an advantage to the carriers in discriminating colors. However, 1 of 24 obligate carriers of deuteranomaly exhibited tetrachromatic behavior on all our tests; this participant has three well-separated cone photopigments in the long-wave spectral region in addition to her short-wave cone. We assess the likelihood that behavioral tetrachromacy exists in the human population.","author":[{"dropping-particle":"","family":"Jordan","given":"G.","non-dropping-particle":"","parse-names":false,"suffix":""},{"dropping-particle":"","family":"Deeb","given":"S. S.","non-dropping-particle":"","parse-names":false,"suffix":""},{"dropping-particle":"","family":"Bosten","given":"J. M.","non-dropping-particle":"","parse-names":false,"suffix":""},{"dropping-particle":"","family":"Mollon","given":"J. D.","non-dropping-particle":"","parse-names":false,"suffix":""}],"container-title":"Journal of Vision","id":"ITEM-1","issue":"8","issued":{"date-parts":[["2010"]]},"page":"12-12","title":"The dimensionality of color vision in carriers of anomalous trichromacy","type":"article-journal","volume":"10"},"uris":["http://www.mendeley.com/documents/?uuid=0120ce58-0061-44a6-a194-8b643c749bc8"]}],"mendeley":{"formattedCitation":"(Jordan et al., 2010)","plainTextFormattedCitation":"(Jordan et al., 2010)","previouslyFormattedCitation":"(Jordan et al., 2010)"},"properties":{"noteIndex":0},"schema":"https://github.com/citation-style-language/schema/raw/master/csl-citation.json"}</w:instrText>
      </w:r>
      <w:r w:rsidRPr="00E71FA3">
        <w:rPr>
          <w:rFonts w:ascii="Times New Roman" w:hAnsi="Times New Roman" w:cs="Times New Roman"/>
        </w:rPr>
        <w:fldChar w:fldCharType="separate"/>
      </w:r>
      <w:r w:rsidRPr="00E71FA3">
        <w:rPr>
          <w:rFonts w:ascii="Times New Roman" w:hAnsi="Times New Roman" w:cs="Times New Roman"/>
          <w:noProof/>
        </w:rPr>
        <w:t>(Jordan et al., 2010)</w:t>
      </w:r>
      <w:r w:rsidRPr="00E71FA3">
        <w:rPr>
          <w:rFonts w:ascii="Times New Roman" w:hAnsi="Times New Roman" w:cs="Times New Roman"/>
        </w:rPr>
        <w:fldChar w:fldCharType="end"/>
      </w:r>
      <w:r w:rsidRPr="00E71FA3">
        <w:rPr>
          <w:rFonts w:ascii="Times New Roman" w:hAnsi="Times New Roman" w:cs="Times New Roman"/>
        </w:rPr>
        <w:t xml:space="preserve">. Although the previous two points are revealing in their own ways, I think this one alone is dispositive. If trichromacy results from a plastic reorganization of </w:t>
      </w:r>
      <w:r w:rsidR="00E1792D">
        <w:rPr>
          <w:rFonts w:ascii="Times New Roman" w:hAnsi="Times New Roman" w:cs="Times New Roman"/>
        </w:rPr>
        <w:t>cortical</w:t>
      </w:r>
      <w:r w:rsidRPr="00E71FA3">
        <w:rPr>
          <w:rFonts w:ascii="Times New Roman" w:hAnsi="Times New Roman" w:cs="Times New Roman"/>
        </w:rPr>
        <w:t xml:space="preserve"> circuits, the </w:t>
      </w:r>
      <w:r w:rsidR="00831BA3">
        <w:rPr>
          <w:rFonts w:ascii="Times New Roman" w:hAnsi="Times New Roman" w:cs="Times New Roman"/>
        </w:rPr>
        <w:t>likely</w:t>
      </w:r>
      <w:r w:rsidRPr="00E71FA3">
        <w:rPr>
          <w:rFonts w:ascii="Times New Roman" w:hAnsi="Times New Roman" w:cs="Times New Roman"/>
        </w:rPr>
        <w:t xml:space="preserve"> mechanism would be a general-purpose one: there could be no selective pressure for mechanisms that reorganize to </w:t>
      </w:r>
      <w:r w:rsidR="00323C60" w:rsidRPr="00E71FA3">
        <w:rPr>
          <w:rFonts w:ascii="Times New Roman" w:hAnsi="Times New Roman" w:cs="Times New Roman"/>
        </w:rPr>
        <w:t>distil</w:t>
      </w:r>
      <w:r w:rsidRPr="00E71FA3">
        <w:rPr>
          <w:rFonts w:ascii="Times New Roman" w:hAnsi="Times New Roman" w:cs="Times New Roman"/>
        </w:rPr>
        <w:t xml:space="preserve"> </w:t>
      </w:r>
      <w:r w:rsidR="00102EC9">
        <w:rPr>
          <w:rFonts w:ascii="Times New Roman" w:hAnsi="Times New Roman" w:cs="Times New Roman"/>
        </w:rPr>
        <w:t xml:space="preserve">specifically </w:t>
      </w:r>
      <w:r w:rsidRPr="00102EC9">
        <w:rPr>
          <w:rFonts w:ascii="Times New Roman" w:hAnsi="Times New Roman" w:cs="Times New Roman"/>
          <w:i/>
        </w:rPr>
        <w:t>three</w:t>
      </w:r>
      <w:r w:rsidRPr="00E71FA3">
        <w:rPr>
          <w:rFonts w:ascii="Times New Roman" w:hAnsi="Times New Roman" w:cs="Times New Roman"/>
        </w:rPr>
        <w:t xml:space="preserve"> dimensions from the responses of early visual circuits to three photoreceptor types. There could be no s</w:t>
      </w:r>
      <w:r w:rsidR="00831BA3">
        <w:rPr>
          <w:rFonts w:ascii="Times New Roman" w:hAnsi="Times New Roman" w:cs="Times New Roman"/>
        </w:rPr>
        <w:t>elective pressure for this in a dichromat</w:t>
      </w:r>
      <w:r w:rsidRPr="00E71FA3">
        <w:rPr>
          <w:rFonts w:ascii="Times New Roman" w:hAnsi="Times New Roman" w:cs="Times New Roman"/>
        </w:rPr>
        <w:t xml:space="preserve"> organism </w:t>
      </w:r>
      <w:r w:rsidR="00FA4027">
        <w:rPr>
          <w:rFonts w:ascii="Times New Roman" w:hAnsi="Times New Roman" w:cs="Times New Roman"/>
        </w:rPr>
        <w:t>because the dichromat</w:t>
      </w:r>
      <w:r w:rsidRPr="00E71FA3">
        <w:rPr>
          <w:rFonts w:ascii="Times New Roman" w:hAnsi="Times New Roman" w:cs="Times New Roman"/>
        </w:rPr>
        <w:t xml:space="preserve"> couldn’t </w:t>
      </w:r>
      <w:r w:rsidRPr="00E71FA3">
        <w:rPr>
          <w:rFonts w:ascii="Times New Roman" w:hAnsi="Times New Roman" w:cs="Times New Roman"/>
          <w:i/>
        </w:rPr>
        <w:t>use</w:t>
      </w:r>
      <w:r w:rsidRPr="00E71FA3">
        <w:rPr>
          <w:rFonts w:ascii="Times New Roman" w:hAnsi="Times New Roman" w:cs="Times New Roman"/>
        </w:rPr>
        <w:t xml:space="preserve"> that </w:t>
      </w:r>
      <w:r w:rsidR="00FA4027">
        <w:rPr>
          <w:rFonts w:ascii="Times New Roman" w:hAnsi="Times New Roman" w:cs="Times New Roman"/>
        </w:rPr>
        <w:t>mechanism in that way,</w:t>
      </w:r>
      <w:r w:rsidRPr="00E71FA3">
        <w:rPr>
          <w:rFonts w:ascii="Times New Roman" w:hAnsi="Times New Roman" w:cs="Times New Roman"/>
        </w:rPr>
        <w:t xml:space="preserve"> since it had only two photoreceptor types. What’s responsible for the </w:t>
      </w:r>
      <w:r w:rsidR="00102EC9">
        <w:rPr>
          <w:rFonts w:ascii="Times New Roman" w:hAnsi="Times New Roman" w:cs="Times New Roman"/>
        </w:rPr>
        <w:t>re</w:t>
      </w:r>
      <w:r w:rsidRPr="00E71FA3">
        <w:rPr>
          <w:rFonts w:ascii="Times New Roman" w:hAnsi="Times New Roman" w:cs="Times New Roman"/>
        </w:rPr>
        <w:t xml:space="preserve">organization would have to be a mechanism that </w:t>
      </w:r>
      <w:r w:rsidRPr="00E71FA3">
        <w:rPr>
          <w:rFonts w:ascii="Times New Roman" w:hAnsi="Times New Roman" w:cs="Times New Roman"/>
          <w:i/>
        </w:rPr>
        <w:t>happens</w:t>
      </w:r>
      <w:r w:rsidRPr="00E71FA3">
        <w:rPr>
          <w:rFonts w:ascii="Times New Roman" w:hAnsi="Times New Roman" w:cs="Times New Roman"/>
        </w:rPr>
        <w:t xml:space="preserve"> to </w:t>
      </w:r>
      <w:r w:rsidR="00102EC9" w:rsidRPr="00E71FA3">
        <w:rPr>
          <w:rFonts w:ascii="Times New Roman" w:hAnsi="Times New Roman" w:cs="Times New Roman"/>
        </w:rPr>
        <w:t xml:space="preserve">reorganize to </w:t>
      </w:r>
      <w:r w:rsidR="00323C60" w:rsidRPr="00E71FA3">
        <w:rPr>
          <w:rFonts w:ascii="Times New Roman" w:hAnsi="Times New Roman" w:cs="Times New Roman"/>
        </w:rPr>
        <w:t>distil</w:t>
      </w:r>
      <w:r w:rsidR="00102EC9" w:rsidRPr="00E71FA3">
        <w:rPr>
          <w:rFonts w:ascii="Times New Roman" w:hAnsi="Times New Roman" w:cs="Times New Roman"/>
        </w:rPr>
        <w:t xml:space="preserve"> </w:t>
      </w:r>
      <w:r w:rsidR="00102EC9" w:rsidRPr="00102EC9">
        <w:rPr>
          <w:rFonts w:ascii="Times New Roman" w:hAnsi="Times New Roman" w:cs="Times New Roman"/>
        </w:rPr>
        <w:t>three</w:t>
      </w:r>
      <w:r w:rsidR="00102EC9" w:rsidRPr="00E71FA3">
        <w:rPr>
          <w:rFonts w:ascii="Times New Roman" w:hAnsi="Times New Roman" w:cs="Times New Roman"/>
        </w:rPr>
        <w:t xml:space="preserve"> dimensions from the responses of early visual circuits to three photoreceptor types </w:t>
      </w:r>
      <w:r w:rsidRPr="00E71FA3">
        <w:rPr>
          <w:rFonts w:ascii="Times New Roman" w:hAnsi="Times New Roman" w:cs="Times New Roman"/>
        </w:rPr>
        <w:t xml:space="preserve">respond to a third type of photoreceptor, </w:t>
      </w:r>
      <w:r w:rsidR="00831BA3">
        <w:rPr>
          <w:rFonts w:ascii="Times New Roman" w:hAnsi="Times New Roman" w:cs="Times New Roman"/>
        </w:rPr>
        <w:t xml:space="preserve">and if this is not some sort of miracle it will be because the mechanism </w:t>
      </w:r>
      <w:r w:rsidR="00323C60">
        <w:rPr>
          <w:rFonts w:ascii="Times New Roman" w:hAnsi="Times New Roman" w:cs="Times New Roman"/>
        </w:rPr>
        <w:t>reorganizes</w:t>
      </w:r>
      <w:r w:rsidRPr="00E71FA3">
        <w:rPr>
          <w:rFonts w:ascii="Times New Roman" w:hAnsi="Times New Roman" w:cs="Times New Roman"/>
        </w:rPr>
        <w:t xml:space="preserve"> </w:t>
      </w:r>
      <w:r w:rsidRPr="00E71FA3">
        <w:rPr>
          <w:rFonts w:ascii="Times New Roman" w:hAnsi="Times New Roman" w:cs="Times New Roman"/>
          <w:i/>
        </w:rPr>
        <w:t>generally</w:t>
      </w:r>
      <w:r w:rsidRPr="00E71FA3">
        <w:rPr>
          <w:rFonts w:ascii="Times New Roman" w:hAnsi="Times New Roman" w:cs="Times New Roman"/>
        </w:rPr>
        <w:t xml:space="preserve"> to </w:t>
      </w:r>
      <w:r w:rsidR="00323C60">
        <w:rPr>
          <w:rFonts w:ascii="Times New Roman" w:hAnsi="Times New Roman" w:cs="Times New Roman"/>
        </w:rPr>
        <w:t xml:space="preserve">increase dimensionality in response to </w:t>
      </w:r>
      <w:r w:rsidRPr="00E71FA3">
        <w:rPr>
          <w:rFonts w:ascii="Times New Roman" w:hAnsi="Times New Roman" w:cs="Times New Roman"/>
        </w:rPr>
        <w:t xml:space="preserve">variation in </w:t>
      </w:r>
      <w:r w:rsidR="00102EC9">
        <w:rPr>
          <w:rFonts w:ascii="Times New Roman" w:hAnsi="Times New Roman" w:cs="Times New Roman"/>
        </w:rPr>
        <w:t>its input from early visual circuits</w:t>
      </w:r>
      <w:r w:rsidRPr="00E71FA3">
        <w:rPr>
          <w:rFonts w:ascii="Times New Roman" w:hAnsi="Times New Roman" w:cs="Times New Roman"/>
        </w:rPr>
        <w:t xml:space="preserve">. But then that mechanism should </w:t>
      </w:r>
      <w:r w:rsidR="00323C60">
        <w:rPr>
          <w:rFonts w:ascii="Times New Roman" w:hAnsi="Times New Roman" w:cs="Times New Roman"/>
        </w:rPr>
        <w:t>increase dimensionality in response to a</w:t>
      </w:r>
      <w:r w:rsidRPr="00E71FA3">
        <w:rPr>
          <w:rFonts w:ascii="Times New Roman" w:hAnsi="Times New Roman" w:cs="Times New Roman"/>
        </w:rPr>
        <w:t xml:space="preserve"> four-opsin retina as </w:t>
      </w:r>
      <w:r w:rsidR="00102EC9">
        <w:rPr>
          <w:rFonts w:ascii="Times New Roman" w:hAnsi="Times New Roman" w:cs="Times New Roman"/>
        </w:rPr>
        <w:t xml:space="preserve">well, and again, we know that it does not </w:t>
      </w:r>
      <w:r w:rsidR="00102EC9">
        <w:rPr>
          <w:rFonts w:ascii="Times New Roman" w:hAnsi="Times New Roman" w:cs="Times New Roman"/>
        </w:rPr>
        <w:fldChar w:fldCharType="begin" w:fldLock="1"/>
      </w:r>
      <w:r w:rsidR="006C5071">
        <w:rPr>
          <w:rFonts w:ascii="Times New Roman" w:hAnsi="Times New Roman" w:cs="Times New Roman"/>
        </w:rPr>
        <w:instrText>ADDIN CSL_CITATION {"citationItems":[{"id":"ITEM-1","itemData":{"DOI":"10.1109/ISSPA.1999.815735","ISBN":"1864354518","ISSN":"1534-7362","PMID":"20884587","abstract":"Some 12% of women are carriers of the mild, X-linked forms of color vision deficiencies called \"anomalous trichromacy.\" Owing to random X chromosome inactivation, their retinae must contain four classes of cone rather than the normal three; and it has previously been speculated that these female carriers might be tetrachromatic, capable of discriminating spectral stimuli that are indistinguishable to the normal trichromat. However, the existing evidence is sparse and inconclusive. Here, we address the question using (a) a forced-choice version of the Rayleigh test, (b) a test using multidimensional scaling to reveal directly the dimensionality of the participants' color space, and (c) molecular genetic analyses to estimate the X-linked cone peak sensitivities of a selected sample of strong candidates for tetrachromacy. Our results suggest that most carriers of color anomaly do not exhibit four-dimensional color vision, and so we believe that anomalous trichromacy is unlikely to be maintained by an advantage to the carriers in discriminating colors. However, 1 of 24 obligate carriers of deuteranomaly exhibited tetrachromatic behavior on all our tests; this participant has three well-separated cone photopigments in the long-wave spectral region in addition to her short-wave cone. We assess the likelihood that behavioral tetrachromacy exists in the human population.","author":[{"dropping-particle":"","family":"Jordan","given":"G.","non-dropping-particle":"","parse-names":false,"suffix":""},{"dropping-particle":"","family":"Deeb","given":"S. S.","non-dropping-particle":"","parse-names":false,"suffix":""},{"dropping-particle":"","family":"Bosten","given":"J. M.","non-dropping-particle":"","parse-names":false,"suffix":""},{"dropping-particle":"","family":"Mollon","given":"J. D.","non-dropping-particle":"","parse-names":false,"suffix":""}],"container-title":"Journal of Vision","id":"ITEM-1","issue":"8","issued":{"date-parts":[["2010"]]},"page":"12-12","title":"The dimensionality of color vision in carriers of anomalous trichromacy","type":"article-journal","volume":"10"},"uris":["http://www.mendeley.com/documents/?uuid=0120ce58-0061-44a6-a194-8b643c749bc8"]}],"mendeley":{"formattedCitation":"(Jordan et al., 2010)","plainTextFormattedCitation":"(Jordan et al., 2010)","previouslyFormattedCitation":"(Jordan et al., 2010)"},"properties":{"noteIndex":0},"schema":"https://github.com/citation-style-language/schema/raw/master/csl-citation.json"}</w:instrText>
      </w:r>
      <w:r w:rsidR="00102EC9">
        <w:rPr>
          <w:rFonts w:ascii="Times New Roman" w:hAnsi="Times New Roman" w:cs="Times New Roman"/>
        </w:rPr>
        <w:fldChar w:fldCharType="separate"/>
      </w:r>
      <w:r w:rsidR="00102EC9" w:rsidRPr="00102EC9">
        <w:rPr>
          <w:rFonts w:ascii="Times New Roman" w:hAnsi="Times New Roman" w:cs="Times New Roman"/>
          <w:noProof/>
        </w:rPr>
        <w:t>(Jordan et al., 2010)</w:t>
      </w:r>
      <w:r w:rsidR="00102EC9">
        <w:rPr>
          <w:rFonts w:ascii="Times New Roman" w:hAnsi="Times New Roman" w:cs="Times New Roman"/>
        </w:rPr>
        <w:fldChar w:fldCharType="end"/>
      </w:r>
      <w:r w:rsidR="00102EC9">
        <w:rPr>
          <w:rFonts w:ascii="Times New Roman" w:hAnsi="Times New Roman" w:cs="Times New Roman"/>
        </w:rPr>
        <w:t>, at least not generally.</w:t>
      </w:r>
    </w:p>
    <w:p w14:paraId="1CF4F5CE" w14:textId="397DD753" w:rsidR="00361797" w:rsidRPr="00E71FA3" w:rsidRDefault="00102EC9" w:rsidP="00BD3E04">
      <w:pPr>
        <w:ind w:firstLine="360"/>
        <w:rPr>
          <w:rFonts w:ascii="Times New Roman" w:hAnsi="Times New Roman" w:cs="Times New Roman"/>
        </w:rPr>
      </w:pPr>
      <w:r>
        <w:rPr>
          <w:rFonts w:ascii="Times New Roman" w:hAnsi="Times New Roman" w:cs="Times New Roman"/>
        </w:rPr>
        <w:t>The argument here has no</w:t>
      </w:r>
      <w:r w:rsidR="00581817" w:rsidRPr="00E71FA3">
        <w:rPr>
          <w:rFonts w:ascii="Times New Roman" w:hAnsi="Times New Roman" w:cs="Times New Roman"/>
        </w:rPr>
        <w:t>t been deductive. The</w:t>
      </w:r>
      <w:r w:rsidR="00831BA3">
        <w:rPr>
          <w:rFonts w:ascii="Times New Roman" w:hAnsi="Times New Roman" w:cs="Times New Roman"/>
        </w:rPr>
        <w:t>se</w:t>
      </w:r>
      <w:r w:rsidR="00581817" w:rsidRPr="00E71FA3">
        <w:rPr>
          <w:rFonts w:ascii="Times New Roman" w:hAnsi="Times New Roman" w:cs="Times New Roman"/>
        </w:rPr>
        <w:t xml:space="preserve"> issues are all at the </w:t>
      </w:r>
      <w:r w:rsidR="00323C60" w:rsidRPr="00E71FA3">
        <w:rPr>
          <w:rFonts w:ascii="Times New Roman" w:hAnsi="Times New Roman" w:cs="Times New Roman"/>
        </w:rPr>
        <w:t>coalface</w:t>
      </w:r>
      <w:r w:rsidR="00581817" w:rsidRPr="00E71FA3">
        <w:rPr>
          <w:rFonts w:ascii="Times New Roman" w:hAnsi="Times New Roman" w:cs="Times New Roman"/>
        </w:rPr>
        <w:t xml:space="preserve"> of computational neuroscience—the nature of plasticity especially. </w:t>
      </w:r>
      <w:r>
        <w:rPr>
          <w:rFonts w:ascii="Times New Roman" w:hAnsi="Times New Roman" w:cs="Times New Roman"/>
        </w:rPr>
        <w:t xml:space="preserve">But again, </w:t>
      </w:r>
      <w:r w:rsidR="00581817" w:rsidRPr="00E71FA3">
        <w:rPr>
          <w:rFonts w:ascii="Times New Roman" w:hAnsi="Times New Roman" w:cs="Times New Roman"/>
        </w:rPr>
        <w:t xml:space="preserve">even if one is tempted by an alternative </w:t>
      </w:r>
      <w:r w:rsidR="00F11C3B">
        <w:rPr>
          <w:rFonts w:ascii="Times New Roman" w:hAnsi="Times New Roman" w:cs="Times New Roman"/>
        </w:rPr>
        <w:t xml:space="preserve">explanation (like one of the plasticity explanations) rather than the standard one I’ve given, </w:t>
      </w:r>
      <w:r w:rsidR="00581817" w:rsidRPr="00E71FA3">
        <w:rPr>
          <w:rFonts w:ascii="Times New Roman" w:hAnsi="Times New Roman" w:cs="Times New Roman"/>
        </w:rPr>
        <w:t>the</w:t>
      </w:r>
      <w:r w:rsidR="00872465" w:rsidRPr="00E71FA3">
        <w:rPr>
          <w:rFonts w:ascii="Times New Roman" w:hAnsi="Times New Roman" w:cs="Times New Roman"/>
        </w:rPr>
        <w:t xml:space="preserve"> fact </w:t>
      </w:r>
      <w:r w:rsidR="00581817" w:rsidRPr="00E71FA3">
        <w:rPr>
          <w:rFonts w:ascii="Times New Roman" w:hAnsi="Times New Roman" w:cs="Times New Roman"/>
        </w:rPr>
        <w:t xml:space="preserve">that the standard </w:t>
      </w:r>
      <w:r w:rsidR="00831BA3">
        <w:rPr>
          <w:rFonts w:ascii="Times New Roman" w:hAnsi="Times New Roman" w:cs="Times New Roman"/>
        </w:rPr>
        <w:t>interpretation</w:t>
      </w:r>
      <w:r w:rsidR="00581817" w:rsidRPr="00E71FA3">
        <w:rPr>
          <w:rFonts w:ascii="Times New Roman" w:hAnsi="Times New Roman" w:cs="Times New Roman"/>
        </w:rPr>
        <w:t xml:space="preserve"> is</w:t>
      </w:r>
      <w:r w:rsidR="00872465" w:rsidRPr="00E71FA3">
        <w:rPr>
          <w:rFonts w:ascii="Times New Roman" w:hAnsi="Times New Roman" w:cs="Times New Roman"/>
        </w:rPr>
        <w:t xml:space="preserve"> accepted as </w:t>
      </w:r>
      <w:r w:rsidR="005E08F6" w:rsidRPr="00E71FA3">
        <w:rPr>
          <w:rFonts w:ascii="Times New Roman" w:hAnsi="Times New Roman" w:cs="Times New Roman"/>
        </w:rPr>
        <w:t>l</w:t>
      </w:r>
      <w:r w:rsidR="00642930" w:rsidRPr="00E71FA3">
        <w:rPr>
          <w:rFonts w:ascii="Times New Roman" w:hAnsi="Times New Roman" w:cs="Times New Roman"/>
        </w:rPr>
        <w:t xml:space="preserve">egitimate computational theorizing tells us that the practice of computational theorizing allows </w:t>
      </w:r>
      <w:r w:rsidR="005E08F6" w:rsidRPr="00E71FA3">
        <w:rPr>
          <w:rFonts w:ascii="Times New Roman" w:hAnsi="Times New Roman" w:cs="Times New Roman"/>
        </w:rPr>
        <w:t>results</w:t>
      </w:r>
      <w:r w:rsidR="00DC7169" w:rsidRPr="00E71FA3">
        <w:rPr>
          <w:rFonts w:ascii="Times New Roman" w:hAnsi="Times New Roman" w:cs="Times New Roman"/>
        </w:rPr>
        <w:t xml:space="preserve"> like the one I presented. And i</w:t>
      </w:r>
      <w:r w:rsidR="00642930" w:rsidRPr="00E71FA3">
        <w:rPr>
          <w:rFonts w:ascii="Times New Roman" w:hAnsi="Times New Roman" w:cs="Times New Roman"/>
        </w:rPr>
        <w:t xml:space="preserve">f that </w:t>
      </w:r>
      <w:r w:rsidR="005E08F6" w:rsidRPr="00E71FA3">
        <w:rPr>
          <w:rFonts w:ascii="Times New Roman" w:hAnsi="Times New Roman" w:cs="Times New Roman"/>
        </w:rPr>
        <w:t>result</w:t>
      </w:r>
      <w:r w:rsidR="00642930" w:rsidRPr="00E71FA3">
        <w:rPr>
          <w:rFonts w:ascii="Times New Roman" w:hAnsi="Times New Roman" w:cs="Times New Roman"/>
        </w:rPr>
        <w:t xml:space="preserve"> </w:t>
      </w:r>
      <w:r w:rsidR="002956F5" w:rsidRPr="00E71FA3">
        <w:rPr>
          <w:rFonts w:ascii="Times New Roman" w:hAnsi="Times New Roman" w:cs="Times New Roman"/>
        </w:rPr>
        <w:t>entails</w:t>
      </w:r>
      <w:r w:rsidR="00642930" w:rsidRPr="00E71FA3">
        <w:rPr>
          <w:rFonts w:ascii="Times New Roman" w:hAnsi="Times New Roman" w:cs="Times New Roman"/>
        </w:rPr>
        <w:t xml:space="preserve"> externalism, we’ve established </w:t>
      </w:r>
      <w:r w:rsidR="00872465" w:rsidRPr="00E71FA3">
        <w:rPr>
          <w:rFonts w:ascii="Times New Roman" w:hAnsi="Times New Roman" w:cs="Times New Roman"/>
        </w:rPr>
        <w:t>that</w:t>
      </w:r>
      <w:r w:rsidR="00642930" w:rsidRPr="00E71FA3">
        <w:rPr>
          <w:rFonts w:ascii="Times New Roman" w:hAnsi="Times New Roman" w:cs="Times New Roman"/>
        </w:rPr>
        <w:t xml:space="preserve"> </w:t>
      </w:r>
      <w:r w:rsidR="00872465" w:rsidRPr="00E71FA3">
        <w:rPr>
          <w:rFonts w:ascii="Times New Roman" w:hAnsi="Times New Roman" w:cs="Times New Roman"/>
        </w:rPr>
        <w:t xml:space="preserve">a system’s </w:t>
      </w:r>
      <w:r w:rsidR="00642930" w:rsidRPr="00E71FA3">
        <w:rPr>
          <w:rFonts w:ascii="Times New Roman" w:hAnsi="Times New Roman" w:cs="Times New Roman"/>
        </w:rPr>
        <w:t xml:space="preserve">computational </w:t>
      </w:r>
      <w:r w:rsidR="00872465" w:rsidRPr="00E71FA3">
        <w:rPr>
          <w:rFonts w:ascii="Times New Roman" w:hAnsi="Times New Roman" w:cs="Times New Roman"/>
        </w:rPr>
        <w:t xml:space="preserve">identity at least </w:t>
      </w:r>
      <w:r w:rsidR="00872465" w:rsidRPr="00E71FA3">
        <w:rPr>
          <w:rFonts w:ascii="Times New Roman" w:hAnsi="Times New Roman" w:cs="Times New Roman"/>
          <w:i/>
        </w:rPr>
        <w:t>can</w:t>
      </w:r>
      <w:r w:rsidR="00872465" w:rsidRPr="00E71FA3">
        <w:rPr>
          <w:rFonts w:ascii="Times New Roman" w:hAnsi="Times New Roman" w:cs="Times New Roman"/>
        </w:rPr>
        <w:t>—consistently with the project and assumptions of computational explanation—depend on features external to that system.</w:t>
      </w:r>
      <w:r w:rsidR="006509E2" w:rsidRPr="00E71FA3">
        <w:rPr>
          <w:rFonts w:ascii="Times New Roman" w:hAnsi="Times New Roman" w:cs="Times New Roman"/>
        </w:rPr>
        <w:t xml:space="preserve"> Of course if the </w:t>
      </w:r>
      <w:r w:rsidR="00F11C3B">
        <w:rPr>
          <w:rFonts w:ascii="Times New Roman" w:hAnsi="Times New Roman" w:cs="Times New Roman"/>
        </w:rPr>
        <w:t>standard explanation</w:t>
      </w:r>
      <w:r w:rsidR="006509E2" w:rsidRPr="00E71FA3">
        <w:rPr>
          <w:rFonts w:ascii="Times New Roman" w:hAnsi="Times New Roman" w:cs="Times New Roman"/>
        </w:rPr>
        <w:t xml:space="preserve"> is correct—and again, I’ve given reasons to think it is—then we’ve established that a system’s computational identity </w:t>
      </w:r>
      <w:r w:rsidR="006509E2" w:rsidRPr="00E71FA3">
        <w:rPr>
          <w:rFonts w:ascii="Times New Roman" w:hAnsi="Times New Roman" w:cs="Times New Roman"/>
          <w:i/>
        </w:rPr>
        <w:t>does</w:t>
      </w:r>
      <w:r w:rsidR="006509E2" w:rsidRPr="00E71FA3">
        <w:rPr>
          <w:rFonts w:ascii="Times New Roman" w:hAnsi="Times New Roman" w:cs="Times New Roman"/>
        </w:rPr>
        <w:t xml:space="preserve"> depend on features external to that system.</w:t>
      </w:r>
    </w:p>
    <w:p w14:paraId="6D3A2B37" w14:textId="77777777" w:rsidR="006509E2" w:rsidRPr="00E71FA3" w:rsidRDefault="006509E2" w:rsidP="00BD3E04">
      <w:pPr>
        <w:rPr>
          <w:rFonts w:ascii="Times New Roman" w:hAnsi="Times New Roman" w:cs="Times New Roman"/>
        </w:rPr>
      </w:pPr>
    </w:p>
    <w:p w14:paraId="2711CCDF" w14:textId="5C303B95" w:rsidR="00361797" w:rsidRPr="008B1443" w:rsidRDefault="00361797" w:rsidP="00BD3E04">
      <w:pPr>
        <w:rPr>
          <w:rFonts w:ascii="Times New Roman" w:hAnsi="Times New Roman" w:cs="Times New Roman"/>
        </w:rPr>
      </w:pPr>
      <w:r w:rsidRPr="008B1443">
        <w:rPr>
          <w:rFonts w:ascii="Times New Roman" w:hAnsi="Times New Roman" w:cs="Times New Roman"/>
          <w:b/>
        </w:rPr>
        <w:t>5</w:t>
      </w:r>
      <w:r w:rsidRPr="008B1443">
        <w:rPr>
          <w:rFonts w:ascii="Times New Roman" w:hAnsi="Times New Roman" w:cs="Times New Roman"/>
          <w:b/>
        </w:rPr>
        <w:tab/>
        <w:t>Externalism</w:t>
      </w:r>
    </w:p>
    <w:p w14:paraId="6B7E3C05" w14:textId="1AD679CB" w:rsidR="004524DD" w:rsidRPr="00E71FA3" w:rsidRDefault="00537A6F" w:rsidP="00BD3E04">
      <w:pPr>
        <w:rPr>
          <w:rFonts w:ascii="Times New Roman" w:hAnsi="Times New Roman" w:cs="Times New Roman"/>
        </w:rPr>
      </w:pPr>
      <w:r w:rsidRPr="00E71FA3">
        <w:rPr>
          <w:rFonts w:ascii="Times New Roman" w:hAnsi="Times New Roman" w:cs="Times New Roman"/>
        </w:rPr>
        <w:t>So far we’ve seen</w:t>
      </w:r>
      <w:r w:rsidR="00361797" w:rsidRPr="00E71FA3">
        <w:rPr>
          <w:rFonts w:ascii="Times New Roman" w:hAnsi="Times New Roman" w:cs="Times New Roman"/>
        </w:rPr>
        <w:t xml:space="preserve"> that the com</w:t>
      </w:r>
      <w:r w:rsidR="006E4042" w:rsidRPr="00E71FA3">
        <w:rPr>
          <w:rFonts w:ascii="Times New Roman" w:hAnsi="Times New Roman" w:cs="Times New Roman"/>
        </w:rPr>
        <w:t>putational identity of the neur</w:t>
      </w:r>
      <w:r w:rsidR="00361797" w:rsidRPr="00E71FA3">
        <w:rPr>
          <w:rFonts w:ascii="Times New Roman" w:hAnsi="Times New Roman" w:cs="Times New Roman"/>
        </w:rPr>
        <w:t>a</w:t>
      </w:r>
      <w:r w:rsidR="006E4042" w:rsidRPr="00E71FA3">
        <w:rPr>
          <w:rFonts w:ascii="Times New Roman" w:hAnsi="Times New Roman" w:cs="Times New Roman"/>
        </w:rPr>
        <w:t>l</w:t>
      </w:r>
      <w:r w:rsidR="00E41D76" w:rsidRPr="00E71FA3">
        <w:rPr>
          <w:rFonts w:ascii="Times New Roman" w:hAnsi="Times New Roman" w:cs="Times New Roman"/>
        </w:rPr>
        <w:t xml:space="preserve"> circuits </w:t>
      </w:r>
      <w:r w:rsidR="00BE354A" w:rsidRPr="00E71FA3">
        <w:rPr>
          <w:rFonts w:ascii="Times New Roman" w:hAnsi="Times New Roman" w:cs="Times New Roman"/>
        </w:rPr>
        <w:t>responsible</w:t>
      </w:r>
      <w:r w:rsidR="00E41D76" w:rsidRPr="00E71FA3">
        <w:rPr>
          <w:rFonts w:ascii="Times New Roman" w:hAnsi="Times New Roman" w:cs="Times New Roman"/>
        </w:rPr>
        <w:t xml:space="preserve"> for </w:t>
      </w:r>
      <w:r w:rsidR="00361797" w:rsidRPr="00E71FA3">
        <w:rPr>
          <w:rFonts w:ascii="Times New Roman" w:hAnsi="Times New Roman" w:cs="Times New Roman"/>
        </w:rPr>
        <w:t xml:space="preserve">color vision depends, in part, on the make-up of the photoreceptor </w:t>
      </w:r>
      <w:r w:rsidR="009B15F3" w:rsidRPr="00E71FA3">
        <w:rPr>
          <w:rFonts w:ascii="Times New Roman" w:hAnsi="Times New Roman" w:cs="Times New Roman"/>
        </w:rPr>
        <w:t>mosaic</w:t>
      </w:r>
      <w:r w:rsidR="00361797" w:rsidRPr="00E71FA3">
        <w:rPr>
          <w:rFonts w:ascii="Times New Roman" w:hAnsi="Times New Roman" w:cs="Times New Roman"/>
        </w:rPr>
        <w:t xml:space="preserve">. The challenge, then, is to find a plausible taxonomic principle </w:t>
      </w:r>
      <w:r w:rsidR="00B97E02" w:rsidRPr="00E71FA3">
        <w:rPr>
          <w:rFonts w:ascii="Times New Roman" w:hAnsi="Times New Roman" w:cs="Times New Roman"/>
        </w:rPr>
        <w:t xml:space="preserve">that </w:t>
      </w:r>
      <w:r w:rsidR="00361797" w:rsidRPr="00E71FA3">
        <w:rPr>
          <w:rFonts w:ascii="Times New Roman" w:hAnsi="Times New Roman" w:cs="Times New Roman"/>
        </w:rPr>
        <w:t>ground</w:t>
      </w:r>
      <w:r w:rsidR="00B97E02" w:rsidRPr="00E71FA3">
        <w:rPr>
          <w:rFonts w:ascii="Times New Roman" w:hAnsi="Times New Roman" w:cs="Times New Roman"/>
        </w:rPr>
        <w:t>s</w:t>
      </w:r>
      <w:r w:rsidR="00361797" w:rsidRPr="00E71FA3">
        <w:rPr>
          <w:rFonts w:ascii="Times New Roman" w:hAnsi="Times New Roman" w:cs="Times New Roman"/>
        </w:rPr>
        <w:t xml:space="preserve"> the</w:t>
      </w:r>
      <w:r w:rsidR="009B15F3" w:rsidRPr="00E71FA3">
        <w:rPr>
          <w:rFonts w:ascii="Times New Roman" w:hAnsi="Times New Roman" w:cs="Times New Roman"/>
        </w:rPr>
        <w:t xml:space="preserve"> computational</w:t>
      </w:r>
      <w:r w:rsidR="00361797" w:rsidRPr="00E71FA3">
        <w:rPr>
          <w:rFonts w:ascii="Times New Roman" w:hAnsi="Times New Roman" w:cs="Times New Roman"/>
        </w:rPr>
        <w:t xml:space="preserve"> difference between the pre- and post-mutation organisms in the case above. Call them </w:t>
      </w:r>
      <w:r w:rsidR="00361797" w:rsidRPr="00E71FA3">
        <w:rPr>
          <w:rFonts w:ascii="Times New Roman" w:hAnsi="Times New Roman" w:cs="Times New Roman"/>
          <w:i/>
        </w:rPr>
        <w:t>Pre-M</w:t>
      </w:r>
      <w:r w:rsidR="00361797" w:rsidRPr="00E71FA3">
        <w:rPr>
          <w:rFonts w:ascii="Times New Roman" w:hAnsi="Times New Roman" w:cs="Times New Roman"/>
        </w:rPr>
        <w:t xml:space="preserve"> and </w:t>
      </w:r>
      <w:r w:rsidR="00361797" w:rsidRPr="00E71FA3">
        <w:rPr>
          <w:rFonts w:ascii="Times New Roman" w:hAnsi="Times New Roman" w:cs="Times New Roman"/>
          <w:i/>
        </w:rPr>
        <w:t>Post-M</w:t>
      </w:r>
      <w:r w:rsidR="00361797" w:rsidRPr="00E71FA3">
        <w:rPr>
          <w:rFonts w:ascii="Times New Roman" w:hAnsi="Times New Roman" w:cs="Times New Roman"/>
        </w:rPr>
        <w:t xml:space="preserve">. One principle that could deliver this result </w:t>
      </w:r>
      <w:r w:rsidR="007C3D06" w:rsidRPr="00E71FA3">
        <w:rPr>
          <w:rFonts w:ascii="Times New Roman" w:hAnsi="Times New Roman" w:cs="Times New Roman"/>
        </w:rPr>
        <w:t>says</w:t>
      </w:r>
      <w:r w:rsidR="00361797" w:rsidRPr="00E71FA3">
        <w:rPr>
          <w:rFonts w:ascii="Times New Roman" w:hAnsi="Times New Roman" w:cs="Times New Roman"/>
        </w:rPr>
        <w:t xml:space="preserve"> that a</w:t>
      </w:r>
      <w:r w:rsidRPr="00E71FA3">
        <w:rPr>
          <w:rFonts w:ascii="Times New Roman" w:hAnsi="Times New Roman" w:cs="Times New Roman"/>
        </w:rPr>
        <w:t>ny difference whatsoever in the</w:t>
      </w:r>
      <w:r w:rsidR="00361797" w:rsidRPr="00E71FA3">
        <w:rPr>
          <w:rFonts w:ascii="Times New Roman" w:hAnsi="Times New Roman" w:cs="Times New Roman"/>
        </w:rPr>
        <w:t xml:space="preserve"> physical makeup of two systems constitutes a difference in computational structure.</w:t>
      </w:r>
      <w:r w:rsidR="008C2469" w:rsidRPr="00E71FA3">
        <w:rPr>
          <w:rFonts w:ascii="Times New Roman" w:hAnsi="Times New Roman" w:cs="Times New Roman"/>
        </w:rPr>
        <w:t xml:space="preserve"> </w:t>
      </w:r>
      <w:r w:rsidRPr="00E71FA3">
        <w:rPr>
          <w:rFonts w:ascii="Times New Roman" w:hAnsi="Times New Roman" w:cs="Times New Roman"/>
        </w:rPr>
        <w:t>This</w:t>
      </w:r>
      <w:r w:rsidR="00361797" w:rsidRPr="00E71FA3">
        <w:rPr>
          <w:rFonts w:ascii="Times New Roman" w:hAnsi="Times New Roman" w:cs="Times New Roman"/>
        </w:rPr>
        <w:t xml:space="preserve"> would dis</w:t>
      </w:r>
      <w:r w:rsidRPr="00E71FA3">
        <w:rPr>
          <w:rFonts w:ascii="Times New Roman" w:hAnsi="Times New Roman" w:cs="Times New Roman"/>
        </w:rPr>
        <w:t xml:space="preserve">tinguish Pre-M’s computational structure from Post-M’s, </w:t>
      </w:r>
      <w:r w:rsidR="00361797" w:rsidRPr="00E71FA3">
        <w:rPr>
          <w:rFonts w:ascii="Times New Roman" w:hAnsi="Times New Roman" w:cs="Times New Roman"/>
        </w:rPr>
        <w:t xml:space="preserve">but it would also distinguish Pre-M </w:t>
      </w:r>
      <w:r w:rsidR="009B15F3" w:rsidRPr="00E71FA3">
        <w:rPr>
          <w:rFonts w:ascii="Times New Roman" w:hAnsi="Times New Roman" w:cs="Times New Roman"/>
        </w:rPr>
        <w:t>from</w:t>
      </w:r>
      <w:r w:rsidR="00361797" w:rsidRPr="00E71FA3">
        <w:rPr>
          <w:rFonts w:ascii="Times New Roman" w:hAnsi="Times New Roman" w:cs="Times New Roman"/>
        </w:rPr>
        <w:t xml:space="preserve"> a silicon duplicate of her, or a duplicate with just one neur</w:t>
      </w:r>
      <w:r w:rsidR="00E41D76" w:rsidRPr="00E71FA3">
        <w:rPr>
          <w:rFonts w:ascii="Times New Roman" w:hAnsi="Times New Roman" w:cs="Times New Roman"/>
        </w:rPr>
        <w:t xml:space="preserve">on replaced </w:t>
      </w:r>
      <w:r w:rsidR="004524DD" w:rsidRPr="00E71FA3">
        <w:rPr>
          <w:rFonts w:ascii="Times New Roman" w:hAnsi="Times New Roman" w:cs="Times New Roman"/>
        </w:rPr>
        <w:t>by</w:t>
      </w:r>
      <w:r w:rsidR="00E41D76" w:rsidRPr="00E71FA3">
        <w:rPr>
          <w:rFonts w:ascii="Times New Roman" w:hAnsi="Times New Roman" w:cs="Times New Roman"/>
        </w:rPr>
        <w:t xml:space="preserve"> a silicon chip</w:t>
      </w:r>
      <w:r w:rsidRPr="00E71FA3">
        <w:rPr>
          <w:rFonts w:ascii="Times New Roman" w:hAnsi="Times New Roman" w:cs="Times New Roman"/>
        </w:rPr>
        <w:t>—</w:t>
      </w:r>
      <w:r w:rsidR="00361797" w:rsidRPr="00E71FA3">
        <w:rPr>
          <w:rFonts w:ascii="Times New Roman" w:hAnsi="Times New Roman" w:cs="Times New Roman"/>
        </w:rPr>
        <w:t>paradigmatic example</w:t>
      </w:r>
      <w:r w:rsidR="002956F5" w:rsidRPr="00E71FA3">
        <w:rPr>
          <w:rFonts w:ascii="Times New Roman" w:hAnsi="Times New Roman" w:cs="Times New Roman"/>
        </w:rPr>
        <w:t>s</w:t>
      </w:r>
      <w:r w:rsidR="00361797" w:rsidRPr="00E71FA3">
        <w:rPr>
          <w:rFonts w:ascii="Times New Roman" w:hAnsi="Times New Roman" w:cs="Times New Roman"/>
        </w:rPr>
        <w:t xml:space="preserve"> of </w:t>
      </w:r>
      <w:r w:rsidR="002956F5" w:rsidRPr="00E71FA3">
        <w:rPr>
          <w:rFonts w:ascii="Times New Roman" w:hAnsi="Times New Roman" w:cs="Times New Roman"/>
        </w:rPr>
        <w:t xml:space="preserve">a </w:t>
      </w:r>
      <w:r w:rsidR="00361797" w:rsidRPr="00E71FA3">
        <w:rPr>
          <w:rFonts w:ascii="Times New Roman" w:hAnsi="Times New Roman" w:cs="Times New Roman"/>
          <w:i/>
        </w:rPr>
        <w:t>non</w:t>
      </w:r>
      <w:r w:rsidR="00361797" w:rsidRPr="00E71FA3">
        <w:rPr>
          <w:rFonts w:ascii="Times New Roman" w:hAnsi="Times New Roman" w:cs="Times New Roman"/>
        </w:rPr>
        <w:t>-computational difference</w:t>
      </w:r>
      <w:r w:rsidR="00E41D76" w:rsidRPr="00E71FA3">
        <w:rPr>
          <w:rFonts w:ascii="Times New Roman" w:hAnsi="Times New Roman" w:cs="Times New Roman"/>
        </w:rPr>
        <w:t>.</w:t>
      </w:r>
    </w:p>
    <w:p w14:paraId="0D1D7567" w14:textId="1DDAE86A" w:rsidR="00211C1F" w:rsidRPr="00E71FA3" w:rsidRDefault="004524DD" w:rsidP="00BD3E04">
      <w:pPr>
        <w:ind w:firstLine="360"/>
        <w:rPr>
          <w:rFonts w:ascii="Times New Roman" w:hAnsi="Times New Roman" w:cs="Times New Roman"/>
        </w:rPr>
      </w:pPr>
      <w:r w:rsidRPr="00E71FA3">
        <w:rPr>
          <w:rFonts w:ascii="Times New Roman" w:hAnsi="Times New Roman" w:cs="Times New Roman"/>
        </w:rPr>
        <w:lastRenderedPageBreak/>
        <w:t>One might instead distinguish between Pre-M and Post-M partly on the basis of their differing abilities to exploit certain</w:t>
      </w:r>
      <w:r w:rsidR="00872465" w:rsidRPr="00E71FA3">
        <w:rPr>
          <w:rFonts w:ascii="Times New Roman" w:hAnsi="Times New Roman" w:cs="Times New Roman"/>
        </w:rPr>
        <w:t xml:space="preserve"> features of their environments:</w:t>
      </w:r>
      <w:r w:rsidRPr="00E71FA3">
        <w:rPr>
          <w:rFonts w:ascii="Times New Roman" w:hAnsi="Times New Roman" w:cs="Times New Roman"/>
        </w:rPr>
        <w:t xml:space="preserve"> Post-M can take advantage of differences between stimuli that Pre-M can’t take advantage of, and a computational explanation should explain how she does this—how she extracts information from her </w:t>
      </w:r>
      <w:r w:rsidR="009204B5" w:rsidRPr="00E71FA3">
        <w:rPr>
          <w:rFonts w:ascii="Times New Roman" w:hAnsi="Times New Roman" w:cs="Times New Roman"/>
        </w:rPr>
        <w:t>environment that Pre-M can’t. T</w:t>
      </w:r>
      <w:r w:rsidRPr="00E71FA3">
        <w:rPr>
          <w:rFonts w:ascii="Times New Roman" w:hAnsi="Times New Roman" w:cs="Times New Roman"/>
        </w:rPr>
        <w:t xml:space="preserve">his is plausible, if sketchy. It is, however, a </w:t>
      </w:r>
      <w:r w:rsidR="00872465" w:rsidRPr="00E71FA3">
        <w:rPr>
          <w:rFonts w:ascii="Times New Roman" w:hAnsi="Times New Roman" w:cs="Times New Roman"/>
        </w:rPr>
        <w:t xml:space="preserve">plausible </w:t>
      </w:r>
      <w:r w:rsidRPr="00E71FA3">
        <w:rPr>
          <w:rFonts w:ascii="Times New Roman" w:hAnsi="Times New Roman" w:cs="Times New Roman"/>
        </w:rPr>
        <w:t xml:space="preserve">sketchy </w:t>
      </w:r>
      <w:r w:rsidRPr="00E71FA3">
        <w:rPr>
          <w:rFonts w:ascii="Times New Roman" w:hAnsi="Times New Roman" w:cs="Times New Roman"/>
          <w:i/>
        </w:rPr>
        <w:t>externalist</w:t>
      </w:r>
      <w:r w:rsidRPr="00E71FA3">
        <w:rPr>
          <w:rFonts w:ascii="Times New Roman" w:hAnsi="Times New Roman" w:cs="Times New Roman"/>
        </w:rPr>
        <w:t xml:space="preserve"> principle</w:t>
      </w:r>
      <w:r w:rsidR="007C3D06" w:rsidRPr="00E71FA3">
        <w:rPr>
          <w:rFonts w:ascii="Times New Roman" w:hAnsi="Times New Roman" w:cs="Times New Roman"/>
        </w:rPr>
        <w:t xml:space="preserve">: it appeals to </w:t>
      </w:r>
      <w:r w:rsidR="0059770A" w:rsidRPr="00E71FA3">
        <w:rPr>
          <w:rFonts w:ascii="Times New Roman" w:hAnsi="Times New Roman" w:cs="Times New Roman"/>
        </w:rPr>
        <w:t xml:space="preserve">Pre-M and </w:t>
      </w:r>
      <w:r w:rsidR="007C3D06" w:rsidRPr="00E71FA3">
        <w:rPr>
          <w:rFonts w:ascii="Times New Roman" w:hAnsi="Times New Roman" w:cs="Times New Roman"/>
        </w:rPr>
        <w:t xml:space="preserve">Post-M’s environment and </w:t>
      </w:r>
      <w:r w:rsidR="00FA4027">
        <w:rPr>
          <w:rFonts w:ascii="Times New Roman" w:hAnsi="Times New Roman" w:cs="Times New Roman"/>
        </w:rPr>
        <w:t>their</w:t>
      </w:r>
      <w:r w:rsidR="007C3D06" w:rsidRPr="00E71FA3">
        <w:rPr>
          <w:rFonts w:ascii="Times New Roman" w:hAnsi="Times New Roman" w:cs="Times New Roman"/>
        </w:rPr>
        <w:t xml:space="preserve"> interactions with it to </w:t>
      </w:r>
      <w:r w:rsidR="0059770A" w:rsidRPr="00E71FA3">
        <w:rPr>
          <w:rFonts w:ascii="Times New Roman" w:hAnsi="Times New Roman" w:cs="Times New Roman"/>
        </w:rPr>
        <w:t>ground</w:t>
      </w:r>
      <w:r w:rsidR="007C3D06" w:rsidRPr="00E71FA3">
        <w:rPr>
          <w:rFonts w:ascii="Times New Roman" w:hAnsi="Times New Roman" w:cs="Times New Roman"/>
        </w:rPr>
        <w:t xml:space="preserve"> </w:t>
      </w:r>
      <w:r w:rsidR="0059770A" w:rsidRPr="00E71FA3">
        <w:rPr>
          <w:rFonts w:ascii="Times New Roman" w:hAnsi="Times New Roman" w:cs="Times New Roman"/>
        </w:rPr>
        <w:t>their</w:t>
      </w:r>
      <w:r w:rsidR="007C3D06" w:rsidRPr="00E71FA3">
        <w:rPr>
          <w:rFonts w:ascii="Times New Roman" w:hAnsi="Times New Roman" w:cs="Times New Roman"/>
        </w:rPr>
        <w:t xml:space="preserve"> computational </w:t>
      </w:r>
      <w:r w:rsidR="0059770A" w:rsidRPr="00E71FA3">
        <w:rPr>
          <w:rFonts w:ascii="Times New Roman" w:hAnsi="Times New Roman" w:cs="Times New Roman"/>
        </w:rPr>
        <w:t>difference</w:t>
      </w:r>
      <w:r w:rsidRPr="00E71FA3">
        <w:rPr>
          <w:rFonts w:ascii="Times New Roman" w:hAnsi="Times New Roman" w:cs="Times New Roman"/>
        </w:rPr>
        <w:t xml:space="preserve">. </w:t>
      </w:r>
      <w:r w:rsidR="00872465" w:rsidRPr="00E71FA3">
        <w:rPr>
          <w:rFonts w:ascii="Times New Roman" w:hAnsi="Times New Roman" w:cs="Times New Roman"/>
        </w:rPr>
        <w:t xml:space="preserve">So leave </w:t>
      </w:r>
      <w:r w:rsidR="00B80652" w:rsidRPr="00E71FA3">
        <w:rPr>
          <w:rFonts w:ascii="Times New Roman" w:hAnsi="Times New Roman" w:cs="Times New Roman"/>
        </w:rPr>
        <w:t>that suggestion</w:t>
      </w:r>
      <w:r w:rsidR="00211C1F" w:rsidRPr="00E71FA3">
        <w:rPr>
          <w:rFonts w:ascii="Times New Roman" w:hAnsi="Times New Roman" w:cs="Times New Roman"/>
        </w:rPr>
        <w:t xml:space="preserve"> aside for now.</w:t>
      </w:r>
    </w:p>
    <w:p w14:paraId="12E3EF8C" w14:textId="5BA3BE25" w:rsidR="008F3CE2" w:rsidRPr="00E71FA3" w:rsidRDefault="00872465" w:rsidP="00BD3E04">
      <w:pPr>
        <w:ind w:firstLine="360"/>
        <w:rPr>
          <w:rFonts w:ascii="Times New Roman" w:hAnsi="Times New Roman" w:cs="Times New Roman"/>
        </w:rPr>
      </w:pPr>
      <w:r w:rsidRPr="00E71FA3">
        <w:rPr>
          <w:rFonts w:ascii="Times New Roman" w:hAnsi="Times New Roman" w:cs="Times New Roman"/>
        </w:rPr>
        <w:t>The purpose of</w:t>
      </w:r>
      <w:r w:rsidR="00361797" w:rsidRPr="00E71FA3">
        <w:rPr>
          <w:rFonts w:ascii="Times New Roman" w:hAnsi="Times New Roman" w:cs="Times New Roman"/>
        </w:rPr>
        <w:t xml:space="preserve"> this section </w:t>
      </w:r>
      <w:r w:rsidRPr="00E71FA3">
        <w:rPr>
          <w:rFonts w:ascii="Times New Roman" w:hAnsi="Times New Roman" w:cs="Times New Roman"/>
        </w:rPr>
        <w:t>is to pose</w:t>
      </w:r>
      <w:r w:rsidR="00361797" w:rsidRPr="00E71FA3">
        <w:rPr>
          <w:rFonts w:ascii="Times New Roman" w:hAnsi="Times New Roman" w:cs="Times New Roman"/>
        </w:rPr>
        <w:t xml:space="preserve"> a challenge</w:t>
      </w:r>
      <w:r w:rsidR="006E4042" w:rsidRPr="00E71FA3">
        <w:rPr>
          <w:rFonts w:ascii="Times New Roman" w:hAnsi="Times New Roman" w:cs="Times New Roman"/>
        </w:rPr>
        <w:t xml:space="preserve"> to internalist</w:t>
      </w:r>
      <w:r w:rsidR="007C3D06" w:rsidRPr="00E71FA3">
        <w:rPr>
          <w:rFonts w:ascii="Times New Roman" w:hAnsi="Times New Roman" w:cs="Times New Roman"/>
        </w:rPr>
        <w:t>s</w:t>
      </w:r>
      <w:r w:rsidR="00361797" w:rsidRPr="00E71FA3">
        <w:rPr>
          <w:rFonts w:ascii="Times New Roman" w:hAnsi="Times New Roman" w:cs="Times New Roman"/>
        </w:rPr>
        <w:t xml:space="preserve">, and </w:t>
      </w:r>
      <w:r w:rsidRPr="00E71FA3">
        <w:rPr>
          <w:rFonts w:ascii="Times New Roman" w:hAnsi="Times New Roman" w:cs="Times New Roman"/>
        </w:rPr>
        <w:t>sow</w:t>
      </w:r>
      <w:r w:rsidR="00361797" w:rsidRPr="00E71FA3">
        <w:rPr>
          <w:rFonts w:ascii="Times New Roman" w:hAnsi="Times New Roman" w:cs="Times New Roman"/>
        </w:rPr>
        <w:t xml:space="preserve"> some </w:t>
      </w:r>
      <w:r w:rsidR="00BE354A" w:rsidRPr="00E71FA3">
        <w:rPr>
          <w:rFonts w:ascii="Times New Roman" w:hAnsi="Times New Roman" w:cs="Times New Roman"/>
        </w:rPr>
        <w:t>pessimism</w:t>
      </w:r>
      <w:r w:rsidR="00361797" w:rsidRPr="00E71FA3">
        <w:rPr>
          <w:rFonts w:ascii="Times New Roman" w:hAnsi="Times New Roman" w:cs="Times New Roman"/>
        </w:rPr>
        <w:t xml:space="preserve"> about </w:t>
      </w:r>
      <w:r w:rsidR="007C3D06" w:rsidRPr="00E71FA3">
        <w:rPr>
          <w:rFonts w:ascii="Times New Roman" w:hAnsi="Times New Roman" w:cs="Times New Roman"/>
        </w:rPr>
        <w:t>their</w:t>
      </w:r>
      <w:r w:rsidR="006E4042" w:rsidRPr="00E71FA3">
        <w:rPr>
          <w:rFonts w:ascii="Times New Roman" w:hAnsi="Times New Roman" w:cs="Times New Roman"/>
        </w:rPr>
        <w:t xml:space="preserve"> ability to meet it. </w:t>
      </w:r>
      <w:r w:rsidR="007C3D06" w:rsidRPr="00E71FA3">
        <w:rPr>
          <w:rFonts w:ascii="Times New Roman" w:hAnsi="Times New Roman" w:cs="Times New Roman"/>
        </w:rPr>
        <w:t xml:space="preserve">So what can the internalist say about the </w:t>
      </w:r>
      <w:r w:rsidR="00951491" w:rsidRPr="00E71FA3">
        <w:rPr>
          <w:rFonts w:ascii="Times New Roman" w:hAnsi="Times New Roman" w:cs="Times New Roman"/>
        </w:rPr>
        <w:t>diffe</w:t>
      </w:r>
      <w:r w:rsidR="007C3D06" w:rsidRPr="00E71FA3">
        <w:rPr>
          <w:rFonts w:ascii="Times New Roman" w:hAnsi="Times New Roman" w:cs="Times New Roman"/>
        </w:rPr>
        <w:t>rence between Pre-M and Post-M?</w:t>
      </w:r>
      <w:r w:rsidR="004524DD" w:rsidRPr="00E71FA3">
        <w:rPr>
          <w:rFonts w:ascii="Times New Roman" w:hAnsi="Times New Roman" w:cs="Times New Roman"/>
        </w:rPr>
        <w:t xml:space="preserve"> </w:t>
      </w:r>
      <w:r w:rsidR="00FA4027">
        <w:rPr>
          <w:rFonts w:ascii="Times New Roman" w:hAnsi="Times New Roman" w:cs="Times New Roman"/>
        </w:rPr>
        <w:t>It</w:t>
      </w:r>
      <w:r w:rsidR="007C3D06" w:rsidRPr="00E71FA3">
        <w:rPr>
          <w:rFonts w:ascii="Times New Roman" w:hAnsi="Times New Roman" w:cs="Times New Roman"/>
        </w:rPr>
        <w:t xml:space="preserve"> </w:t>
      </w:r>
      <w:r w:rsidR="002956F5" w:rsidRPr="00E71FA3">
        <w:rPr>
          <w:rFonts w:ascii="Times New Roman" w:hAnsi="Times New Roman" w:cs="Times New Roman"/>
        </w:rPr>
        <w:t>can’t be merely</w:t>
      </w:r>
      <w:r w:rsidR="007C3D06" w:rsidRPr="00E71FA3">
        <w:rPr>
          <w:rFonts w:ascii="Times New Roman" w:hAnsi="Times New Roman" w:cs="Times New Roman"/>
        </w:rPr>
        <w:t xml:space="preserve"> that there is </w:t>
      </w:r>
      <w:r w:rsidR="007C3D06" w:rsidRPr="00E71FA3">
        <w:rPr>
          <w:rFonts w:ascii="Times New Roman" w:hAnsi="Times New Roman" w:cs="Times New Roman"/>
          <w:i/>
        </w:rPr>
        <w:t>some</w:t>
      </w:r>
      <w:r w:rsidR="007C3D06" w:rsidRPr="00E71FA3">
        <w:rPr>
          <w:rFonts w:ascii="Times New Roman" w:hAnsi="Times New Roman" w:cs="Times New Roman"/>
        </w:rPr>
        <w:t xml:space="preserve"> in</w:t>
      </w:r>
      <w:r w:rsidR="002956F5" w:rsidRPr="00E71FA3">
        <w:rPr>
          <w:rFonts w:ascii="Times New Roman" w:hAnsi="Times New Roman" w:cs="Times New Roman"/>
        </w:rPr>
        <w:t>ternal difference between them</w:t>
      </w:r>
      <w:r w:rsidR="007C3D06" w:rsidRPr="00E71FA3">
        <w:rPr>
          <w:rFonts w:ascii="Times New Roman" w:hAnsi="Times New Roman" w:cs="Times New Roman"/>
        </w:rPr>
        <w:t xml:space="preserve">. </w:t>
      </w:r>
      <w:r w:rsidRPr="00E71FA3">
        <w:rPr>
          <w:rFonts w:ascii="Times New Roman" w:hAnsi="Times New Roman" w:cs="Times New Roman"/>
        </w:rPr>
        <w:t xml:space="preserve">But </w:t>
      </w:r>
      <w:r w:rsidR="004524DD" w:rsidRPr="00E71FA3">
        <w:rPr>
          <w:rFonts w:ascii="Times New Roman" w:hAnsi="Times New Roman" w:cs="Times New Roman"/>
        </w:rPr>
        <w:t xml:space="preserve">it would be swinging too far in the opposite </w:t>
      </w:r>
      <w:r w:rsidR="008F3CE2" w:rsidRPr="00E71FA3">
        <w:rPr>
          <w:rFonts w:ascii="Times New Roman" w:hAnsi="Times New Roman" w:cs="Times New Roman"/>
        </w:rPr>
        <w:t>to invoke a taxonomic principle that says:</w:t>
      </w:r>
    </w:p>
    <w:p w14:paraId="62ECD96A" w14:textId="77777777" w:rsidR="008F3CE2" w:rsidRPr="00E71FA3" w:rsidRDefault="008F3CE2" w:rsidP="00BD3E04">
      <w:pPr>
        <w:rPr>
          <w:rFonts w:ascii="Times New Roman" w:hAnsi="Times New Roman" w:cs="Times New Roman"/>
        </w:rPr>
      </w:pPr>
    </w:p>
    <w:p w14:paraId="335D99BD" w14:textId="0E061968" w:rsidR="008F3CE2" w:rsidRPr="00E71FA3" w:rsidRDefault="008F3CE2" w:rsidP="00BD3E04">
      <w:pPr>
        <w:ind w:left="720" w:hanging="360"/>
        <w:rPr>
          <w:rFonts w:ascii="Times New Roman" w:hAnsi="Times New Roman" w:cs="Times New Roman"/>
        </w:rPr>
      </w:pPr>
      <w:r w:rsidRPr="00E71FA3">
        <w:rPr>
          <w:rFonts w:ascii="Times New Roman" w:hAnsi="Times New Roman" w:cs="Times New Roman"/>
        </w:rPr>
        <w:t>T3</w:t>
      </w:r>
      <w:r w:rsidRPr="00E71FA3">
        <w:rPr>
          <w:rFonts w:ascii="Times New Roman" w:hAnsi="Times New Roman" w:cs="Times New Roman"/>
        </w:rPr>
        <w:tab/>
        <w:t>Two organisms differ in computational structure if one has the retina of Pre-M a</w:t>
      </w:r>
      <w:r w:rsidR="002956F5" w:rsidRPr="00E71FA3">
        <w:rPr>
          <w:rFonts w:ascii="Times New Roman" w:hAnsi="Times New Roman" w:cs="Times New Roman"/>
        </w:rPr>
        <w:t>nd one has the retina of Post-M</w:t>
      </w:r>
      <w:r w:rsidR="009204B5" w:rsidRPr="00E71FA3">
        <w:rPr>
          <w:rFonts w:ascii="Times New Roman" w:hAnsi="Times New Roman" w:cs="Times New Roman"/>
        </w:rPr>
        <w:t>.</w:t>
      </w:r>
    </w:p>
    <w:p w14:paraId="28DFC685" w14:textId="77777777" w:rsidR="008F3CE2" w:rsidRPr="00E71FA3" w:rsidRDefault="008F3CE2" w:rsidP="00BD3E04">
      <w:pPr>
        <w:rPr>
          <w:rFonts w:ascii="Times New Roman" w:hAnsi="Times New Roman" w:cs="Times New Roman"/>
        </w:rPr>
      </w:pPr>
    </w:p>
    <w:p w14:paraId="31F425EC" w14:textId="1215116F" w:rsidR="008F3CE2" w:rsidRPr="00E71FA3" w:rsidRDefault="008F3CE2" w:rsidP="00BD3E04">
      <w:pPr>
        <w:rPr>
          <w:rFonts w:ascii="Times New Roman" w:hAnsi="Times New Roman" w:cs="Times New Roman"/>
        </w:rPr>
      </w:pPr>
      <w:r w:rsidRPr="00E71FA3">
        <w:rPr>
          <w:rFonts w:ascii="Times New Roman" w:hAnsi="Times New Roman" w:cs="Times New Roman"/>
        </w:rPr>
        <w:t xml:space="preserve">The relevant difference should be </w:t>
      </w:r>
      <w:r w:rsidR="002956F5" w:rsidRPr="00E71FA3">
        <w:rPr>
          <w:rFonts w:ascii="Times New Roman" w:hAnsi="Times New Roman" w:cs="Times New Roman"/>
        </w:rPr>
        <w:t>state</w:t>
      </w:r>
      <w:r w:rsidR="00BE354A" w:rsidRPr="00E71FA3">
        <w:rPr>
          <w:rFonts w:ascii="Times New Roman" w:hAnsi="Times New Roman" w:cs="Times New Roman"/>
        </w:rPr>
        <w:t>able</w:t>
      </w:r>
      <w:r w:rsidRPr="00E71FA3">
        <w:rPr>
          <w:rFonts w:ascii="Times New Roman" w:hAnsi="Times New Roman" w:cs="Times New Roman"/>
        </w:rPr>
        <w:t xml:space="preserve"> in more general terms—it should be what </w:t>
      </w:r>
      <w:r w:rsidRPr="00E71FA3">
        <w:rPr>
          <w:rFonts w:ascii="Times New Roman" w:hAnsi="Times New Roman" w:cs="Times New Roman"/>
          <w:i/>
        </w:rPr>
        <w:t>motivates</w:t>
      </w:r>
      <w:r w:rsidRPr="00E71FA3">
        <w:rPr>
          <w:rFonts w:ascii="Times New Roman" w:hAnsi="Times New Roman" w:cs="Times New Roman"/>
        </w:rPr>
        <w:t xml:space="preserve"> the computational redescription</w:t>
      </w:r>
      <w:r w:rsidR="007C3D06" w:rsidRPr="00E71FA3">
        <w:rPr>
          <w:rFonts w:ascii="Times New Roman" w:hAnsi="Times New Roman" w:cs="Times New Roman"/>
        </w:rPr>
        <w:t xml:space="preserve">, and because of that it can’t merely be an ad hoc redescription of a particular case. </w:t>
      </w:r>
      <w:r w:rsidR="009204B5" w:rsidRPr="00E71FA3">
        <w:rPr>
          <w:rFonts w:ascii="Times New Roman" w:hAnsi="Times New Roman" w:cs="Times New Roman"/>
        </w:rPr>
        <w:t>A</w:t>
      </w:r>
      <w:r w:rsidR="007C3D06" w:rsidRPr="00E71FA3">
        <w:rPr>
          <w:rFonts w:ascii="Times New Roman" w:hAnsi="Times New Roman" w:cs="Times New Roman"/>
        </w:rPr>
        <w:t xml:space="preserve"> taxonomic principle </w:t>
      </w:r>
      <w:r w:rsidRPr="00E71FA3">
        <w:rPr>
          <w:rFonts w:ascii="Times New Roman" w:hAnsi="Times New Roman" w:cs="Times New Roman"/>
        </w:rPr>
        <w:t xml:space="preserve">should make it clear </w:t>
      </w:r>
      <w:r w:rsidRPr="00E71FA3">
        <w:rPr>
          <w:rFonts w:ascii="Times New Roman" w:hAnsi="Times New Roman" w:cs="Times New Roman"/>
          <w:i/>
        </w:rPr>
        <w:t>why</w:t>
      </w:r>
      <w:r w:rsidRPr="00E71FA3">
        <w:rPr>
          <w:rFonts w:ascii="Times New Roman" w:hAnsi="Times New Roman" w:cs="Times New Roman"/>
        </w:rPr>
        <w:t xml:space="preserve"> the computational redescription is explanatorily interesting, fruitful, or correct</w:t>
      </w:r>
      <w:r w:rsidR="002956F5" w:rsidRPr="00E71FA3">
        <w:rPr>
          <w:rFonts w:ascii="Times New Roman" w:hAnsi="Times New Roman" w:cs="Times New Roman"/>
        </w:rPr>
        <w:t xml:space="preserve">, or at least </w:t>
      </w:r>
      <w:r w:rsidR="002315D1">
        <w:rPr>
          <w:rFonts w:ascii="Times New Roman" w:hAnsi="Times New Roman" w:cs="Times New Roman"/>
        </w:rPr>
        <w:t xml:space="preserve">tell us generally when it is </w:t>
      </w:r>
      <w:r w:rsidR="002956F5" w:rsidRPr="00E71FA3">
        <w:rPr>
          <w:rFonts w:ascii="Times New Roman" w:hAnsi="Times New Roman" w:cs="Times New Roman"/>
        </w:rPr>
        <w:t>called for</w:t>
      </w:r>
      <w:r w:rsidRPr="00E71FA3">
        <w:rPr>
          <w:rFonts w:ascii="Times New Roman" w:hAnsi="Times New Roman" w:cs="Times New Roman"/>
        </w:rPr>
        <w:t>.</w:t>
      </w:r>
      <w:r w:rsidR="00537A6F" w:rsidRPr="00E71FA3">
        <w:rPr>
          <w:rFonts w:ascii="Times New Roman" w:hAnsi="Times New Roman" w:cs="Times New Roman"/>
        </w:rPr>
        <w:t xml:space="preserve"> We’re talking about </w:t>
      </w:r>
      <w:r w:rsidR="00537A6F" w:rsidRPr="00E71FA3">
        <w:rPr>
          <w:rFonts w:ascii="Times New Roman" w:hAnsi="Times New Roman" w:cs="Times New Roman"/>
          <w:i/>
        </w:rPr>
        <w:t>principles</w:t>
      </w:r>
      <w:r w:rsidR="00537A6F" w:rsidRPr="00E71FA3">
        <w:rPr>
          <w:rFonts w:ascii="Times New Roman" w:hAnsi="Times New Roman" w:cs="Times New Roman"/>
        </w:rPr>
        <w:t xml:space="preserve"> of taxonomy, not instances of it.</w:t>
      </w:r>
    </w:p>
    <w:p w14:paraId="0D6E6C67" w14:textId="7747192A" w:rsidR="007C3D06" w:rsidRPr="00E71FA3" w:rsidRDefault="007C3D06" w:rsidP="00BD3E04">
      <w:pPr>
        <w:ind w:firstLine="360"/>
        <w:rPr>
          <w:rFonts w:ascii="Times New Roman" w:hAnsi="Times New Roman" w:cs="Times New Roman"/>
        </w:rPr>
      </w:pPr>
      <w:r w:rsidRPr="00E71FA3">
        <w:rPr>
          <w:rFonts w:ascii="Times New Roman" w:hAnsi="Times New Roman" w:cs="Times New Roman"/>
        </w:rPr>
        <w:t>Those two cases suggest some simple guidelines: the taxonom</w:t>
      </w:r>
      <w:r w:rsidR="00420B63" w:rsidRPr="00E71FA3">
        <w:rPr>
          <w:rFonts w:ascii="Times New Roman" w:hAnsi="Times New Roman" w:cs="Times New Roman"/>
        </w:rPr>
        <w:t>ic principle that distinguishes</w:t>
      </w:r>
      <w:r w:rsidRPr="00E71FA3">
        <w:rPr>
          <w:rFonts w:ascii="Times New Roman" w:hAnsi="Times New Roman" w:cs="Times New Roman"/>
        </w:rPr>
        <w:t xml:space="preserve"> Pre-M and Post-M </w:t>
      </w:r>
      <w:r w:rsidR="00365082" w:rsidRPr="00E71FA3">
        <w:rPr>
          <w:rFonts w:ascii="Times New Roman" w:hAnsi="Times New Roman" w:cs="Times New Roman"/>
        </w:rPr>
        <w:t>cannot</w:t>
      </w:r>
      <w:r w:rsidRPr="00E71FA3">
        <w:rPr>
          <w:rFonts w:ascii="Times New Roman" w:hAnsi="Times New Roman" w:cs="Times New Roman"/>
        </w:rPr>
        <w:t xml:space="preserve"> overgenerate, and it </w:t>
      </w:r>
      <w:r w:rsidR="00365082" w:rsidRPr="00E71FA3">
        <w:rPr>
          <w:rFonts w:ascii="Times New Roman" w:hAnsi="Times New Roman" w:cs="Times New Roman"/>
        </w:rPr>
        <w:t>can</w:t>
      </w:r>
      <w:r w:rsidRPr="00E71FA3">
        <w:rPr>
          <w:rFonts w:ascii="Times New Roman" w:hAnsi="Times New Roman" w:cs="Times New Roman"/>
        </w:rPr>
        <w:t xml:space="preserve">not </w:t>
      </w:r>
      <w:r w:rsidR="00357BD1" w:rsidRPr="00E71FA3">
        <w:rPr>
          <w:rFonts w:ascii="Times New Roman" w:hAnsi="Times New Roman" w:cs="Times New Roman"/>
        </w:rPr>
        <w:t>overspecify</w:t>
      </w:r>
      <w:r w:rsidRPr="00E71FA3">
        <w:rPr>
          <w:rFonts w:ascii="Times New Roman" w:hAnsi="Times New Roman" w:cs="Times New Roman"/>
        </w:rPr>
        <w:t xml:space="preserve">, because in both cases it will fail to function as </w:t>
      </w:r>
      <w:r w:rsidR="00420B63" w:rsidRPr="00E71FA3">
        <w:rPr>
          <w:rFonts w:ascii="Times New Roman" w:hAnsi="Times New Roman" w:cs="Times New Roman"/>
        </w:rPr>
        <w:t>we wan</w:t>
      </w:r>
      <w:r w:rsidR="00B80652" w:rsidRPr="00E71FA3">
        <w:rPr>
          <w:rFonts w:ascii="Times New Roman" w:hAnsi="Times New Roman" w:cs="Times New Roman"/>
        </w:rPr>
        <w:t>t</w:t>
      </w:r>
      <w:r w:rsidR="00420B63" w:rsidRPr="00E71FA3">
        <w:rPr>
          <w:rFonts w:ascii="Times New Roman" w:hAnsi="Times New Roman" w:cs="Times New Roman"/>
        </w:rPr>
        <w:t xml:space="preserve"> it to</w:t>
      </w:r>
      <w:r w:rsidRPr="00E71FA3">
        <w:rPr>
          <w:rFonts w:ascii="Times New Roman" w:hAnsi="Times New Roman" w:cs="Times New Roman"/>
        </w:rPr>
        <w:t>. In the first case it will distinguish organisms that we don’t</w:t>
      </w:r>
      <w:r w:rsidR="00420B63" w:rsidRPr="00E71FA3">
        <w:rPr>
          <w:rFonts w:ascii="Times New Roman" w:hAnsi="Times New Roman" w:cs="Times New Roman"/>
        </w:rPr>
        <w:t xml:space="preserve"> want distinguished</w:t>
      </w:r>
      <w:r w:rsidRPr="00E71FA3">
        <w:rPr>
          <w:rFonts w:ascii="Times New Roman" w:hAnsi="Times New Roman" w:cs="Times New Roman"/>
        </w:rPr>
        <w:t>, as in the “any physical difference” attempt. And in the second case it will simply redescribe the case at hand</w:t>
      </w:r>
      <w:r w:rsidR="00357BD1" w:rsidRPr="00E71FA3">
        <w:rPr>
          <w:rFonts w:ascii="Times New Roman" w:hAnsi="Times New Roman" w:cs="Times New Roman"/>
        </w:rPr>
        <w:t>, as in T3</w:t>
      </w:r>
      <w:r w:rsidRPr="00E71FA3">
        <w:rPr>
          <w:rFonts w:ascii="Times New Roman" w:hAnsi="Times New Roman" w:cs="Times New Roman"/>
        </w:rPr>
        <w:t xml:space="preserve">, rather than offering a taxonomic principle—a </w:t>
      </w:r>
      <w:r w:rsidRPr="00FA4027">
        <w:rPr>
          <w:rFonts w:ascii="Times New Roman" w:hAnsi="Times New Roman" w:cs="Times New Roman"/>
        </w:rPr>
        <w:t>basis</w:t>
      </w:r>
      <w:r w:rsidRPr="00E71FA3">
        <w:rPr>
          <w:rFonts w:ascii="Times New Roman" w:hAnsi="Times New Roman" w:cs="Times New Roman"/>
        </w:rPr>
        <w:t xml:space="preserve"> on which categorizations can be made.</w:t>
      </w:r>
    </w:p>
    <w:p w14:paraId="4EEC9859" w14:textId="4D4A9887" w:rsidR="009B15F3" w:rsidRPr="00E71FA3" w:rsidRDefault="007C3D06" w:rsidP="00BD3E04">
      <w:pPr>
        <w:ind w:firstLine="360"/>
        <w:rPr>
          <w:rFonts w:ascii="Times New Roman" w:hAnsi="Times New Roman" w:cs="Times New Roman"/>
        </w:rPr>
      </w:pPr>
      <w:r w:rsidRPr="00E71FA3">
        <w:rPr>
          <w:rFonts w:ascii="Times New Roman" w:hAnsi="Times New Roman" w:cs="Times New Roman"/>
        </w:rPr>
        <w:t>A taxonomic principle distinguishing</w:t>
      </w:r>
      <w:r w:rsidR="004524DD" w:rsidRPr="00E71FA3">
        <w:rPr>
          <w:rFonts w:ascii="Times New Roman" w:hAnsi="Times New Roman" w:cs="Times New Roman"/>
        </w:rPr>
        <w:t xml:space="preserve"> Pre-M and Post-M </w:t>
      </w:r>
      <w:r w:rsidRPr="00E71FA3">
        <w:rPr>
          <w:rFonts w:ascii="Times New Roman" w:hAnsi="Times New Roman" w:cs="Times New Roman"/>
        </w:rPr>
        <w:t>must appeal to their differences, and those could only be</w:t>
      </w:r>
      <w:r w:rsidR="009B15F3" w:rsidRPr="00E71FA3">
        <w:rPr>
          <w:rFonts w:ascii="Times New Roman" w:hAnsi="Times New Roman" w:cs="Times New Roman"/>
        </w:rPr>
        <w:t xml:space="preserve"> (i) </w:t>
      </w:r>
      <w:r w:rsidRPr="00E71FA3">
        <w:rPr>
          <w:rFonts w:ascii="Times New Roman" w:hAnsi="Times New Roman" w:cs="Times New Roman"/>
        </w:rPr>
        <w:t>a difference in</w:t>
      </w:r>
      <w:r w:rsidR="009B15F3" w:rsidRPr="00E71FA3">
        <w:rPr>
          <w:rFonts w:ascii="Times New Roman" w:hAnsi="Times New Roman" w:cs="Times New Roman"/>
        </w:rPr>
        <w:t xml:space="preserve"> the</w:t>
      </w:r>
      <w:r w:rsidRPr="00E71FA3">
        <w:rPr>
          <w:rFonts w:ascii="Times New Roman" w:hAnsi="Times New Roman" w:cs="Times New Roman"/>
        </w:rPr>
        <w:t>ir</w:t>
      </w:r>
      <w:r w:rsidR="009B15F3" w:rsidRPr="00E71FA3">
        <w:rPr>
          <w:rFonts w:ascii="Times New Roman" w:hAnsi="Times New Roman" w:cs="Times New Roman"/>
        </w:rPr>
        <w:t xml:space="preserve"> </w:t>
      </w:r>
      <w:r w:rsidR="00872465" w:rsidRPr="00E71FA3">
        <w:rPr>
          <w:rFonts w:ascii="Times New Roman" w:hAnsi="Times New Roman" w:cs="Times New Roman"/>
        </w:rPr>
        <w:t xml:space="preserve">photoreceptor </w:t>
      </w:r>
      <w:r w:rsidR="009B15F3" w:rsidRPr="00E71FA3">
        <w:rPr>
          <w:rFonts w:ascii="Times New Roman" w:hAnsi="Times New Roman" w:cs="Times New Roman"/>
        </w:rPr>
        <w:t>mosaic</w:t>
      </w:r>
      <w:r w:rsidRPr="00E71FA3">
        <w:rPr>
          <w:rFonts w:ascii="Times New Roman" w:hAnsi="Times New Roman" w:cs="Times New Roman"/>
        </w:rPr>
        <w:t>s</w:t>
      </w:r>
      <w:r w:rsidR="009B15F3" w:rsidRPr="00E71FA3">
        <w:rPr>
          <w:rFonts w:ascii="Times New Roman" w:hAnsi="Times New Roman" w:cs="Times New Roman"/>
        </w:rPr>
        <w:t xml:space="preserve">, (ii) </w:t>
      </w:r>
      <w:r w:rsidR="008F3CE2" w:rsidRPr="00E71FA3">
        <w:rPr>
          <w:rFonts w:ascii="Times New Roman" w:hAnsi="Times New Roman" w:cs="Times New Roman"/>
        </w:rPr>
        <w:t xml:space="preserve">a </w:t>
      </w:r>
      <w:r w:rsidRPr="00E71FA3">
        <w:rPr>
          <w:rFonts w:ascii="Times New Roman" w:hAnsi="Times New Roman" w:cs="Times New Roman"/>
        </w:rPr>
        <w:t>difference</w:t>
      </w:r>
      <w:r w:rsidR="008F3CE2" w:rsidRPr="00E71FA3">
        <w:rPr>
          <w:rFonts w:ascii="Times New Roman" w:hAnsi="Times New Roman" w:cs="Times New Roman"/>
        </w:rPr>
        <w:t xml:space="preserve"> </w:t>
      </w:r>
      <w:r w:rsidRPr="00E71FA3">
        <w:rPr>
          <w:rFonts w:ascii="Times New Roman" w:hAnsi="Times New Roman" w:cs="Times New Roman"/>
        </w:rPr>
        <w:t>in</w:t>
      </w:r>
      <w:r w:rsidR="008F3CE2" w:rsidRPr="00E71FA3">
        <w:rPr>
          <w:rFonts w:ascii="Times New Roman" w:hAnsi="Times New Roman" w:cs="Times New Roman"/>
        </w:rPr>
        <w:t xml:space="preserve"> </w:t>
      </w:r>
      <w:r w:rsidR="009B15F3" w:rsidRPr="00E71FA3">
        <w:rPr>
          <w:rFonts w:ascii="Times New Roman" w:hAnsi="Times New Roman" w:cs="Times New Roman"/>
        </w:rPr>
        <w:t>some other internal feature</w:t>
      </w:r>
      <w:r w:rsidRPr="00E71FA3">
        <w:rPr>
          <w:rFonts w:ascii="Times New Roman" w:hAnsi="Times New Roman" w:cs="Times New Roman"/>
        </w:rPr>
        <w:t xml:space="preserve">—not </w:t>
      </w:r>
      <w:r w:rsidR="00420B63" w:rsidRPr="00E71FA3">
        <w:rPr>
          <w:rFonts w:ascii="Times New Roman" w:hAnsi="Times New Roman" w:cs="Times New Roman"/>
        </w:rPr>
        <w:t>the actual circuitry, since that’</w:t>
      </w:r>
      <w:r w:rsidRPr="00E71FA3">
        <w:rPr>
          <w:rFonts w:ascii="Times New Roman" w:hAnsi="Times New Roman" w:cs="Times New Roman"/>
        </w:rPr>
        <w:t>s the same, but perhaps the actual patterns of activity in the circuits—</w:t>
      </w:r>
      <w:r w:rsidR="009B15F3" w:rsidRPr="00E71FA3">
        <w:rPr>
          <w:rFonts w:ascii="Times New Roman" w:hAnsi="Times New Roman" w:cs="Times New Roman"/>
        </w:rPr>
        <w:t xml:space="preserve">or (iii) </w:t>
      </w:r>
      <w:r w:rsidRPr="00E71FA3">
        <w:rPr>
          <w:rFonts w:ascii="Times New Roman" w:hAnsi="Times New Roman" w:cs="Times New Roman"/>
        </w:rPr>
        <w:t>a difference</w:t>
      </w:r>
      <w:r w:rsidR="009B15F3" w:rsidRPr="00E71FA3">
        <w:rPr>
          <w:rFonts w:ascii="Times New Roman" w:hAnsi="Times New Roman" w:cs="Times New Roman"/>
        </w:rPr>
        <w:t xml:space="preserve"> </w:t>
      </w:r>
      <w:r w:rsidRPr="00E71FA3">
        <w:rPr>
          <w:rFonts w:ascii="Times New Roman" w:hAnsi="Times New Roman" w:cs="Times New Roman"/>
        </w:rPr>
        <w:t>in their</w:t>
      </w:r>
      <w:r w:rsidR="00E41D76" w:rsidRPr="00E71FA3">
        <w:rPr>
          <w:rFonts w:ascii="Times New Roman" w:hAnsi="Times New Roman" w:cs="Times New Roman"/>
        </w:rPr>
        <w:t xml:space="preserve"> </w:t>
      </w:r>
      <w:r w:rsidR="00BE354A" w:rsidRPr="00E71FA3">
        <w:rPr>
          <w:rFonts w:ascii="Times New Roman" w:hAnsi="Times New Roman" w:cs="Times New Roman"/>
        </w:rPr>
        <w:t>behavioural</w:t>
      </w:r>
      <w:r w:rsidR="009B15F3" w:rsidRPr="00E71FA3">
        <w:rPr>
          <w:rFonts w:ascii="Times New Roman" w:hAnsi="Times New Roman" w:cs="Times New Roman"/>
        </w:rPr>
        <w:t xml:space="preserve"> profile</w:t>
      </w:r>
      <w:r w:rsidRPr="00E71FA3">
        <w:rPr>
          <w:rFonts w:ascii="Times New Roman" w:hAnsi="Times New Roman" w:cs="Times New Roman"/>
        </w:rPr>
        <w:t>s</w:t>
      </w:r>
      <w:r w:rsidR="009B15F3" w:rsidRPr="00E71FA3">
        <w:rPr>
          <w:rFonts w:ascii="Times New Roman" w:hAnsi="Times New Roman" w:cs="Times New Roman"/>
        </w:rPr>
        <w:t xml:space="preserve">. </w:t>
      </w:r>
      <w:r w:rsidR="00E41D76" w:rsidRPr="00E71FA3">
        <w:rPr>
          <w:rFonts w:ascii="Times New Roman" w:hAnsi="Times New Roman" w:cs="Times New Roman"/>
        </w:rPr>
        <w:t>(iii)</w:t>
      </w:r>
      <w:r w:rsidR="009B15F3" w:rsidRPr="00E71FA3">
        <w:rPr>
          <w:rFonts w:ascii="Times New Roman" w:hAnsi="Times New Roman" w:cs="Times New Roman"/>
        </w:rPr>
        <w:t xml:space="preserve"> could be understood as falling under (ii), since </w:t>
      </w:r>
      <w:r w:rsidRPr="00E71FA3">
        <w:rPr>
          <w:rFonts w:ascii="Times New Roman" w:hAnsi="Times New Roman" w:cs="Times New Roman"/>
        </w:rPr>
        <w:t xml:space="preserve">the internalist will have to define </w:t>
      </w:r>
      <w:r w:rsidR="009B15F3" w:rsidRPr="00E71FA3">
        <w:rPr>
          <w:rFonts w:ascii="Times New Roman" w:hAnsi="Times New Roman" w:cs="Times New Roman"/>
        </w:rPr>
        <w:t>“</w:t>
      </w:r>
      <w:r w:rsidR="00BE354A" w:rsidRPr="00E71FA3">
        <w:rPr>
          <w:rFonts w:ascii="Times New Roman" w:hAnsi="Times New Roman" w:cs="Times New Roman"/>
        </w:rPr>
        <w:t>behaviour</w:t>
      </w:r>
      <w:r w:rsidR="009B15F3" w:rsidRPr="00E71FA3">
        <w:rPr>
          <w:rFonts w:ascii="Times New Roman" w:hAnsi="Times New Roman" w:cs="Times New Roman"/>
        </w:rPr>
        <w:t xml:space="preserve">” </w:t>
      </w:r>
      <w:r w:rsidRPr="00E71FA3">
        <w:rPr>
          <w:rFonts w:ascii="Times New Roman" w:hAnsi="Times New Roman" w:cs="Times New Roman"/>
        </w:rPr>
        <w:t>internalistically</w:t>
      </w:r>
      <w:r w:rsidR="00211C1F" w:rsidRPr="00E71FA3">
        <w:rPr>
          <w:rFonts w:ascii="Times New Roman" w:hAnsi="Times New Roman" w:cs="Times New Roman"/>
        </w:rPr>
        <w:t xml:space="preserve">, </w:t>
      </w:r>
      <w:r w:rsidR="009B15F3" w:rsidRPr="00E71FA3">
        <w:rPr>
          <w:rFonts w:ascii="Times New Roman" w:hAnsi="Times New Roman" w:cs="Times New Roman"/>
        </w:rPr>
        <w:t>but it is interesting en</w:t>
      </w:r>
      <w:r w:rsidR="008F3CE2" w:rsidRPr="00E71FA3">
        <w:rPr>
          <w:rFonts w:ascii="Times New Roman" w:hAnsi="Times New Roman" w:cs="Times New Roman"/>
        </w:rPr>
        <w:t>ough to conside</w:t>
      </w:r>
      <w:r w:rsidR="00420B63" w:rsidRPr="00E71FA3">
        <w:rPr>
          <w:rFonts w:ascii="Times New Roman" w:hAnsi="Times New Roman" w:cs="Times New Roman"/>
        </w:rPr>
        <w:t>r separately.</w:t>
      </w:r>
      <w:r w:rsidR="00365082" w:rsidRPr="00E71FA3">
        <w:rPr>
          <w:rFonts w:ascii="Times New Roman" w:hAnsi="Times New Roman" w:cs="Times New Roman"/>
        </w:rPr>
        <w:t xml:space="preserve"> I’ll go through each in turn</w:t>
      </w:r>
      <w:r w:rsidR="0059770A" w:rsidRPr="00E71FA3">
        <w:rPr>
          <w:rFonts w:ascii="Times New Roman" w:hAnsi="Times New Roman" w:cs="Times New Roman"/>
        </w:rPr>
        <w:t>.</w:t>
      </w:r>
      <w:r w:rsidR="002315D1" w:rsidRPr="00082892">
        <w:rPr>
          <w:rStyle w:val="FootnoteReference"/>
        </w:rPr>
        <w:footnoteReference w:id="27"/>
      </w:r>
    </w:p>
    <w:p w14:paraId="2A099F19" w14:textId="7CA93379" w:rsidR="008F3CE2" w:rsidRPr="00E71FA3" w:rsidRDefault="008F3CE2" w:rsidP="00BD3E04">
      <w:pPr>
        <w:rPr>
          <w:rFonts w:ascii="Times New Roman" w:hAnsi="Times New Roman" w:cs="Times New Roman"/>
        </w:rPr>
      </w:pPr>
      <w:r w:rsidRPr="00E71FA3">
        <w:rPr>
          <w:rFonts w:ascii="Times New Roman" w:hAnsi="Times New Roman" w:cs="Times New Roman"/>
        </w:rPr>
        <w:tab/>
        <w:t xml:space="preserve">(i) would cause the internalist no end of trouble. </w:t>
      </w:r>
      <w:r w:rsidR="007C3D06" w:rsidRPr="00E71FA3">
        <w:rPr>
          <w:rFonts w:ascii="Times New Roman" w:hAnsi="Times New Roman" w:cs="Times New Roman"/>
        </w:rPr>
        <w:t xml:space="preserve">As we saw, the fact that there was </w:t>
      </w:r>
      <w:r w:rsidR="007C3D06" w:rsidRPr="00E71FA3">
        <w:rPr>
          <w:rFonts w:ascii="Times New Roman" w:hAnsi="Times New Roman" w:cs="Times New Roman"/>
          <w:i/>
        </w:rPr>
        <w:t xml:space="preserve">some </w:t>
      </w:r>
      <w:r w:rsidR="007C3D06" w:rsidRPr="00E71FA3">
        <w:rPr>
          <w:rFonts w:ascii="Times New Roman" w:hAnsi="Times New Roman" w:cs="Times New Roman"/>
        </w:rPr>
        <w:t xml:space="preserve">difference is no help to taxonomy, and the </w:t>
      </w:r>
      <w:r w:rsidR="00B80652" w:rsidRPr="00E71FA3">
        <w:rPr>
          <w:rFonts w:ascii="Times New Roman" w:hAnsi="Times New Roman" w:cs="Times New Roman"/>
        </w:rPr>
        <w:t>precise</w:t>
      </w:r>
      <w:r w:rsidR="007C3D06" w:rsidRPr="00E71FA3">
        <w:rPr>
          <w:rFonts w:ascii="Times New Roman" w:hAnsi="Times New Roman" w:cs="Times New Roman"/>
        </w:rPr>
        <w:t xml:space="preserve"> difference between Pre-M and Post-M is no help. But nothing in between </w:t>
      </w:r>
      <w:r w:rsidR="00EF06AA" w:rsidRPr="00E71FA3">
        <w:rPr>
          <w:rFonts w:ascii="Times New Roman" w:hAnsi="Times New Roman" w:cs="Times New Roman"/>
        </w:rPr>
        <w:t>seems to have much promise</w:t>
      </w:r>
      <w:r w:rsidR="00B80652" w:rsidRPr="00E71FA3">
        <w:rPr>
          <w:rFonts w:ascii="Times New Roman" w:hAnsi="Times New Roman" w:cs="Times New Roman"/>
        </w:rPr>
        <w:t xml:space="preserve"> either</w:t>
      </w:r>
      <w:r w:rsidR="00EF06AA" w:rsidRPr="00E71FA3">
        <w:rPr>
          <w:rFonts w:ascii="Times New Roman" w:hAnsi="Times New Roman" w:cs="Times New Roman"/>
        </w:rPr>
        <w:t>.</w:t>
      </w:r>
      <w:r w:rsidR="007C3D06" w:rsidRPr="00E71FA3">
        <w:rPr>
          <w:rFonts w:ascii="Times New Roman" w:hAnsi="Times New Roman" w:cs="Times New Roman"/>
        </w:rPr>
        <w:t xml:space="preserve"> </w:t>
      </w:r>
      <w:r w:rsidRPr="00E71FA3">
        <w:rPr>
          <w:rFonts w:ascii="Times New Roman" w:hAnsi="Times New Roman" w:cs="Times New Roman"/>
        </w:rPr>
        <w:t xml:space="preserve">The specific involvement of </w:t>
      </w:r>
      <w:r w:rsidR="00EF06AA" w:rsidRPr="00E71FA3">
        <w:rPr>
          <w:rFonts w:ascii="Times New Roman" w:hAnsi="Times New Roman" w:cs="Times New Roman"/>
        </w:rPr>
        <w:t>a new type of cone—</w:t>
      </w:r>
      <w:r w:rsidRPr="00E71FA3">
        <w:rPr>
          <w:rFonts w:ascii="Times New Roman" w:hAnsi="Times New Roman" w:cs="Times New Roman"/>
        </w:rPr>
        <w:t xml:space="preserve">L cones rather than M </w:t>
      </w:r>
      <w:r w:rsidR="004524DD" w:rsidRPr="00E71FA3">
        <w:rPr>
          <w:rFonts w:ascii="Times New Roman" w:hAnsi="Times New Roman" w:cs="Times New Roman"/>
        </w:rPr>
        <w:t>c</w:t>
      </w:r>
      <w:r w:rsidR="00EF06AA" w:rsidRPr="00E71FA3">
        <w:rPr>
          <w:rFonts w:ascii="Times New Roman" w:hAnsi="Times New Roman" w:cs="Times New Roman"/>
        </w:rPr>
        <w:t>ones—</w:t>
      </w:r>
      <w:r w:rsidRPr="00E71FA3">
        <w:rPr>
          <w:rFonts w:ascii="Times New Roman" w:hAnsi="Times New Roman" w:cs="Times New Roman"/>
        </w:rPr>
        <w:t xml:space="preserve">is no help, because replacing </w:t>
      </w:r>
      <w:r w:rsidRPr="00E71FA3">
        <w:rPr>
          <w:rFonts w:ascii="Times New Roman" w:hAnsi="Times New Roman" w:cs="Times New Roman"/>
          <w:i/>
        </w:rPr>
        <w:t>all</w:t>
      </w:r>
      <w:r w:rsidRPr="00E71FA3">
        <w:rPr>
          <w:rFonts w:ascii="Times New Roman" w:hAnsi="Times New Roman" w:cs="Times New Roman"/>
        </w:rPr>
        <w:t xml:space="preserve"> M cones by L </w:t>
      </w:r>
      <w:r w:rsidR="00872465" w:rsidRPr="00E71FA3">
        <w:rPr>
          <w:rFonts w:ascii="Times New Roman" w:hAnsi="Times New Roman" w:cs="Times New Roman"/>
        </w:rPr>
        <w:t>c</w:t>
      </w:r>
      <w:r w:rsidRPr="00E71FA3">
        <w:rPr>
          <w:rFonts w:ascii="Times New Roman" w:hAnsi="Times New Roman" w:cs="Times New Roman"/>
        </w:rPr>
        <w:t xml:space="preserve">ones would have resulted in no computational redescription, as is clear from the existence of alleles in new world primate populations: </w:t>
      </w:r>
      <w:r w:rsidR="002315D1">
        <w:rPr>
          <w:rFonts w:ascii="Times New Roman" w:hAnsi="Times New Roman" w:cs="Times New Roman"/>
        </w:rPr>
        <w:t>dichromat</w:t>
      </w:r>
      <w:r w:rsidRPr="00E71FA3">
        <w:rPr>
          <w:rFonts w:ascii="Times New Roman" w:hAnsi="Times New Roman" w:cs="Times New Roman"/>
        </w:rPr>
        <w:t xml:space="preserve"> males </w:t>
      </w:r>
      <w:r w:rsidR="002315D1">
        <w:rPr>
          <w:rFonts w:ascii="Times New Roman" w:hAnsi="Times New Roman" w:cs="Times New Roman"/>
        </w:rPr>
        <w:t xml:space="preserve">can </w:t>
      </w:r>
      <w:r w:rsidRPr="00E71FA3">
        <w:rPr>
          <w:rFonts w:ascii="Times New Roman" w:hAnsi="Times New Roman" w:cs="Times New Roman"/>
        </w:rPr>
        <w:t>differ in which allele they receive, but aren’t understood to be computationally different</w:t>
      </w:r>
      <w:r w:rsidR="00EF06AA" w:rsidRPr="00E71FA3">
        <w:rPr>
          <w:rFonts w:ascii="Times New Roman" w:hAnsi="Times New Roman" w:cs="Times New Roman"/>
        </w:rPr>
        <w:t xml:space="preserve"> </w:t>
      </w:r>
      <w:r w:rsidR="00EF06AA"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{"citationItems":[{"id":"ITEM-1","itemData":{"DOI":"10.1017/S0952523808080760","ISBN":"0952-5238","ISSN":"09525238","PMID":"18983718","abstract":"Thirty years ago virtually everything known about primate color vision derived from psychophysical studies of normal and color-defective humans and from physiological investigations of the visual system of the macaque monkey, the most popular of human surrogates for this purpose. The years since have witnessed much progress toward the goal of understanding this remarkable feature of primate vision. Among many advances, investigations focused on naturally occurring variations in color vision in a wide range of nonhuman primate species have proven to be particularly valuable. Results from such studies have been central to our expanding understanding of the interrelationships between opsin genes, cone photopigments, neural organization, and color vision. This work is also yielding valuable insights into the evolution of color vision.","author":[{"dropping-particle":"","family":"Jacobs","given":"Gerald H.","non-dropping-particle":"","parse-names":false,"suffix":""}],"container-title":"Visual Neuroscience","id":"ITEM-1","issue":"5-6","issued":{"date-parts":[["2008"]]},"page":"619-633","title":"Primate color vision: A comparative perspective","type":"article-journal","volume":"25"},"uris":["http://www.mendeley.com/documents/?uuid=8ff02004-1ca1-43d4-ae97-873d785168dc"]}],"mendeley":{"formattedCitation":"(Jacobs, 2008)","plainTextFormattedCitation":"(Jacobs, 2008)","previouslyFormattedCitation":"(Jacobs, 2008)"},"properties":{"noteIndex":0},"schema":"https://github.com/citation-style-language/schema/raw/master/csl-citation.json"}</w:instrText>
      </w:r>
      <w:r w:rsidR="00EF06AA" w:rsidRPr="00E71FA3">
        <w:rPr>
          <w:rFonts w:ascii="Times New Roman" w:hAnsi="Times New Roman" w:cs="Times New Roman"/>
        </w:rPr>
        <w:fldChar w:fldCharType="separate"/>
      </w:r>
      <w:r w:rsidR="00E743E4" w:rsidRPr="00E71FA3">
        <w:rPr>
          <w:rFonts w:ascii="Times New Roman" w:hAnsi="Times New Roman" w:cs="Times New Roman"/>
          <w:noProof/>
        </w:rPr>
        <w:t>(Jacobs, 2008)</w:t>
      </w:r>
      <w:r w:rsidR="00EF06AA" w:rsidRPr="00E71FA3">
        <w:rPr>
          <w:rFonts w:ascii="Times New Roman" w:hAnsi="Times New Roman" w:cs="Times New Roman"/>
        </w:rPr>
        <w:fldChar w:fldCharType="end"/>
      </w:r>
      <w:r w:rsidR="002315D1">
        <w:rPr>
          <w:rFonts w:ascii="Times New Roman" w:hAnsi="Times New Roman" w:cs="Times New Roman"/>
        </w:rPr>
        <w:t xml:space="preserve"> as a result</w:t>
      </w:r>
      <w:r w:rsidRPr="00E71FA3">
        <w:rPr>
          <w:rFonts w:ascii="Times New Roman" w:hAnsi="Times New Roman" w:cs="Times New Roman"/>
        </w:rPr>
        <w:t xml:space="preserve">. </w:t>
      </w:r>
      <w:r w:rsidR="008C7AE1" w:rsidRPr="00E71FA3">
        <w:rPr>
          <w:rFonts w:ascii="Times New Roman" w:hAnsi="Times New Roman" w:cs="Times New Roman"/>
        </w:rPr>
        <w:t>The same goes for</w:t>
      </w:r>
      <w:r w:rsidRPr="00E71FA3">
        <w:rPr>
          <w:rFonts w:ascii="Times New Roman" w:hAnsi="Times New Roman" w:cs="Times New Roman"/>
        </w:rPr>
        <w:t xml:space="preserve"> human </w:t>
      </w:r>
      <w:r w:rsidR="00E41D76" w:rsidRPr="00E71FA3">
        <w:rPr>
          <w:rFonts w:ascii="Times New Roman" w:hAnsi="Times New Roman" w:cs="Times New Roman"/>
        </w:rPr>
        <w:t>tri</w:t>
      </w:r>
      <w:r w:rsidRPr="00E71FA3">
        <w:rPr>
          <w:rFonts w:ascii="Times New Roman" w:hAnsi="Times New Roman" w:cs="Times New Roman"/>
        </w:rPr>
        <w:t xml:space="preserve">chromats </w:t>
      </w:r>
      <w:r w:rsidR="00537A6F" w:rsidRPr="00E71FA3">
        <w:rPr>
          <w:rFonts w:ascii="Times New Roman" w:hAnsi="Times New Roman" w:cs="Times New Roman"/>
        </w:rPr>
        <w:t>who have</w:t>
      </w:r>
      <w:r w:rsidRPr="00E71FA3">
        <w:rPr>
          <w:rFonts w:ascii="Times New Roman" w:hAnsi="Times New Roman" w:cs="Times New Roman"/>
        </w:rPr>
        <w:t xml:space="preserve"> </w:t>
      </w:r>
      <w:r w:rsidR="00537A6F" w:rsidRPr="00E71FA3">
        <w:rPr>
          <w:rFonts w:ascii="Times New Roman" w:hAnsi="Times New Roman" w:cs="Times New Roman"/>
        </w:rPr>
        <w:t>anomalous</w:t>
      </w:r>
      <w:r w:rsidRPr="00E71FA3">
        <w:rPr>
          <w:rFonts w:ascii="Times New Roman" w:hAnsi="Times New Roman" w:cs="Times New Roman"/>
        </w:rPr>
        <w:t xml:space="preserve"> alleles of the M or L </w:t>
      </w:r>
      <w:r w:rsidR="00537A6F" w:rsidRPr="00E71FA3">
        <w:rPr>
          <w:rFonts w:ascii="Times New Roman" w:hAnsi="Times New Roman" w:cs="Times New Roman"/>
        </w:rPr>
        <w:t>opsin</w:t>
      </w:r>
      <w:r w:rsidR="008C7AE1" w:rsidRPr="00E71FA3">
        <w:rPr>
          <w:rFonts w:ascii="Times New Roman" w:hAnsi="Times New Roman" w:cs="Times New Roman"/>
        </w:rPr>
        <w:t>.</w:t>
      </w:r>
    </w:p>
    <w:p w14:paraId="051DC8FC" w14:textId="4862D6E5" w:rsidR="002D4668" w:rsidRPr="00E71FA3" w:rsidRDefault="008F3CE2" w:rsidP="00BD3E04">
      <w:pPr>
        <w:ind w:firstLine="360"/>
        <w:rPr>
          <w:rFonts w:ascii="Times New Roman" w:hAnsi="Times New Roman" w:cs="Times New Roman"/>
        </w:rPr>
      </w:pPr>
      <w:r w:rsidRPr="00E71FA3">
        <w:rPr>
          <w:rFonts w:ascii="Times New Roman" w:hAnsi="Times New Roman" w:cs="Times New Roman"/>
        </w:rPr>
        <w:t xml:space="preserve">The fact that </w:t>
      </w:r>
      <w:r w:rsidRPr="00E71FA3">
        <w:rPr>
          <w:rFonts w:ascii="Times New Roman" w:hAnsi="Times New Roman" w:cs="Times New Roman"/>
          <w:i/>
        </w:rPr>
        <w:t>three</w:t>
      </w:r>
      <w:r w:rsidRPr="00E71FA3">
        <w:rPr>
          <w:rFonts w:ascii="Times New Roman" w:hAnsi="Times New Roman" w:cs="Times New Roman"/>
        </w:rPr>
        <w:t xml:space="preserve"> types of opsin </w:t>
      </w:r>
      <w:r w:rsidR="002D4668" w:rsidRPr="00E71FA3">
        <w:rPr>
          <w:rFonts w:ascii="Times New Roman" w:hAnsi="Times New Roman" w:cs="Times New Roman"/>
        </w:rPr>
        <w:t xml:space="preserve">rather than two </w:t>
      </w:r>
      <w:r w:rsidRPr="00E71FA3">
        <w:rPr>
          <w:rFonts w:ascii="Times New Roman" w:hAnsi="Times New Roman" w:cs="Times New Roman"/>
        </w:rPr>
        <w:t>are now involved is no help either, because the third opsin might have been an M</w:t>
      </w:r>
      <w:r w:rsidRPr="00E71FA3">
        <w:rPr>
          <w:rFonts w:ascii="Times New Roman" w:hAnsi="Times New Roman" w:cs="Times New Roman"/>
          <w:vertAlign w:val="subscript"/>
        </w:rPr>
        <w:t>2</w:t>
      </w:r>
      <w:r w:rsidRPr="00E71FA3">
        <w:rPr>
          <w:rFonts w:ascii="Times New Roman" w:hAnsi="Times New Roman" w:cs="Times New Roman"/>
        </w:rPr>
        <w:t xml:space="preserve"> opsin with exactly the same </w:t>
      </w:r>
      <w:r w:rsidR="002D4668" w:rsidRPr="00E71FA3">
        <w:rPr>
          <w:rFonts w:ascii="Times New Roman" w:hAnsi="Times New Roman" w:cs="Times New Roman"/>
        </w:rPr>
        <w:t>light sensitivity</w:t>
      </w:r>
      <w:r w:rsidRPr="00E71FA3">
        <w:rPr>
          <w:rFonts w:ascii="Times New Roman" w:hAnsi="Times New Roman" w:cs="Times New Roman"/>
        </w:rPr>
        <w:t xml:space="preserve"> as the </w:t>
      </w:r>
      <w:r w:rsidRPr="00E71FA3">
        <w:rPr>
          <w:rFonts w:ascii="Times New Roman" w:hAnsi="Times New Roman" w:cs="Times New Roman"/>
        </w:rPr>
        <w:lastRenderedPageBreak/>
        <w:t>original M opsin, calling for no computational redescription</w:t>
      </w:r>
      <w:r w:rsidR="00EF06AA" w:rsidRPr="00E71FA3">
        <w:rPr>
          <w:rFonts w:ascii="Times New Roman" w:hAnsi="Times New Roman" w:cs="Times New Roman"/>
        </w:rPr>
        <w:t xml:space="preserve"> (that case would be analogous </w:t>
      </w:r>
      <w:r w:rsidR="00211C1F" w:rsidRPr="00E71FA3">
        <w:rPr>
          <w:rFonts w:ascii="Times New Roman" w:hAnsi="Times New Roman" w:cs="Times New Roman"/>
        </w:rPr>
        <w:t xml:space="preserve">to the case of a silicone </w:t>
      </w:r>
      <w:r w:rsidR="009204B5" w:rsidRPr="00E71FA3">
        <w:rPr>
          <w:rFonts w:ascii="Times New Roman" w:hAnsi="Times New Roman" w:cs="Times New Roman"/>
        </w:rPr>
        <w:t>substitution</w:t>
      </w:r>
      <w:r w:rsidR="00EF06AA" w:rsidRPr="00E71FA3">
        <w:rPr>
          <w:rFonts w:ascii="Times New Roman" w:hAnsi="Times New Roman" w:cs="Times New Roman"/>
        </w:rPr>
        <w:t>)</w:t>
      </w:r>
      <w:r w:rsidRPr="00E71FA3">
        <w:rPr>
          <w:rFonts w:ascii="Times New Roman" w:hAnsi="Times New Roman" w:cs="Times New Roman"/>
        </w:rPr>
        <w:t xml:space="preserve">. It might also have </w:t>
      </w:r>
      <w:r w:rsidR="004524DD" w:rsidRPr="00E71FA3">
        <w:rPr>
          <w:rFonts w:ascii="Times New Roman" w:hAnsi="Times New Roman" w:cs="Times New Roman"/>
        </w:rPr>
        <w:t>been an opsin that had the same sensitivity but worked</w:t>
      </w:r>
      <w:r w:rsidRPr="00E71FA3">
        <w:rPr>
          <w:rFonts w:ascii="Times New Roman" w:hAnsi="Times New Roman" w:cs="Times New Roman"/>
        </w:rPr>
        <w:t xml:space="preserve"> a little slower or faster, likely calling for no computational redescription despite a m</w:t>
      </w:r>
      <w:r w:rsidR="002D4668" w:rsidRPr="00E71FA3">
        <w:rPr>
          <w:rFonts w:ascii="Times New Roman" w:hAnsi="Times New Roman" w:cs="Times New Roman"/>
        </w:rPr>
        <w:t xml:space="preserve">ore consequential </w:t>
      </w:r>
      <w:r w:rsidR="00537A6F" w:rsidRPr="00E71FA3">
        <w:rPr>
          <w:rFonts w:ascii="Times New Roman" w:hAnsi="Times New Roman" w:cs="Times New Roman"/>
        </w:rPr>
        <w:t>change</w:t>
      </w:r>
      <w:r w:rsidR="00EF06AA" w:rsidRPr="00E71FA3">
        <w:rPr>
          <w:rFonts w:ascii="Times New Roman" w:hAnsi="Times New Roman" w:cs="Times New Roman"/>
        </w:rPr>
        <w:t xml:space="preserve"> </w:t>
      </w:r>
      <w:r w:rsidR="00EF06AA"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{"citationItems":[{"id":"ITEM-1","itemData":{"author":[{"dropping-particle":"","family":"Shevell","given":"Steven K.","non-dropping-particle":"","parse-names":false,"suffix":""},{"dropping-particle":"","family":"Martin","given":"Paul R.","non-dropping-particle":"","parse-names":false,"suffix":""}],"container-title":"Journal of the Optical Society of America, A","id":"ITEM-1","issue":"7","issued":{"date-parts":[["2017"]]},"page":"1099-1108","title":"Color opponency: tutorial","type":"article-journal","volume":"34"},"prefix":"cf","suffix":"on some interesting effects of the speed and efficiency of the different types of signals cone cells send","uris":["http://www.mendeley.com/documents/?uuid=a82ca100-ff19-4ae3-b141-5be73ca9f0e4"]}],"mendeley":{"formattedCitation":"(cf Shevell &amp; Martin, 2017 on some interesting effects of the speed and efficiency of the different types of signals cone cells send)","plainTextFormattedCitation":"(cf Shevell &amp; Martin, 2017 on some interesting effects of the speed and efficiency of the different types of signals cone cells send)","previouslyFormattedCitation":"(cf Shevell &amp; Martin, 2017 on some interesting effects of the speed and efficiency of the different types of signals cone cells send)"},"properties":{"noteIndex":0},"schema":"https://github.com/citation-style-language/schema/raw/master/csl-citation.json"}</w:instrText>
      </w:r>
      <w:r w:rsidR="00EF06AA" w:rsidRPr="00E71FA3">
        <w:rPr>
          <w:rFonts w:ascii="Times New Roman" w:hAnsi="Times New Roman" w:cs="Times New Roman"/>
        </w:rPr>
        <w:fldChar w:fldCharType="separate"/>
      </w:r>
      <w:r w:rsidR="00E743E4" w:rsidRPr="00E71FA3">
        <w:rPr>
          <w:rFonts w:ascii="Times New Roman" w:hAnsi="Times New Roman" w:cs="Times New Roman"/>
          <w:noProof/>
        </w:rPr>
        <w:t>(cf Shevell &amp; Martin, 2017 on some interesting effects of the speed and efficiency of the different types of signals cone cells send)</w:t>
      </w:r>
      <w:r w:rsidR="00EF06AA" w:rsidRPr="00E71FA3">
        <w:rPr>
          <w:rFonts w:ascii="Times New Roman" w:hAnsi="Times New Roman" w:cs="Times New Roman"/>
        </w:rPr>
        <w:fldChar w:fldCharType="end"/>
      </w:r>
      <w:r w:rsidR="002D4668" w:rsidRPr="00E71FA3">
        <w:rPr>
          <w:rFonts w:ascii="Times New Roman" w:hAnsi="Times New Roman" w:cs="Times New Roman"/>
        </w:rPr>
        <w:t>.</w:t>
      </w:r>
    </w:p>
    <w:p w14:paraId="33EEB4AE" w14:textId="416281BE" w:rsidR="009F7EE8" w:rsidRPr="009F7EE8" w:rsidRDefault="002D4668" w:rsidP="00BD3E04">
      <w:pPr>
        <w:ind w:firstLine="360"/>
        <w:rPr>
          <w:rFonts w:ascii="Times New Roman" w:hAnsi="Times New Roman" w:cs="Times New Roman"/>
          <w:lang w:val="en-US"/>
        </w:rPr>
      </w:pPr>
      <w:r w:rsidRPr="00E71FA3">
        <w:rPr>
          <w:rFonts w:ascii="Times New Roman" w:hAnsi="Times New Roman" w:cs="Times New Roman"/>
        </w:rPr>
        <w:t xml:space="preserve">But </w:t>
      </w:r>
      <w:r w:rsidR="00537A6F" w:rsidRPr="00E71FA3">
        <w:rPr>
          <w:rFonts w:ascii="Times New Roman" w:hAnsi="Times New Roman" w:cs="Times New Roman"/>
        </w:rPr>
        <w:t>perhaps</w:t>
      </w:r>
      <w:r w:rsidRPr="00E71FA3">
        <w:rPr>
          <w:rFonts w:ascii="Times New Roman" w:hAnsi="Times New Roman" w:cs="Times New Roman"/>
        </w:rPr>
        <w:t xml:space="preserve"> </w:t>
      </w:r>
      <w:r w:rsidR="004524DD" w:rsidRPr="00E71FA3">
        <w:rPr>
          <w:rFonts w:ascii="Times New Roman" w:hAnsi="Times New Roman" w:cs="Times New Roman"/>
        </w:rPr>
        <w:t xml:space="preserve">this points the way to a better principle. Isn’t what’s important really </w:t>
      </w:r>
      <w:r w:rsidRPr="00E71FA3">
        <w:rPr>
          <w:rFonts w:ascii="Times New Roman" w:hAnsi="Times New Roman" w:cs="Times New Roman"/>
        </w:rPr>
        <w:t>t</w:t>
      </w:r>
      <w:r w:rsidR="008F3CE2" w:rsidRPr="00E71FA3">
        <w:rPr>
          <w:rFonts w:ascii="Times New Roman" w:hAnsi="Times New Roman" w:cs="Times New Roman"/>
        </w:rPr>
        <w:t>he</w:t>
      </w:r>
      <w:r w:rsidR="00537A6F" w:rsidRPr="00E71FA3">
        <w:rPr>
          <w:rFonts w:ascii="Times New Roman" w:hAnsi="Times New Roman" w:cs="Times New Roman"/>
        </w:rPr>
        <w:t xml:space="preserve"> </w:t>
      </w:r>
      <w:r w:rsidR="00537A6F" w:rsidRPr="00E71FA3">
        <w:rPr>
          <w:rFonts w:ascii="Times New Roman" w:hAnsi="Times New Roman" w:cs="Times New Roman"/>
          <w:i/>
        </w:rPr>
        <w:t>compound</w:t>
      </w:r>
      <w:r w:rsidR="008F3CE2" w:rsidRPr="00E71FA3">
        <w:rPr>
          <w:rFonts w:ascii="Times New Roman" w:hAnsi="Times New Roman" w:cs="Times New Roman"/>
        </w:rPr>
        <w:t xml:space="preserve"> fact that </w:t>
      </w:r>
      <w:r w:rsidR="00537A6F" w:rsidRPr="00E71FA3">
        <w:rPr>
          <w:rFonts w:ascii="Times New Roman" w:hAnsi="Times New Roman" w:cs="Times New Roman"/>
        </w:rPr>
        <w:t>there is a third type of opsin involved</w:t>
      </w:r>
      <w:r w:rsidR="008F3CE2" w:rsidRPr="00E71FA3">
        <w:rPr>
          <w:rFonts w:ascii="Times New Roman" w:hAnsi="Times New Roman" w:cs="Times New Roman"/>
        </w:rPr>
        <w:t xml:space="preserve"> </w:t>
      </w:r>
      <w:r w:rsidR="008F3CE2" w:rsidRPr="00E71FA3">
        <w:rPr>
          <w:rFonts w:ascii="Times New Roman" w:hAnsi="Times New Roman" w:cs="Times New Roman"/>
          <w:i/>
        </w:rPr>
        <w:t>and</w:t>
      </w:r>
      <w:r w:rsidR="008F3CE2" w:rsidRPr="00E71FA3">
        <w:rPr>
          <w:rFonts w:ascii="Times New Roman" w:hAnsi="Times New Roman" w:cs="Times New Roman"/>
        </w:rPr>
        <w:t xml:space="preserve"> </w:t>
      </w:r>
      <w:r w:rsidR="00537A6F" w:rsidRPr="00E71FA3">
        <w:rPr>
          <w:rFonts w:ascii="Times New Roman" w:hAnsi="Times New Roman" w:cs="Times New Roman"/>
        </w:rPr>
        <w:t xml:space="preserve">that </w:t>
      </w:r>
      <w:r w:rsidR="008F3CE2" w:rsidRPr="00E71FA3">
        <w:rPr>
          <w:rFonts w:ascii="Times New Roman" w:hAnsi="Times New Roman" w:cs="Times New Roman"/>
        </w:rPr>
        <w:t xml:space="preserve">each </w:t>
      </w:r>
      <w:r w:rsidR="00537A6F" w:rsidRPr="00E71FA3">
        <w:rPr>
          <w:rFonts w:ascii="Times New Roman" w:hAnsi="Times New Roman" w:cs="Times New Roman"/>
        </w:rPr>
        <w:t>opsin has</w:t>
      </w:r>
      <w:r w:rsidR="008F3CE2" w:rsidRPr="00E71FA3">
        <w:rPr>
          <w:rFonts w:ascii="Times New Roman" w:hAnsi="Times New Roman" w:cs="Times New Roman"/>
        </w:rPr>
        <w:t xml:space="preserve"> a different </w:t>
      </w:r>
      <w:r w:rsidR="00537A6F" w:rsidRPr="00E71FA3">
        <w:rPr>
          <w:rFonts w:ascii="Times New Roman" w:hAnsi="Times New Roman" w:cs="Times New Roman"/>
        </w:rPr>
        <w:t>wavelength sensitivity profile</w:t>
      </w:r>
      <w:r w:rsidR="009204B5" w:rsidRPr="00E71FA3">
        <w:rPr>
          <w:rFonts w:ascii="Times New Roman" w:hAnsi="Times New Roman" w:cs="Times New Roman"/>
        </w:rPr>
        <w:t xml:space="preserve"> than the others</w:t>
      </w:r>
      <w:r w:rsidRPr="00E71FA3">
        <w:rPr>
          <w:rFonts w:ascii="Times New Roman" w:hAnsi="Times New Roman" w:cs="Times New Roman"/>
        </w:rPr>
        <w:t>?</w:t>
      </w:r>
      <w:r w:rsidR="008F3CE2" w:rsidRPr="00E71FA3">
        <w:rPr>
          <w:rFonts w:ascii="Times New Roman" w:hAnsi="Times New Roman" w:cs="Times New Roman"/>
        </w:rPr>
        <w:t xml:space="preserve"> </w:t>
      </w:r>
      <w:r w:rsidR="00537A6F" w:rsidRPr="00E71FA3">
        <w:rPr>
          <w:rFonts w:ascii="Times New Roman" w:hAnsi="Times New Roman" w:cs="Times New Roman"/>
        </w:rPr>
        <w:t>T</w:t>
      </w:r>
      <w:r w:rsidR="008F3CE2" w:rsidRPr="00E71FA3">
        <w:rPr>
          <w:rFonts w:ascii="Times New Roman" w:hAnsi="Times New Roman" w:cs="Times New Roman"/>
        </w:rPr>
        <w:t xml:space="preserve">he move from three </w:t>
      </w:r>
      <w:r w:rsidR="00537A6F" w:rsidRPr="00E71FA3">
        <w:rPr>
          <w:rFonts w:ascii="Times New Roman" w:hAnsi="Times New Roman" w:cs="Times New Roman"/>
        </w:rPr>
        <w:t xml:space="preserve">opsins </w:t>
      </w:r>
      <w:r w:rsidR="008F3CE2" w:rsidRPr="00E71FA3">
        <w:rPr>
          <w:rFonts w:ascii="Times New Roman" w:hAnsi="Times New Roman" w:cs="Times New Roman"/>
        </w:rPr>
        <w:t xml:space="preserve">to four in humans is reason to suspect that this alone isn’t enough to justify a change in computational </w:t>
      </w:r>
      <w:r w:rsidR="002C7F05" w:rsidRPr="00E71FA3">
        <w:rPr>
          <w:rFonts w:ascii="Times New Roman" w:hAnsi="Times New Roman" w:cs="Times New Roman"/>
        </w:rPr>
        <w:t>identity</w:t>
      </w:r>
      <w:r w:rsidR="008F3CE2" w:rsidRPr="00E71FA3">
        <w:rPr>
          <w:rFonts w:ascii="Times New Roman" w:hAnsi="Times New Roman" w:cs="Times New Roman"/>
        </w:rPr>
        <w:t xml:space="preserve">. </w:t>
      </w:r>
      <w:r w:rsidR="00365082" w:rsidRPr="00E71FA3">
        <w:rPr>
          <w:rFonts w:ascii="Times New Roman" w:hAnsi="Times New Roman" w:cs="Times New Roman"/>
        </w:rPr>
        <w:t xml:space="preserve">Many organisms </w:t>
      </w:r>
      <w:r w:rsidR="008C7AE1" w:rsidRPr="00E71FA3">
        <w:rPr>
          <w:rFonts w:ascii="Times New Roman" w:hAnsi="Times New Roman" w:cs="Times New Roman"/>
        </w:rPr>
        <w:t>have more cone types than dimensions</w:t>
      </w:r>
      <w:r w:rsidR="00365082" w:rsidRPr="00E71FA3">
        <w:rPr>
          <w:rFonts w:ascii="Times New Roman" w:hAnsi="Times New Roman" w:cs="Times New Roman"/>
        </w:rPr>
        <w:t xml:space="preserve"> of color vision</w:t>
      </w:r>
      <w:r w:rsidR="00EF06AA" w:rsidRPr="00E71FA3">
        <w:rPr>
          <w:rFonts w:ascii="Times New Roman" w:hAnsi="Times New Roman" w:cs="Times New Roman"/>
        </w:rPr>
        <w:t xml:space="preserve"> </w:t>
      </w:r>
      <w:r w:rsidR="00EF06AA"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Neitz","given":"Maureen","non-dropping-particle":"","parse-names":false,"suffix":""},{"dropping-particle":"","family":"Neitz","given":"Jay","non-dropping-particle":"","parse-names":false,"suffix":""}],"container-title":"Cold Spring Harbor Perspectives in Medicine","id":"ITEM-1","issued":{"date-parts":[["2014"]]},"page":"1-13","title":"Curing Color Blindness—Mice and Nonhuman Primates","type":"article-journal","volume":"4"},"uris":["http://www.mendeley.com/documents/?uuid=99bd1366-d202-4504-b59a-cd58340964cd"]}],"mendeley":{"formattedCitation":"(M. Neitz &amp; Neitz, 2014)","plainTextFormattedCitation":"(M. Neitz &amp; Neitz, 2014)","previouslyFormattedCitation":"(M. Neitz &amp; Neitz, 2014)"},"properties":{"noteIndex":0},"schema":"https://github.com/citation-style-language/schema/raw/master/csl-citation.json"}</w:instrText>
      </w:r>
      <w:r w:rsidR="00EF06AA" w:rsidRPr="00E71FA3">
        <w:rPr>
          <w:rFonts w:ascii="Times New Roman" w:hAnsi="Times New Roman" w:cs="Times New Roman"/>
        </w:rPr>
        <w:fldChar w:fldCharType="separate"/>
      </w:r>
      <w:r w:rsidR="00E743E4" w:rsidRPr="00E71FA3">
        <w:rPr>
          <w:rFonts w:ascii="Times New Roman" w:hAnsi="Times New Roman" w:cs="Times New Roman"/>
          <w:noProof/>
        </w:rPr>
        <w:t>(M. Neitz &amp; Neitz, 2014)</w:t>
      </w:r>
      <w:r w:rsidR="00EF06AA" w:rsidRPr="00E71FA3">
        <w:rPr>
          <w:rFonts w:ascii="Times New Roman" w:hAnsi="Times New Roman" w:cs="Times New Roman"/>
        </w:rPr>
        <w:fldChar w:fldCharType="end"/>
      </w:r>
      <w:r w:rsidRPr="00E71FA3">
        <w:rPr>
          <w:rFonts w:ascii="Times New Roman" w:hAnsi="Times New Roman" w:cs="Times New Roman"/>
        </w:rPr>
        <w:t xml:space="preserve">, and </w:t>
      </w:r>
      <w:r w:rsidR="008C7AE1" w:rsidRPr="00E71FA3">
        <w:rPr>
          <w:rFonts w:ascii="Times New Roman" w:hAnsi="Times New Roman" w:cs="Times New Roman"/>
        </w:rPr>
        <w:t>some</w:t>
      </w:r>
      <w:r w:rsidRPr="00E71FA3">
        <w:rPr>
          <w:rFonts w:ascii="Times New Roman" w:hAnsi="Times New Roman" w:cs="Times New Roman"/>
        </w:rPr>
        <w:t xml:space="preserve"> </w:t>
      </w:r>
      <w:r w:rsidR="008C7AE1" w:rsidRPr="00E71FA3">
        <w:rPr>
          <w:rFonts w:ascii="Times New Roman" w:hAnsi="Times New Roman" w:cs="Times New Roman"/>
        </w:rPr>
        <w:t xml:space="preserve">human </w:t>
      </w:r>
      <w:r w:rsidRPr="00E71FA3">
        <w:rPr>
          <w:rFonts w:ascii="Times New Roman" w:hAnsi="Times New Roman" w:cs="Times New Roman"/>
        </w:rPr>
        <w:t>females have four</w:t>
      </w:r>
      <w:r w:rsidR="009F7EE8">
        <w:rPr>
          <w:rFonts w:ascii="Times New Roman" w:hAnsi="Times New Roman" w:cs="Times New Roman"/>
        </w:rPr>
        <w:t xml:space="preserve"> or five</w:t>
      </w:r>
      <w:r w:rsidRPr="00E71FA3">
        <w:rPr>
          <w:rFonts w:ascii="Times New Roman" w:hAnsi="Times New Roman" w:cs="Times New Roman"/>
        </w:rPr>
        <w:t xml:space="preserve"> types of cone cell </w:t>
      </w:r>
      <w:r w:rsidR="008C7AE1"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{"citationItems":[{"id":"ITEM-1","itemData":{"DOI":"10.1109/ISSPA.1999.815735","ISBN":"1864354518","ISSN":"1534-7362","PMID":"20884587","abstract":"Some 12% of women are carriers of the mild, X-linked forms of color vision deficiencies called \"anomalous trichromacy.\" Owing to random X chromosome inactivation, their retinae must contain four classes of cone rather than the normal three; and it has previously been speculated that these female carriers might be tetrachromatic, capable of discriminating spectral stimuli that are indistinguishable to the normal trichromat. However, the existing evidence is sparse and inconclusive. Here, we address the question using (a) a forced-choice version of the Rayleigh test, (b) a test using multidimensional scaling to reveal directly the dimensionality of the participants' color space, and (c) molecular genetic analyses to estimate the X-linked cone peak sensitivities of a selected sample of strong candidates for tetrachromacy. Our results suggest that most carriers of color anomaly do not exhibit four-dimensional color vision, and so we believe that anomalous trichromacy is unlikely to be maintained by an advantage to the carriers in discriminating colors. However, 1 of 24 obligate carriers of deuteranomaly exhibited tetrachromatic behavior on all our tests; this participant has three well-separated cone photopigments in the long-wave spectral region in addition to her short-wave cone. We assess the likelihood that behavioral tetrachromacy exists in the human population.","author":[{"dropping-particle":"","family":"Jordan","given":"G.","non-dropping-particle":"","parse-names":false,"suffix":""},{"dropping-particle":"","family":"Deeb","given":"S. S.","non-dropping-particle":"","parse-names":false,"suffix":""},{"dropping-particle":"","family":"Bosten","given":"J. M.","non-dropping-particle":"","parse-names":false,"suffix":""},{"dropping-particle":"","family":"Mollon","given":"J. D.","non-dropping-particle":"","parse-names":false,"suffix":""}],"container-title":"Journal of Vision","id":"ITEM-1","issue":"8","issued":{"date-parts":[["2010"]]},"page":"12-12","title":"The dimensionality of color vision in carriers of anomalous trichromacy","type":"article-journal","volume":"10"},"uris":["http://www.mendeley.com/documents/?uuid=0120ce58-0061-44a6-a194-8b643c749bc8"]}],"mendeley":{"formattedCitation":"(Jordan et al., 2010)","plainTextFormattedCitation":"(Jordan et al., 2010)","previouslyFormattedCitation":"(Jordan et al., 2010)"},"properties":{"noteIndex":0},"schema":"https://github.com/citation-style-language/schema/raw/master/csl-citation.json"}</w:instrText>
      </w:r>
      <w:r w:rsidR="008C7AE1" w:rsidRPr="00E71FA3">
        <w:rPr>
          <w:rFonts w:ascii="Times New Roman" w:hAnsi="Times New Roman" w:cs="Times New Roman"/>
        </w:rPr>
        <w:fldChar w:fldCharType="separate"/>
      </w:r>
      <w:r w:rsidR="00E743E4" w:rsidRPr="00E71FA3">
        <w:rPr>
          <w:rFonts w:ascii="Times New Roman" w:hAnsi="Times New Roman" w:cs="Times New Roman"/>
          <w:noProof/>
        </w:rPr>
        <w:t>(Jordan et al., 2010)</w:t>
      </w:r>
      <w:r w:rsidR="008C7AE1" w:rsidRPr="00E71FA3">
        <w:rPr>
          <w:rFonts w:ascii="Times New Roman" w:hAnsi="Times New Roman" w:cs="Times New Roman"/>
        </w:rPr>
        <w:fldChar w:fldCharType="end"/>
      </w:r>
      <w:r w:rsidR="008C7AE1" w:rsidRPr="00E71FA3">
        <w:rPr>
          <w:rFonts w:ascii="Times New Roman" w:hAnsi="Times New Roman" w:cs="Times New Roman"/>
        </w:rPr>
        <w:t xml:space="preserve">, </w:t>
      </w:r>
      <w:r w:rsidR="00365082" w:rsidRPr="00E71FA3">
        <w:rPr>
          <w:rFonts w:ascii="Times New Roman" w:hAnsi="Times New Roman" w:cs="Times New Roman"/>
        </w:rPr>
        <w:t>but this does not</w:t>
      </w:r>
      <w:r w:rsidR="008C7AE1" w:rsidRPr="00E71FA3">
        <w:rPr>
          <w:rFonts w:ascii="Times New Roman" w:hAnsi="Times New Roman" w:cs="Times New Roman"/>
        </w:rPr>
        <w:t xml:space="preserve"> </w:t>
      </w:r>
      <w:r w:rsidR="00365082" w:rsidRPr="00E71FA3">
        <w:rPr>
          <w:rFonts w:ascii="Times New Roman" w:hAnsi="Times New Roman" w:cs="Times New Roman"/>
        </w:rPr>
        <w:t>call</w:t>
      </w:r>
      <w:r w:rsidR="008C7AE1" w:rsidRPr="00E71FA3">
        <w:rPr>
          <w:rFonts w:ascii="Times New Roman" w:hAnsi="Times New Roman" w:cs="Times New Roman"/>
        </w:rPr>
        <w:t xml:space="preserve"> for a revision in our computational theories of </w:t>
      </w:r>
      <w:r w:rsidR="00365082" w:rsidRPr="00E71FA3">
        <w:rPr>
          <w:rFonts w:ascii="Times New Roman" w:hAnsi="Times New Roman" w:cs="Times New Roman"/>
        </w:rPr>
        <w:t xml:space="preserve">their </w:t>
      </w:r>
      <w:r w:rsidR="008C7AE1" w:rsidRPr="00E71FA3">
        <w:rPr>
          <w:rFonts w:ascii="Times New Roman" w:hAnsi="Times New Roman" w:cs="Times New Roman"/>
        </w:rPr>
        <w:t>color vision</w:t>
      </w:r>
      <w:r w:rsidR="002315D1">
        <w:rPr>
          <w:rFonts w:ascii="Times New Roman" w:hAnsi="Times New Roman" w:cs="Times New Roman"/>
        </w:rPr>
        <w:t>.</w:t>
      </w:r>
    </w:p>
    <w:p w14:paraId="31E8CF6F" w14:textId="68685735" w:rsidR="002C7F05" w:rsidRPr="00E71FA3" w:rsidRDefault="008C7AE1" w:rsidP="00BD3E04">
      <w:pPr>
        <w:ind w:firstLine="360"/>
        <w:rPr>
          <w:rFonts w:ascii="Times New Roman" w:hAnsi="Times New Roman" w:cs="Times New Roman"/>
        </w:rPr>
      </w:pPr>
      <w:r w:rsidRPr="00E71FA3">
        <w:rPr>
          <w:rFonts w:ascii="Times New Roman" w:hAnsi="Times New Roman" w:cs="Times New Roman"/>
        </w:rPr>
        <w:t xml:space="preserve">It seems to be that </w:t>
      </w:r>
      <w:r w:rsidRPr="00E71FA3">
        <w:rPr>
          <w:rFonts w:ascii="Times New Roman" w:hAnsi="Times New Roman" w:cs="Times New Roman"/>
          <w:i/>
        </w:rPr>
        <w:t xml:space="preserve">only </w:t>
      </w:r>
      <w:r w:rsidRPr="00E71FA3">
        <w:rPr>
          <w:rFonts w:ascii="Times New Roman" w:hAnsi="Times New Roman" w:cs="Times New Roman"/>
        </w:rPr>
        <w:t xml:space="preserve">when there is an increase in the dimensionality of vision </w:t>
      </w:r>
      <w:r w:rsidR="0059770A" w:rsidRPr="00E71FA3">
        <w:rPr>
          <w:rFonts w:ascii="Times New Roman" w:hAnsi="Times New Roman" w:cs="Times New Roman"/>
        </w:rPr>
        <w:t xml:space="preserve">(e.g. from dichromacy to trichromacy) </w:t>
      </w:r>
      <w:r w:rsidRPr="00E71FA3">
        <w:rPr>
          <w:rFonts w:ascii="Times New Roman" w:hAnsi="Times New Roman" w:cs="Times New Roman"/>
        </w:rPr>
        <w:t xml:space="preserve">is redescription required. </w:t>
      </w:r>
      <w:r w:rsidR="002C7F05" w:rsidRPr="00E71FA3">
        <w:rPr>
          <w:rFonts w:ascii="Times New Roman" w:hAnsi="Times New Roman" w:cs="Times New Roman"/>
          <w:lang w:val="en-US"/>
        </w:rPr>
        <w:t xml:space="preserve">OK, so add to the compound fact a third conjunct: that the organism becomes a trichromat. </w:t>
      </w:r>
      <w:r w:rsidR="00365082" w:rsidRPr="00E71FA3">
        <w:rPr>
          <w:rFonts w:ascii="Times New Roman" w:hAnsi="Times New Roman" w:cs="Times New Roman"/>
        </w:rPr>
        <w:t xml:space="preserve">The fact that Post-M became a </w:t>
      </w:r>
      <w:r w:rsidR="002C7F05" w:rsidRPr="00E71FA3">
        <w:rPr>
          <w:rFonts w:ascii="Times New Roman" w:hAnsi="Times New Roman" w:cs="Times New Roman"/>
        </w:rPr>
        <w:t xml:space="preserve">trichromat and the human females </w:t>
      </w:r>
      <w:r w:rsidR="002315D1">
        <w:rPr>
          <w:rFonts w:ascii="Times New Roman" w:hAnsi="Times New Roman" w:cs="Times New Roman"/>
        </w:rPr>
        <w:t xml:space="preserve">above </w:t>
      </w:r>
      <w:r w:rsidR="002C7F05" w:rsidRPr="00E71FA3">
        <w:rPr>
          <w:rFonts w:ascii="Times New Roman" w:hAnsi="Times New Roman" w:cs="Times New Roman"/>
        </w:rPr>
        <w:t xml:space="preserve">don’t become tetrachromats is important, and seems to be precisely the fact that </w:t>
      </w:r>
      <w:r w:rsidRPr="00E71FA3">
        <w:rPr>
          <w:rFonts w:ascii="Times New Roman" w:hAnsi="Times New Roman" w:cs="Times New Roman"/>
        </w:rPr>
        <w:t>motivates</w:t>
      </w:r>
      <w:r w:rsidR="002C7F05" w:rsidRPr="00E71FA3">
        <w:rPr>
          <w:rFonts w:ascii="Times New Roman" w:hAnsi="Times New Roman" w:cs="Times New Roman"/>
        </w:rPr>
        <w:t xml:space="preserve"> </w:t>
      </w:r>
      <w:r w:rsidRPr="00E71FA3">
        <w:rPr>
          <w:rFonts w:ascii="Times New Roman" w:hAnsi="Times New Roman" w:cs="Times New Roman"/>
        </w:rPr>
        <w:t xml:space="preserve">a </w:t>
      </w:r>
      <w:r w:rsidR="002C7F05" w:rsidRPr="00E71FA3">
        <w:rPr>
          <w:rFonts w:ascii="Times New Roman" w:hAnsi="Times New Roman" w:cs="Times New Roman"/>
        </w:rPr>
        <w:t>new computational description</w:t>
      </w:r>
      <w:r w:rsidR="009F7EE8">
        <w:rPr>
          <w:rFonts w:ascii="Times New Roman" w:hAnsi="Times New Roman" w:cs="Times New Roman"/>
        </w:rPr>
        <w:t xml:space="preserve"> in one case and not the other</w:t>
      </w:r>
      <w:r w:rsidR="002C7F05" w:rsidRPr="00E71FA3">
        <w:rPr>
          <w:rFonts w:ascii="Times New Roman" w:hAnsi="Times New Roman" w:cs="Times New Roman"/>
        </w:rPr>
        <w:t xml:space="preserve">. But this is no help to the internalist unless the </w:t>
      </w:r>
      <w:r w:rsidR="00EF06AA" w:rsidRPr="00E71FA3">
        <w:rPr>
          <w:rFonts w:ascii="Times New Roman" w:hAnsi="Times New Roman" w:cs="Times New Roman"/>
        </w:rPr>
        <w:t>difference between dichromacy and</w:t>
      </w:r>
      <w:r w:rsidR="002C7F05" w:rsidRPr="00E71FA3">
        <w:rPr>
          <w:rFonts w:ascii="Times New Roman" w:hAnsi="Times New Roman" w:cs="Times New Roman"/>
        </w:rPr>
        <w:t xml:space="preserve"> trichromacy can be cashed out in internalist terms. </w:t>
      </w:r>
      <w:r w:rsidR="009204B5" w:rsidRPr="00E71FA3">
        <w:rPr>
          <w:rFonts w:ascii="Times New Roman" w:hAnsi="Times New Roman" w:cs="Times New Roman"/>
        </w:rPr>
        <w:t xml:space="preserve">The standard definition </w:t>
      </w:r>
      <w:r w:rsidR="009F7EE8">
        <w:rPr>
          <w:rFonts w:ascii="Times New Roman" w:hAnsi="Times New Roman" w:cs="Times New Roman"/>
        </w:rPr>
        <w:t xml:space="preserve">(see the beginning of section 4) </w:t>
      </w:r>
      <w:r w:rsidR="009204B5" w:rsidRPr="00E71FA3">
        <w:rPr>
          <w:rFonts w:ascii="Times New Roman" w:hAnsi="Times New Roman" w:cs="Times New Roman"/>
        </w:rPr>
        <w:t>appeals</w:t>
      </w:r>
      <w:r w:rsidR="002315D1">
        <w:rPr>
          <w:rFonts w:ascii="Times New Roman" w:hAnsi="Times New Roman" w:cs="Times New Roman"/>
        </w:rPr>
        <w:t xml:space="preserve"> to environmental light sources; </w:t>
      </w:r>
      <w:r w:rsidR="009204B5" w:rsidRPr="00E71FA3">
        <w:rPr>
          <w:rFonts w:ascii="Times New Roman" w:hAnsi="Times New Roman" w:cs="Times New Roman"/>
        </w:rPr>
        <w:t>in more explicitly</w:t>
      </w:r>
      <w:r w:rsidR="002C7F05" w:rsidRPr="00E71FA3">
        <w:rPr>
          <w:rFonts w:ascii="Times New Roman" w:hAnsi="Times New Roman" w:cs="Times New Roman"/>
        </w:rPr>
        <w:t xml:space="preserve"> externalist terms, </w:t>
      </w:r>
      <w:r w:rsidR="009204B5" w:rsidRPr="00E71FA3">
        <w:rPr>
          <w:rFonts w:ascii="Times New Roman" w:hAnsi="Times New Roman" w:cs="Times New Roman"/>
        </w:rPr>
        <w:t>this</w:t>
      </w:r>
      <w:r w:rsidR="002C7F05" w:rsidRPr="00E71FA3">
        <w:rPr>
          <w:rFonts w:ascii="Times New Roman" w:hAnsi="Times New Roman" w:cs="Times New Roman"/>
        </w:rPr>
        <w:t xml:space="preserve"> might look something like what I described above: an ability to exploit different features of the environment. </w:t>
      </w:r>
      <w:r w:rsidR="00211C1F" w:rsidRPr="00E71FA3">
        <w:rPr>
          <w:rFonts w:ascii="Times New Roman" w:hAnsi="Times New Roman" w:cs="Times New Roman"/>
        </w:rPr>
        <w:t xml:space="preserve">It is unclear what </w:t>
      </w:r>
      <w:r w:rsidR="009204B5" w:rsidRPr="00E71FA3">
        <w:rPr>
          <w:rFonts w:ascii="Times New Roman" w:hAnsi="Times New Roman" w:cs="Times New Roman"/>
        </w:rPr>
        <w:t>the difference between dichromacy and trichromacy</w:t>
      </w:r>
      <w:r w:rsidR="00211C1F" w:rsidRPr="00E71FA3">
        <w:rPr>
          <w:rFonts w:ascii="Times New Roman" w:hAnsi="Times New Roman" w:cs="Times New Roman"/>
        </w:rPr>
        <w:t xml:space="preserve"> would </w:t>
      </w:r>
      <w:r w:rsidR="009F7EE8">
        <w:rPr>
          <w:rFonts w:ascii="Times New Roman" w:hAnsi="Times New Roman" w:cs="Times New Roman"/>
        </w:rPr>
        <w:t>be</w:t>
      </w:r>
      <w:r w:rsidR="00211C1F" w:rsidRPr="00E71FA3">
        <w:rPr>
          <w:rFonts w:ascii="Times New Roman" w:hAnsi="Times New Roman" w:cs="Times New Roman"/>
        </w:rPr>
        <w:t xml:space="preserve"> on internalist terms, if not something like what I discuss under (ii) and (iii).</w:t>
      </w:r>
    </w:p>
    <w:p w14:paraId="43A546C9" w14:textId="2E54CC78" w:rsidR="002D4668" w:rsidRPr="00E71FA3" w:rsidRDefault="00776C8E" w:rsidP="00BD3E04">
      <w:pPr>
        <w:ind w:firstLine="360"/>
        <w:rPr>
          <w:rFonts w:ascii="Times New Roman" w:hAnsi="Times New Roman" w:cs="Times New Roman"/>
        </w:rPr>
      </w:pPr>
      <w:r w:rsidRPr="00E71FA3">
        <w:rPr>
          <w:rFonts w:ascii="Times New Roman" w:hAnsi="Times New Roman" w:cs="Times New Roman"/>
        </w:rPr>
        <w:t xml:space="preserve">I’m not sure what </w:t>
      </w:r>
      <w:r w:rsidR="00211C1F" w:rsidRPr="00E71FA3">
        <w:rPr>
          <w:rFonts w:ascii="Times New Roman" w:hAnsi="Times New Roman" w:cs="Times New Roman"/>
        </w:rPr>
        <w:t>else</w:t>
      </w:r>
      <w:r w:rsidRPr="00E71FA3">
        <w:rPr>
          <w:rFonts w:ascii="Times New Roman" w:hAnsi="Times New Roman" w:cs="Times New Roman"/>
        </w:rPr>
        <w:t xml:space="preserve"> an internalist might say about (i), but I can’t think of anything that doesn’t obviously </w:t>
      </w:r>
      <w:r w:rsidR="00BE354A" w:rsidRPr="00E71FA3">
        <w:rPr>
          <w:rFonts w:ascii="Times New Roman" w:hAnsi="Times New Roman" w:cs="Times New Roman"/>
        </w:rPr>
        <w:t>over-generate</w:t>
      </w:r>
      <w:r w:rsidR="00357BD1" w:rsidRPr="00E71FA3">
        <w:rPr>
          <w:rFonts w:ascii="Times New Roman" w:hAnsi="Times New Roman" w:cs="Times New Roman"/>
        </w:rPr>
        <w:t xml:space="preserve"> or over-specify.</w:t>
      </w:r>
      <w:r w:rsidR="0059770A" w:rsidRPr="00E71FA3">
        <w:rPr>
          <w:rFonts w:ascii="Times New Roman" w:hAnsi="Times New Roman" w:cs="Times New Roman"/>
        </w:rPr>
        <w:t xml:space="preserve"> </w:t>
      </w:r>
      <w:r w:rsidR="008F3CE2" w:rsidRPr="00E71FA3">
        <w:rPr>
          <w:rFonts w:ascii="Times New Roman" w:hAnsi="Times New Roman" w:cs="Times New Roman"/>
        </w:rPr>
        <w:t xml:space="preserve">(ii) might look more plausible. The internal organization of the organism—its “causal topology” </w:t>
      </w:r>
      <w:r w:rsidR="00357BD1"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{"citationItems":[{"id":"ITEM-1","itemData":{"author":[{"dropping-particle":"","family":"Chalmers","given":"David J","non-dropping-particle":"","parse-names":false,"suffix":""}],"container-title":"Journal of Cognitive Science","id":"ITEM-1","issued":{"date-parts":[["2011"]]},"page":"323-357","title":"A Computational Foundation for the Study of Cognition","type":"article-journal","volume":"12"},"uris":["http://www.mendeley.com/documents/?uuid=8195e7d9-7365-41e9-99f6-c926c618fbe9"]}],"mendeley":{"formattedCitation":"(Chalmers, 2011)","plainTextFormattedCitation":"(Chalmers, 2011)","previouslyFormattedCitation":"(Chalmers, 2011)"},"properties":{"noteIndex":0},"schema":"https://github.com/citation-style-language/schema/raw/master/csl-citation.json"}</w:instrText>
      </w:r>
      <w:r w:rsidR="00357BD1" w:rsidRPr="00E71FA3">
        <w:rPr>
          <w:rFonts w:ascii="Times New Roman" w:hAnsi="Times New Roman" w:cs="Times New Roman"/>
        </w:rPr>
        <w:fldChar w:fldCharType="separate"/>
      </w:r>
      <w:r w:rsidR="00E743E4" w:rsidRPr="00E71FA3">
        <w:rPr>
          <w:rFonts w:ascii="Times New Roman" w:hAnsi="Times New Roman" w:cs="Times New Roman"/>
          <w:noProof/>
        </w:rPr>
        <w:t>(Chalmers, 2011)</w:t>
      </w:r>
      <w:r w:rsidR="00357BD1" w:rsidRPr="00E71FA3">
        <w:rPr>
          <w:rFonts w:ascii="Times New Roman" w:hAnsi="Times New Roman" w:cs="Times New Roman"/>
        </w:rPr>
        <w:fldChar w:fldCharType="end"/>
      </w:r>
      <w:r w:rsidR="008F3CE2" w:rsidRPr="00E71FA3">
        <w:rPr>
          <w:rFonts w:ascii="Times New Roman" w:hAnsi="Times New Roman" w:cs="Times New Roman"/>
        </w:rPr>
        <w:t>—hasn’t changed</w:t>
      </w:r>
      <w:r w:rsidR="002D4668" w:rsidRPr="00E71FA3">
        <w:rPr>
          <w:rFonts w:ascii="Times New Roman" w:hAnsi="Times New Roman" w:cs="Times New Roman"/>
        </w:rPr>
        <w:t xml:space="preserve"> except in the retina, which was just considered. B</w:t>
      </w:r>
      <w:r w:rsidR="008F3CE2" w:rsidRPr="00E71FA3">
        <w:rPr>
          <w:rFonts w:ascii="Times New Roman" w:hAnsi="Times New Roman" w:cs="Times New Roman"/>
        </w:rPr>
        <w:t>ut</w:t>
      </w:r>
      <w:r w:rsidR="006A07CD" w:rsidRPr="00E71FA3">
        <w:rPr>
          <w:rFonts w:ascii="Times New Roman" w:hAnsi="Times New Roman" w:cs="Times New Roman"/>
        </w:rPr>
        <w:t xml:space="preserve"> </w:t>
      </w:r>
      <w:r w:rsidR="00365082" w:rsidRPr="00E71FA3">
        <w:rPr>
          <w:rFonts w:ascii="Times New Roman" w:hAnsi="Times New Roman" w:cs="Times New Roman"/>
        </w:rPr>
        <w:t xml:space="preserve">beyond the retina </w:t>
      </w:r>
      <w:r w:rsidR="006A07CD" w:rsidRPr="00E71FA3">
        <w:rPr>
          <w:rFonts w:ascii="Times New Roman" w:hAnsi="Times New Roman" w:cs="Times New Roman"/>
        </w:rPr>
        <w:t xml:space="preserve">the </w:t>
      </w:r>
      <w:r w:rsidR="006A07CD" w:rsidRPr="00E71FA3">
        <w:rPr>
          <w:rFonts w:ascii="Times New Roman" w:hAnsi="Times New Roman" w:cs="Times New Roman"/>
          <w:i/>
        </w:rPr>
        <w:t>likely patterns</w:t>
      </w:r>
      <w:r w:rsidR="006A07CD" w:rsidRPr="00E71FA3">
        <w:rPr>
          <w:rFonts w:ascii="Times New Roman" w:hAnsi="Times New Roman" w:cs="Times New Roman"/>
        </w:rPr>
        <w:t xml:space="preserve"> of activity </w:t>
      </w:r>
      <w:r w:rsidR="00211C1F" w:rsidRPr="00E71FA3">
        <w:rPr>
          <w:rFonts w:ascii="Times New Roman" w:hAnsi="Times New Roman" w:cs="Times New Roman"/>
        </w:rPr>
        <w:t xml:space="preserve">may </w:t>
      </w:r>
      <w:r w:rsidR="006A07CD" w:rsidRPr="00E71FA3">
        <w:rPr>
          <w:rFonts w:ascii="Times New Roman" w:hAnsi="Times New Roman" w:cs="Times New Roman"/>
        </w:rPr>
        <w:t>have</w:t>
      </w:r>
      <w:r w:rsidR="002D4668" w:rsidRPr="00E71FA3">
        <w:rPr>
          <w:rFonts w:ascii="Times New Roman" w:hAnsi="Times New Roman" w:cs="Times New Roman"/>
        </w:rPr>
        <w:t xml:space="preserve"> changed</w:t>
      </w:r>
      <w:r w:rsidR="006A07CD" w:rsidRPr="00E71FA3">
        <w:rPr>
          <w:rFonts w:ascii="Times New Roman" w:hAnsi="Times New Roman" w:cs="Times New Roman"/>
        </w:rPr>
        <w:t>.</w:t>
      </w:r>
      <w:r w:rsidR="002D4668" w:rsidRPr="00E71FA3">
        <w:rPr>
          <w:rFonts w:ascii="Times New Roman" w:hAnsi="Times New Roman" w:cs="Times New Roman"/>
        </w:rPr>
        <w:t xml:space="preserve"> The organism may have certain cells excited more or less often, certain circuits</w:t>
      </w:r>
      <w:r w:rsidR="00357BD1" w:rsidRPr="00E71FA3">
        <w:rPr>
          <w:rFonts w:ascii="Times New Roman" w:hAnsi="Times New Roman" w:cs="Times New Roman"/>
        </w:rPr>
        <w:t>’</w:t>
      </w:r>
      <w:r w:rsidR="002D4668" w:rsidRPr="00E71FA3">
        <w:rPr>
          <w:rFonts w:ascii="Times New Roman" w:hAnsi="Times New Roman" w:cs="Times New Roman"/>
        </w:rPr>
        <w:t xml:space="preserve"> </w:t>
      </w:r>
      <w:r w:rsidR="00357BD1" w:rsidRPr="00E71FA3">
        <w:rPr>
          <w:rFonts w:ascii="Times New Roman" w:hAnsi="Times New Roman" w:cs="Times New Roman"/>
        </w:rPr>
        <w:t>activity</w:t>
      </w:r>
      <w:r w:rsidR="002D4668" w:rsidRPr="00E71FA3">
        <w:rPr>
          <w:rFonts w:ascii="Times New Roman" w:hAnsi="Times New Roman" w:cs="Times New Roman"/>
        </w:rPr>
        <w:t xml:space="preserve"> </w:t>
      </w:r>
      <w:r w:rsidR="00357BD1" w:rsidRPr="00E71FA3">
        <w:rPr>
          <w:rFonts w:ascii="Times New Roman" w:hAnsi="Times New Roman" w:cs="Times New Roman"/>
        </w:rPr>
        <w:t>more correlated</w:t>
      </w:r>
      <w:r w:rsidR="002D4668" w:rsidRPr="00E71FA3">
        <w:rPr>
          <w:rFonts w:ascii="Times New Roman" w:hAnsi="Times New Roman" w:cs="Times New Roman"/>
        </w:rPr>
        <w:t xml:space="preserve"> with others, and so on.</w:t>
      </w:r>
      <w:r w:rsidRPr="00E71FA3">
        <w:rPr>
          <w:rFonts w:ascii="Times New Roman" w:hAnsi="Times New Roman" w:cs="Times New Roman"/>
        </w:rPr>
        <w:t xml:space="preserve"> That would count as an internal difference, not an external one, and it is consistent with there being no change to any </w:t>
      </w:r>
      <w:r w:rsidR="00357BD1" w:rsidRPr="00E71FA3">
        <w:rPr>
          <w:rFonts w:ascii="Times New Roman" w:hAnsi="Times New Roman" w:cs="Times New Roman"/>
        </w:rPr>
        <w:t>post-retinal</w:t>
      </w:r>
      <w:r w:rsidRPr="00E71FA3">
        <w:rPr>
          <w:rFonts w:ascii="Times New Roman" w:hAnsi="Times New Roman" w:cs="Times New Roman"/>
        </w:rPr>
        <w:t xml:space="preserve"> circuitry.</w:t>
      </w:r>
    </w:p>
    <w:p w14:paraId="7727199A" w14:textId="7A3BD190" w:rsidR="00CC3458" w:rsidRPr="00E71FA3" w:rsidRDefault="006A07CD" w:rsidP="00BD3E04">
      <w:pPr>
        <w:tabs>
          <w:tab w:val="left" w:pos="2694"/>
        </w:tabs>
        <w:ind w:firstLine="360"/>
        <w:rPr>
          <w:rFonts w:ascii="Times New Roman" w:hAnsi="Times New Roman" w:cs="Times New Roman"/>
        </w:rPr>
      </w:pPr>
      <w:r w:rsidRPr="00E71FA3">
        <w:rPr>
          <w:rFonts w:ascii="Times New Roman" w:hAnsi="Times New Roman" w:cs="Times New Roman"/>
        </w:rPr>
        <w:t xml:space="preserve">This </w:t>
      </w:r>
      <w:r w:rsidR="009204B5" w:rsidRPr="00E71FA3">
        <w:rPr>
          <w:rFonts w:ascii="Times New Roman" w:hAnsi="Times New Roman" w:cs="Times New Roman"/>
        </w:rPr>
        <w:t xml:space="preserve">suggestion </w:t>
      </w:r>
      <w:r w:rsidRPr="00E71FA3">
        <w:rPr>
          <w:rFonts w:ascii="Times New Roman" w:hAnsi="Times New Roman" w:cs="Times New Roman"/>
        </w:rPr>
        <w:t xml:space="preserve">threatens to </w:t>
      </w:r>
      <w:r w:rsidR="00BE354A" w:rsidRPr="00E71FA3">
        <w:rPr>
          <w:rFonts w:ascii="Times New Roman" w:hAnsi="Times New Roman" w:cs="Times New Roman"/>
        </w:rPr>
        <w:t>over-generate</w:t>
      </w:r>
      <w:r w:rsidRPr="00E71FA3">
        <w:rPr>
          <w:rFonts w:ascii="Times New Roman" w:hAnsi="Times New Roman" w:cs="Times New Roman"/>
        </w:rPr>
        <w:t>. No</w:t>
      </w:r>
      <w:r w:rsidR="002C7F05" w:rsidRPr="00E71FA3">
        <w:rPr>
          <w:rFonts w:ascii="Times New Roman" w:hAnsi="Times New Roman" w:cs="Times New Roman"/>
        </w:rPr>
        <w:t xml:space="preserve">t just any difference in </w:t>
      </w:r>
      <w:r w:rsidRPr="00E71FA3">
        <w:rPr>
          <w:rFonts w:ascii="Times New Roman" w:hAnsi="Times New Roman" w:cs="Times New Roman"/>
        </w:rPr>
        <w:t>patterns of activity makes a differe</w:t>
      </w:r>
      <w:r w:rsidR="006A787D" w:rsidRPr="00E71FA3">
        <w:rPr>
          <w:rFonts w:ascii="Times New Roman" w:hAnsi="Times New Roman" w:cs="Times New Roman"/>
        </w:rPr>
        <w:t>nce to co</w:t>
      </w:r>
      <w:r w:rsidR="00776C8E" w:rsidRPr="00E71FA3">
        <w:rPr>
          <w:rFonts w:ascii="Times New Roman" w:hAnsi="Times New Roman" w:cs="Times New Roman"/>
        </w:rPr>
        <w:t xml:space="preserve">mputational structure. Cases of </w:t>
      </w:r>
      <w:r w:rsidR="006A787D" w:rsidRPr="00E71FA3">
        <w:rPr>
          <w:rFonts w:ascii="Times New Roman" w:hAnsi="Times New Roman" w:cs="Times New Roman"/>
        </w:rPr>
        <w:t>visual d</w:t>
      </w:r>
      <w:r w:rsidR="002D4668" w:rsidRPr="00E71FA3">
        <w:rPr>
          <w:rFonts w:ascii="Times New Roman" w:hAnsi="Times New Roman" w:cs="Times New Roman"/>
        </w:rPr>
        <w:t xml:space="preserve">eprivation </w:t>
      </w:r>
      <w:r w:rsidR="002C7F05" w:rsidRPr="00E71FA3">
        <w:rPr>
          <w:rFonts w:ascii="Times New Roman" w:hAnsi="Times New Roman" w:cs="Times New Roman"/>
        </w:rPr>
        <w:t>establish this</w:t>
      </w:r>
      <w:r w:rsidR="002D4668" w:rsidRPr="00E71FA3">
        <w:rPr>
          <w:rFonts w:ascii="Times New Roman" w:hAnsi="Times New Roman" w:cs="Times New Roman"/>
        </w:rPr>
        <w:t xml:space="preserve">: </w:t>
      </w:r>
      <w:r w:rsidR="00357BD1" w:rsidRPr="00E71FA3">
        <w:rPr>
          <w:rFonts w:ascii="Times New Roman" w:hAnsi="Times New Roman" w:cs="Times New Roman"/>
        </w:rPr>
        <w:t xml:space="preserve">something external to an organism can block </w:t>
      </w:r>
      <w:r w:rsidR="002D4668" w:rsidRPr="00E71FA3">
        <w:rPr>
          <w:rFonts w:ascii="Times New Roman" w:hAnsi="Times New Roman" w:cs="Times New Roman"/>
        </w:rPr>
        <w:t xml:space="preserve">stimuli </w:t>
      </w:r>
      <w:r w:rsidR="00357BD1" w:rsidRPr="00E71FA3">
        <w:rPr>
          <w:rFonts w:ascii="Times New Roman" w:hAnsi="Times New Roman" w:cs="Times New Roman"/>
        </w:rPr>
        <w:t xml:space="preserve">(e.g. an eye patch) or modify them (e.g. reversing glasses </w:t>
      </w:r>
      <w:r w:rsidR="00357BD1"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{"citationItems":[{"id":"ITEM-1","itemData":{"author":[{"dropping-particle":"","family":"Harris","given":"Charles Samuel","non-dropping-particle":"","parse-names":false,"suffix":""}],"container-title":"Psychological Review","id":"ITEM-1","issue":"6","issued":{"date-parts":[["1965"]]},"page":"419-444","title":"Perceptual Adaptation to Inverted, Reversed, and Displaced Vision","type":"article-journal","volume":"72"},"uris":["http://www.mendeley.com/documents/?uuid=4da18ca8-b301-4935-b5ac-2b4161971638"]}],"mendeley":{"formattedCitation":"(Harris, 1965)","plainTextFormattedCitation":"(Harris, 1965)","previouslyFormattedCitation":"(Harris, 1965)"},"properties":{"noteIndex":0},"schema":"https://github.com/citation-style-language/schema/raw/master/csl-citation.json"}</w:instrText>
      </w:r>
      <w:r w:rsidR="00357BD1" w:rsidRPr="00E71FA3">
        <w:rPr>
          <w:rFonts w:ascii="Times New Roman" w:hAnsi="Times New Roman" w:cs="Times New Roman"/>
        </w:rPr>
        <w:fldChar w:fldCharType="separate"/>
      </w:r>
      <w:r w:rsidR="00E743E4" w:rsidRPr="00E71FA3">
        <w:rPr>
          <w:rFonts w:ascii="Times New Roman" w:hAnsi="Times New Roman" w:cs="Times New Roman"/>
          <w:noProof/>
        </w:rPr>
        <w:t>(Harris, 1965)</w:t>
      </w:r>
      <w:r w:rsidR="00357BD1" w:rsidRPr="00E71FA3">
        <w:rPr>
          <w:rFonts w:ascii="Times New Roman" w:hAnsi="Times New Roman" w:cs="Times New Roman"/>
        </w:rPr>
        <w:fldChar w:fldCharType="end"/>
      </w:r>
      <w:r w:rsidR="00357BD1" w:rsidRPr="00E71FA3">
        <w:rPr>
          <w:rFonts w:ascii="Times New Roman" w:hAnsi="Times New Roman" w:cs="Times New Roman"/>
        </w:rPr>
        <w:t>) fo</w:t>
      </w:r>
      <w:r w:rsidR="00211C1F" w:rsidRPr="00E71FA3">
        <w:rPr>
          <w:rFonts w:ascii="Times New Roman" w:hAnsi="Times New Roman" w:cs="Times New Roman"/>
        </w:rPr>
        <w:t>r</w:t>
      </w:r>
      <w:r w:rsidR="002D4668" w:rsidRPr="00E71FA3">
        <w:rPr>
          <w:rFonts w:ascii="Times New Roman" w:hAnsi="Times New Roman" w:cs="Times New Roman"/>
        </w:rPr>
        <w:t xml:space="preserve"> significant amounts of time, causing</w:t>
      </w:r>
      <w:r w:rsidR="0059770A" w:rsidRPr="00E71FA3">
        <w:rPr>
          <w:rFonts w:ascii="Times New Roman" w:hAnsi="Times New Roman" w:cs="Times New Roman"/>
        </w:rPr>
        <w:t xml:space="preserve"> significant</w:t>
      </w:r>
      <w:r w:rsidR="002D4668" w:rsidRPr="00E71FA3">
        <w:rPr>
          <w:rFonts w:ascii="Times New Roman" w:hAnsi="Times New Roman" w:cs="Times New Roman"/>
        </w:rPr>
        <w:t xml:space="preserve"> changes in the patterns of activity </w:t>
      </w:r>
      <w:r w:rsidR="009204B5" w:rsidRPr="00E71FA3">
        <w:rPr>
          <w:rFonts w:ascii="Times New Roman" w:hAnsi="Times New Roman" w:cs="Times New Roman"/>
        </w:rPr>
        <w:t>the</w:t>
      </w:r>
      <w:r w:rsidR="002D4668" w:rsidRPr="00E71FA3">
        <w:rPr>
          <w:rFonts w:ascii="Times New Roman" w:hAnsi="Times New Roman" w:cs="Times New Roman"/>
        </w:rPr>
        <w:t xml:space="preserve"> nervous system undergoes</w:t>
      </w:r>
      <w:r w:rsidR="00357BD1" w:rsidRPr="00E71FA3">
        <w:rPr>
          <w:rFonts w:ascii="Times New Roman" w:hAnsi="Times New Roman" w:cs="Times New Roman"/>
        </w:rPr>
        <w:t xml:space="preserve"> </w:t>
      </w:r>
      <w:r w:rsidR="00B23293"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10.1016/j.jphysparis.2004.03.014","author":[{"dropping-particle":"","family":"Miyauchi","given":"Satoru","non-dropping-particle":"","parse-names":false,"suffix":""},{"dropping-particle":"","family":"Egusa","given":"Hiroyuki","non-dropping-particle":"","parse-names":false,"suffix":""},{"dropping-particle":"","family":"Amagase","given":"Masahiro","non-dropping-particle":"","parse-names":false,"suffix":""},{"dropping-particle":"","family":"Sekiyama","given":"Kaoru","non-dropping-particle":"","parse-names":false,"suffix":""},{"dropping-particle":"","family":"Imaruoka","given":"Toshihide","non-dropping-particle":"","parse-names":false,"suffix":""},{"dropping-particle":"","family":"Tashiro","given":"Takara","non-dropping-particle":"","parse-names":false,"suffix":""}],"container-title":"Journal of Physiology","id":"ITEM-1","issued":{"date-parts":[["2004"]]},"page":"207-219","title":"Adaptation to left – right reversed vision rapidly activates ipsilateral visual cortex in humans","type":"article-journal","volume":"98"},"uris":["http://www.mendeley.com/documents/?uuid=d4540d54-b964-4008-bf0c-1dabcc2df4d7"]}],"mendeley":{"formattedCitation":"(Miyauchi et al., 2004)","plainTextFormattedCitation":"(Miyauchi et al., 2004)","previouslyFormattedCitation":"(Miyauchi et al., 2004)"},"properties":{"noteIndex":0},"schema":"https://github.com/citation-style-language/schema/raw/master/csl-citation.json"}</w:instrText>
      </w:r>
      <w:r w:rsidR="00B23293" w:rsidRPr="00E71FA3">
        <w:rPr>
          <w:rFonts w:ascii="Times New Roman" w:hAnsi="Times New Roman" w:cs="Times New Roman"/>
        </w:rPr>
        <w:fldChar w:fldCharType="separate"/>
      </w:r>
      <w:r w:rsidR="00E743E4" w:rsidRPr="00E71FA3">
        <w:rPr>
          <w:rFonts w:ascii="Times New Roman" w:hAnsi="Times New Roman" w:cs="Times New Roman"/>
          <w:noProof/>
        </w:rPr>
        <w:t>(Miyauchi et al., 2004)</w:t>
      </w:r>
      <w:r w:rsidR="00B23293" w:rsidRPr="00E71FA3">
        <w:rPr>
          <w:rFonts w:ascii="Times New Roman" w:hAnsi="Times New Roman" w:cs="Times New Roman"/>
        </w:rPr>
        <w:fldChar w:fldCharType="end"/>
      </w:r>
      <w:r w:rsidR="002D4668" w:rsidRPr="00E71FA3">
        <w:rPr>
          <w:rFonts w:ascii="Times New Roman" w:hAnsi="Times New Roman" w:cs="Times New Roman"/>
        </w:rPr>
        <w:t>. But it’s not clear that we should be changing our computational description of</w:t>
      </w:r>
      <w:r w:rsidR="00211C1F" w:rsidRPr="00E71FA3">
        <w:rPr>
          <w:rFonts w:ascii="Times New Roman" w:hAnsi="Times New Roman" w:cs="Times New Roman"/>
        </w:rPr>
        <w:t xml:space="preserve"> the organism on those grounds. R</w:t>
      </w:r>
      <w:r w:rsidR="002D4668" w:rsidRPr="00E71FA3">
        <w:rPr>
          <w:rFonts w:ascii="Times New Roman" w:hAnsi="Times New Roman" w:cs="Times New Roman"/>
        </w:rPr>
        <w:t>ecall t</w:t>
      </w:r>
      <w:r w:rsidR="00CC3458" w:rsidRPr="00E71FA3">
        <w:rPr>
          <w:rFonts w:ascii="Times New Roman" w:hAnsi="Times New Roman" w:cs="Times New Roman"/>
        </w:rPr>
        <w:t xml:space="preserve">he </w:t>
      </w:r>
      <w:r w:rsidR="00357BD1" w:rsidRPr="00E71FA3">
        <w:rPr>
          <w:rFonts w:ascii="Times New Roman" w:hAnsi="Times New Roman" w:cs="Times New Roman"/>
        </w:rPr>
        <w:t>discussion in section 3</w:t>
      </w:r>
      <w:r w:rsidR="00CC3458" w:rsidRPr="00E71FA3">
        <w:rPr>
          <w:rFonts w:ascii="Times New Roman" w:hAnsi="Times New Roman" w:cs="Times New Roman"/>
        </w:rPr>
        <w:t xml:space="preserve">: we don’t want to </w:t>
      </w:r>
      <w:r w:rsidR="009204B5" w:rsidRPr="00E71FA3">
        <w:rPr>
          <w:rFonts w:ascii="Times New Roman" w:hAnsi="Times New Roman" w:cs="Times New Roman"/>
        </w:rPr>
        <w:t>need</w:t>
      </w:r>
      <w:r w:rsidR="002315D1">
        <w:rPr>
          <w:rFonts w:ascii="Times New Roman" w:hAnsi="Times New Roman" w:cs="Times New Roman"/>
        </w:rPr>
        <w:t xml:space="preserve"> </w:t>
      </w:r>
      <w:r w:rsidR="00AF035B" w:rsidRPr="00E71FA3">
        <w:rPr>
          <w:rFonts w:ascii="Times New Roman" w:hAnsi="Times New Roman" w:cs="Times New Roman"/>
        </w:rPr>
        <w:t>new description</w:t>
      </w:r>
      <w:r w:rsidR="002315D1">
        <w:rPr>
          <w:rFonts w:ascii="Times New Roman" w:hAnsi="Times New Roman" w:cs="Times New Roman"/>
        </w:rPr>
        <w:t>s</w:t>
      </w:r>
      <w:r w:rsidR="00AF035B" w:rsidRPr="00E71FA3">
        <w:rPr>
          <w:rFonts w:ascii="Times New Roman" w:hAnsi="Times New Roman" w:cs="Times New Roman"/>
        </w:rPr>
        <w:t xml:space="preserve"> of the organism</w:t>
      </w:r>
      <w:r w:rsidR="002315D1">
        <w:rPr>
          <w:rFonts w:ascii="Times New Roman" w:hAnsi="Times New Roman" w:cs="Times New Roman"/>
        </w:rPr>
        <w:t>’s computational structure</w:t>
      </w:r>
      <w:r w:rsidR="00AF035B" w:rsidRPr="00E71FA3">
        <w:rPr>
          <w:rFonts w:ascii="Times New Roman" w:hAnsi="Times New Roman" w:cs="Times New Roman"/>
        </w:rPr>
        <w:t xml:space="preserve"> </w:t>
      </w:r>
      <w:r w:rsidR="009204B5" w:rsidRPr="00E71FA3">
        <w:rPr>
          <w:rFonts w:ascii="Times New Roman" w:hAnsi="Times New Roman" w:cs="Times New Roman"/>
        </w:rPr>
        <w:t>for</w:t>
      </w:r>
      <w:r w:rsidR="00AF035B" w:rsidRPr="00E71FA3">
        <w:rPr>
          <w:rFonts w:ascii="Times New Roman" w:hAnsi="Times New Roman" w:cs="Times New Roman"/>
        </w:rPr>
        <w:t xml:space="preserve"> </w:t>
      </w:r>
      <w:r w:rsidR="007E10D7" w:rsidRPr="00E71FA3">
        <w:rPr>
          <w:rFonts w:ascii="Times New Roman" w:hAnsi="Times New Roman" w:cs="Times New Roman"/>
        </w:rPr>
        <w:t>mundane</w:t>
      </w:r>
      <w:r w:rsidR="00AF035B" w:rsidRPr="00E71FA3">
        <w:rPr>
          <w:rFonts w:ascii="Times New Roman" w:hAnsi="Times New Roman" w:cs="Times New Roman"/>
        </w:rPr>
        <w:t xml:space="preserve"> </w:t>
      </w:r>
      <w:r w:rsidR="002315D1">
        <w:rPr>
          <w:rFonts w:ascii="Times New Roman" w:hAnsi="Times New Roman" w:cs="Times New Roman"/>
        </w:rPr>
        <w:t>changes to</w:t>
      </w:r>
      <w:r w:rsidR="009204B5" w:rsidRPr="00E71FA3">
        <w:rPr>
          <w:rFonts w:ascii="Times New Roman" w:hAnsi="Times New Roman" w:cs="Times New Roman"/>
        </w:rPr>
        <w:t xml:space="preserve"> its </w:t>
      </w:r>
      <w:r w:rsidR="00AF035B" w:rsidRPr="00E71FA3">
        <w:rPr>
          <w:rFonts w:ascii="Times New Roman" w:hAnsi="Times New Roman" w:cs="Times New Roman"/>
        </w:rPr>
        <w:t>environment</w:t>
      </w:r>
      <w:r w:rsidR="009204B5" w:rsidRPr="00E71FA3">
        <w:rPr>
          <w:rFonts w:ascii="Times New Roman" w:hAnsi="Times New Roman" w:cs="Times New Roman"/>
        </w:rPr>
        <w:t xml:space="preserve">, </w:t>
      </w:r>
      <w:r w:rsidR="007E10D7" w:rsidRPr="00E71FA3">
        <w:rPr>
          <w:rFonts w:ascii="Times New Roman" w:hAnsi="Times New Roman" w:cs="Times New Roman"/>
        </w:rPr>
        <w:t xml:space="preserve">like </w:t>
      </w:r>
      <w:r w:rsidR="00B23293" w:rsidRPr="00E71FA3">
        <w:rPr>
          <w:rFonts w:ascii="Times New Roman" w:hAnsi="Times New Roman" w:cs="Times New Roman"/>
        </w:rPr>
        <w:t>an</w:t>
      </w:r>
      <w:r w:rsidR="00776C8E" w:rsidRPr="00E71FA3">
        <w:rPr>
          <w:rFonts w:ascii="Times New Roman" w:hAnsi="Times New Roman" w:cs="Times New Roman"/>
        </w:rPr>
        <w:t xml:space="preserve"> </w:t>
      </w:r>
      <w:r w:rsidR="00BE354A" w:rsidRPr="00E71FA3">
        <w:rPr>
          <w:rFonts w:ascii="Times New Roman" w:hAnsi="Times New Roman" w:cs="Times New Roman"/>
        </w:rPr>
        <w:t>eye patch</w:t>
      </w:r>
      <w:r w:rsidR="00776C8E" w:rsidRPr="00E71FA3">
        <w:rPr>
          <w:rFonts w:ascii="Times New Roman" w:hAnsi="Times New Roman" w:cs="Times New Roman"/>
        </w:rPr>
        <w:t xml:space="preserve"> coming</w:t>
      </w:r>
      <w:r w:rsidR="009204B5" w:rsidRPr="00E71FA3">
        <w:rPr>
          <w:rFonts w:ascii="Times New Roman" w:hAnsi="Times New Roman" w:cs="Times New Roman"/>
        </w:rPr>
        <w:t xml:space="preserve"> off</w:t>
      </w:r>
      <w:r w:rsidR="00CC3458" w:rsidRPr="00E71FA3">
        <w:rPr>
          <w:rFonts w:ascii="Times New Roman" w:hAnsi="Times New Roman" w:cs="Times New Roman"/>
        </w:rPr>
        <w:t>.</w:t>
      </w:r>
      <w:r w:rsidR="00CC3458" w:rsidRPr="00082892">
        <w:rPr>
          <w:rStyle w:val="FootnoteReference"/>
        </w:rPr>
        <w:footnoteReference w:id="28"/>
      </w:r>
      <w:r w:rsidR="00CC3458" w:rsidRPr="00E71FA3">
        <w:rPr>
          <w:rFonts w:ascii="Times New Roman" w:hAnsi="Times New Roman" w:cs="Times New Roman"/>
        </w:rPr>
        <w:t xml:space="preserve"> </w:t>
      </w:r>
      <w:r w:rsidR="00CC3458" w:rsidRPr="00E71FA3">
        <w:rPr>
          <w:rFonts w:ascii="Times New Roman" w:hAnsi="Times New Roman" w:cs="Times New Roman"/>
        </w:rPr>
        <w:lastRenderedPageBreak/>
        <w:t xml:space="preserve">So what’s </w:t>
      </w:r>
      <w:r w:rsidR="006A787D" w:rsidRPr="00E71FA3">
        <w:rPr>
          <w:rFonts w:ascii="Times New Roman" w:hAnsi="Times New Roman" w:cs="Times New Roman"/>
        </w:rPr>
        <w:t xml:space="preserve">at issue can’t be the actual patterns of internal </w:t>
      </w:r>
      <w:r w:rsidR="00BE354A" w:rsidRPr="00E71FA3">
        <w:rPr>
          <w:rFonts w:ascii="Times New Roman" w:hAnsi="Times New Roman" w:cs="Times New Roman"/>
        </w:rPr>
        <w:t>activity</w:t>
      </w:r>
      <w:r w:rsidR="008C7AE1" w:rsidRPr="00E71FA3">
        <w:rPr>
          <w:rFonts w:ascii="Times New Roman" w:hAnsi="Times New Roman" w:cs="Times New Roman"/>
        </w:rPr>
        <w:t>,</w:t>
      </w:r>
      <w:r w:rsidR="006A787D" w:rsidRPr="00E71FA3">
        <w:rPr>
          <w:rFonts w:ascii="Times New Roman" w:hAnsi="Times New Roman" w:cs="Times New Roman"/>
        </w:rPr>
        <w:t xml:space="preserve"> but</w:t>
      </w:r>
      <w:r w:rsidR="008C7AE1" w:rsidRPr="00E71FA3">
        <w:rPr>
          <w:rFonts w:ascii="Times New Roman" w:hAnsi="Times New Roman" w:cs="Times New Roman"/>
        </w:rPr>
        <w:t xml:space="preserve"> </w:t>
      </w:r>
      <w:r w:rsidR="00B23293" w:rsidRPr="00E71FA3">
        <w:rPr>
          <w:rFonts w:ascii="Times New Roman" w:hAnsi="Times New Roman" w:cs="Times New Roman"/>
        </w:rPr>
        <w:t>something more restricted, like</w:t>
      </w:r>
      <w:r w:rsidR="006A787D" w:rsidRPr="00E71FA3">
        <w:rPr>
          <w:rFonts w:ascii="Times New Roman" w:hAnsi="Times New Roman" w:cs="Times New Roman"/>
        </w:rPr>
        <w:t xml:space="preserve"> </w:t>
      </w:r>
      <w:r w:rsidR="006A787D" w:rsidRPr="00E71FA3">
        <w:rPr>
          <w:rFonts w:ascii="Times New Roman" w:hAnsi="Times New Roman" w:cs="Times New Roman"/>
          <w:i/>
        </w:rPr>
        <w:t>normal</w:t>
      </w:r>
      <w:r w:rsidR="006A787D" w:rsidRPr="00E71FA3">
        <w:rPr>
          <w:rFonts w:ascii="Times New Roman" w:hAnsi="Times New Roman" w:cs="Times New Roman"/>
        </w:rPr>
        <w:t xml:space="preserve"> </w:t>
      </w:r>
      <w:r w:rsidR="00B23293" w:rsidRPr="00E71FA3">
        <w:rPr>
          <w:rFonts w:ascii="Times New Roman" w:hAnsi="Times New Roman" w:cs="Times New Roman"/>
        </w:rPr>
        <w:t>patterns of activity</w:t>
      </w:r>
      <w:r w:rsidR="006A787D" w:rsidRPr="00E71FA3">
        <w:rPr>
          <w:rFonts w:ascii="Times New Roman" w:hAnsi="Times New Roman" w:cs="Times New Roman"/>
        </w:rPr>
        <w:t>—</w:t>
      </w:r>
      <w:r w:rsidR="00B23293" w:rsidRPr="00E71FA3">
        <w:rPr>
          <w:rFonts w:ascii="Times New Roman" w:hAnsi="Times New Roman" w:cs="Times New Roman"/>
        </w:rPr>
        <w:t>a notion</w:t>
      </w:r>
      <w:r w:rsidR="006A787D" w:rsidRPr="00E71FA3">
        <w:rPr>
          <w:rFonts w:ascii="Times New Roman" w:hAnsi="Times New Roman" w:cs="Times New Roman"/>
        </w:rPr>
        <w:t xml:space="preserve"> </w:t>
      </w:r>
      <w:r w:rsidR="00BE354A" w:rsidRPr="00E71FA3">
        <w:rPr>
          <w:rFonts w:ascii="Times New Roman" w:hAnsi="Times New Roman" w:cs="Times New Roman"/>
        </w:rPr>
        <w:t>that</w:t>
      </w:r>
      <w:r w:rsidR="006A787D" w:rsidRPr="00E71FA3">
        <w:rPr>
          <w:rFonts w:ascii="Times New Roman" w:hAnsi="Times New Roman" w:cs="Times New Roman"/>
        </w:rPr>
        <w:t xml:space="preserve"> would b</w:t>
      </w:r>
      <w:r w:rsidR="00CC3458" w:rsidRPr="00E71FA3">
        <w:rPr>
          <w:rFonts w:ascii="Times New Roman" w:hAnsi="Times New Roman" w:cs="Times New Roman"/>
        </w:rPr>
        <w:t>e difficult to define</w:t>
      </w:r>
      <w:r w:rsidR="008C7AE1" w:rsidRPr="00E71FA3">
        <w:rPr>
          <w:rFonts w:ascii="Times New Roman" w:hAnsi="Times New Roman" w:cs="Times New Roman"/>
        </w:rPr>
        <w:t xml:space="preserve"> internalistically</w:t>
      </w:r>
      <w:r w:rsidR="00183F56" w:rsidRPr="00E71FA3">
        <w:rPr>
          <w:rFonts w:ascii="Times New Roman" w:hAnsi="Times New Roman" w:cs="Times New Roman"/>
        </w:rPr>
        <w:t xml:space="preserve">, especially in light of the </w:t>
      </w:r>
      <w:r w:rsidR="0059770A" w:rsidRPr="00E71FA3">
        <w:rPr>
          <w:rFonts w:ascii="Times New Roman" w:hAnsi="Times New Roman" w:cs="Times New Roman"/>
        </w:rPr>
        <w:t>concerns raised the paragraph after next</w:t>
      </w:r>
      <w:r w:rsidR="00183F56" w:rsidRPr="00E71FA3">
        <w:rPr>
          <w:rFonts w:ascii="Times New Roman" w:hAnsi="Times New Roman" w:cs="Times New Roman"/>
        </w:rPr>
        <w:t>.</w:t>
      </w:r>
    </w:p>
    <w:p w14:paraId="7383F72F" w14:textId="28D5550B" w:rsidR="006E4042" w:rsidRPr="00E71FA3" w:rsidRDefault="006A787D" w:rsidP="00BD3E04">
      <w:pPr>
        <w:ind w:firstLine="360"/>
        <w:rPr>
          <w:rFonts w:ascii="Times New Roman" w:hAnsi="Times New Roman" w:cs="Times New Roman"/>
        </w:rPr>
      </w:pPr>
      <w:r w:rsidRPr="00E71FA3">
        <w:rPr>
          <w:rFonts w:ascii="Times New Roman" w:hAnsi="Times New Roman" w:cs="Times New Roman"/>
        </w:rPr>
        <w:t>A</w:t>
      </w:r>
      <w:r w:rsidR="007F18AB" w:rsidRPr="00E71FA3">
        <w:rPr>
          <w:rFonts w:ascii="Times New Roman" w:hAnsi="Times New Roman" w:cs="Times New Roman"/>
        </w:rPr>
        <w:t xml:space="preserve">nother </w:t>
      </w:r>
      <w:r w:rsidRPr="00E71FA3">
        <w:rPr>
          <w:rFonts w:ascii="Times New Roman" w:hAnsi="Times New Roman" w:cs="Times New Roman"/>
        </w:rPr>
        <w:t>worry</w:t>
      </w:r>
      <w:r w:rsidR="006A07CD" w:rsidRPr="00E71FA3">
        <w:rPr>
          <w:rFonts w:ascii="Times New Roman" w:hAnsi="Times New Roman" w:cs="Times New Roman"/>
        </w:rPr>
        <w:t xml:space="preserve"> </w:t>
      </w:r>
      <w:r w:rsidR="009204B5" w:rsidRPr="00E71FA3">
        <w:rPr>
          <w:rFonts w:ascii="Times New Roman" w:hAnsi="Times New Roman" w:cs="Times New Roman"/>
        </w:rPr>
        <w:t xml:space="preserve">about (ii) </w:t>
      </w:r>
      <w:r w:rsidR="006A07CD" w:rsidRPr="00E71FA3">
        <w:rPr>
          <w:rFonts w:ascii="Times New Roman" w:hAnsi="Times New Roman" w:cs="Times New Roman"/>
        </w:rPr>
        <w:t>comes from the fact that</w:t>
      </w:r>
      <w:r w:rsidRPr="00E71FA3">
        <w:rPr>
          <w:rFonts w:ascii="Times New Roman" w:hAnsi="Times New Roman" w:cs="Times New Roman"/>
        </w:rPr>
        <w:t xml:space="preserve"> </w:t>
      </w:r>
      <w:r w:rsidR="006A07CD" w:rsidRPr="00E71FA3">
        <w:rPr>
          <w:rFonts w:ascii="Times New Roman" w:hAnsi="Times New Roman" w:cs="Times New Roman"/>
        </w:rPr>
        <w:t>t</w:t>
      </w:r>
      <w:r w:rsidR="00951491" w:rsidRPr="00E71FA3">
        <w:rPr>
          <w:rFonts w:ascii="Times New Roman" w:hAnsi="Times New Roman" w:cs="Times New Roman"/>
        </w:rPr>
        <w:t>here are enough different alleles of the M and L opsin in human</w:t>
      </w:r>
      <w:r w:rsidR="006A07CD" w:rsidRPr="00E71FA3">
        <w:rPr>
          <w:rFonts w:ascii="Times New Roman" w:hAnsi="Times New Roman" w:cs="Times New Roman"/>
        </w:rPr>
        <w:t xml:space="preserve"> and other old world primate</w:t>
      </w:r>
      <w:r w:rsidR="00951491" w:rsidRPr="00E71FA3">
        <w:rPr>
          <w:rFonts w:ascii="Times New Roman" w:hAnsi="Times New Roman" w:cs="Times New Roman"/>
        </w:rPr>
        <w:t xml:space="preserve"> populations that many </w:t>
      </w:r>
      <w:r w:rsidR="006A07CD" w:rsidRPr="00E71FA3">
        <w:rPr>
          <w:rFonts w:ascii="Times New Roman" w:hAnsi="Times New Roman" w:cs="Times New Roman"/>
        </w:rPr>
        <w:t>conspecifics</w:t>
      </w:r>
      <w:r w:rsidR="00951491" w:rsidRPr="00E71FA3">
        <w:rPr>
          <w:rFonts w:ascii="Times New Roman" w:hAnsi="Times New Roman" w:cs="Times New Roman"/>
        </w:rPr>
        <w:t xml:space="preserve"> have quite different photoreceptor layer</w:t>
      </w:r>
      <w:r w:rsidR="006A07CD" w:rsidRPr="00E71FA3">
        <w:rPr>
          <w:rFonts w:ascii="Times New Roman" w:hAnsi="Times New Roman" w:cs="Times New Roman"/>
        </w:rPr>
        <w:t>s</w:t>
      </w:r>
      <w:r w:rsidR="00951491" w:rsidRPr="00E71FA3">
        <w:rPr>
          <w:rFonts w:ascii="Times New Roman" w:hAnsi="Times New Roman" w:cs="Times New Roman"/>
        </w:rPr>
        <w:t xml:space="preserve">; </w:t>
      </w:r>
      <w:r w:rsidR="00183F56" w:rsidRPr="00E71FA3">
        <w:rPr>
          <w:rFonts w:ascii="Times New Roman" w:hAnsi="Times New Roman" w:cs="Times New Roman"/>
        </w:rPr>
        <w:t>one</w:t>
      </w:r>
      <w:r w:rsidR="00951491" w:rsidRPr="00E71FA3">
        <w:rPr>
          <w:rFonts w:ascii="Times New Roman" w:hAnsi="Times New Roman" w:cs="Times New Roman"/>
        </w:rPr>
        <w:t xml:space="preserve"> express</w:t>
      </w:r>
      <w:r w:rsidR="00183F56" w:rsidRPr="00E71FA3">
        <w:rPr>
          <w:rFonts w:ascii="Times New Roman" w:hAnsi="Times New Roman" w:cs="Times New Roman"/>
        </w:rPr>
        <w:t>es</w:t>
      </w:r>
      <w:r w:rsidR="00951491" w:rsidRPr="00E71FA3">
        <w:rPr>
          <w:rFonts w:ascii="Times New Roman" w:hAnsi="Times New Roman" w:cs="Times New Roman"/>
        </w:rPr>
        <w:t xml:space="preserve"> S, M</w:t>
      </w:r>
      <w:r w:rsidR="00951491" w:rsidRPr="00E71FA3">
        <w:rPr>
          <w:rFonts w:ascii="Times New Roman" w:hAnsi="Times New Roman" w:cs="Times New Roman"/>
          <w:vertAlign w:val="subscript"/>
        </w:rPr>
        <w:t>1</w:t>
      </w:r>
      <w:r w:rsidR="00951491" w:rsidRPr="00E71FA3">
        <w:rPr>
          <w:rFonts w:ascii="Times New Roman" w:hAnsi="Times New Roman" w:cs="Times New Roman"/>
        </w:rPr>
        <w:t>, and L</w:t>
      </w:r>
      <w:r w:rsidR="00951491" w:rsidRPr="00E71FA3">
        <w:rPr>
          <w:rFonts w:ascii="Times New Roman" w:hAnsi="Times New Roman" w:cs="Times New Roman"/>
          <w:vertAlign w:val="subscript"/>
        </w:rPr>
        <w:t>1</w:t>
      </w:r>
      <w:r w:rsidR="00183F56" w:rsidRPr="00E71FA3">
        <w:rPr>
          <w:rFonts w:ascii="Times New Roman" w:hAnsi="Times New Roman" w:cs="Times New Roman"/>
        </w:rPr>
        <w:t>, and another</w:t>
      </w:r>
      <w:r w:rsidR="00951491" w:rsidRPr="00E71FA3">
        <w:rPr>
          <w:rFonts w:ascii="Times New Roman" w:hAnsi="Times New Roman" w:cs="Times New Roman"/>
        </w:rPr>
        <w:t xml:space="preserve"> express</w:t>
      </w:r>
      <w:r w:rsidR="00183F56" w:rsidRPr="00E71FA3">
        <w:rPr>
          <w:rFonts w:ascii="Times New Roman" w:hAnsi="Times New Roman" w:cs="Times New Roman"/>
        </w:rPr>
        <w:t>es</w:t>
      </w:r>
      <w:r w:rsidR="00951491" w:rsidRPr="00E71FA3">
        <w:rPr>
          <w:rFonts w:ascii="Times New Roman" w:hAnsi="Times New Roman" w:cs="Times New Roman"/>
        </w:rPr>
        <w:t xml:space="preserve"> S, M</w:t>
      </w:r>
      <w:r w:rsidR="00951491" w:rsidRPr="00E71FA3">
        <w:rPr>
          <w:rFonts w:ascii="Times New Roman" w:hAnsi="Times New Roman" w:cs="Times New Roman"/>
          <w:vertAlign w:val="subscript"/>
        </w:rPr>
        <w:t>2</w:t>
      </w:r>
      <w:r w:rsidR="00951491" w:rsidRPr="00E71FA3">
        <w:rPr>
          <w:rFonts w:ascii="Times New Roman" w:hAnsi="Times New Roman" w:cs="Times New Roman"/>
        </w:rPr>
        <w:t>, and L</w:t>
      </w:r>
      <w:r w:rsidR="00951491" w:rsidRPr="00E71FA3">
        <w:rPr>
          <w:rFonts w:ascii="Times New Roman" w:hAnsi="Times New Roman" w:cs="Times New Roman"/>
          <w:vertAlign w:val="subscript"/>
        </w:rPr>
        <w:t>2</w:t>
      </w:r>
      <w:r w:rsidR="00951491" w:rsidRPr="00E71FA3">
        <w:rPr>
          <w:rFonts w:ascii="Times New Roman" w:hAnsi="Times New Roman" w:cs="Times New Roman"/>
        </w:rPr>
        <w:t xml:space="preserve">. </w:t>
      </w:r>
      <w:r w:rsidR="00BE354A" w:rsidRPr="00E71FA3">
        <w:rPr>
          <w:rFonts w:ascii="Times New Roman" w:hAnsi="Times New Roman" w:cs="Times New Roman"/>
        </w:rPr>
        <w:t>Aberrant</w:t>
      </w:r>
      <w:r w:rsidR="00214D39" w:rsidRPr="00E71FA3">
        <w:rPr>
          <w:rFonts w:ascii="Times New Roman" w:hAnsi="Times New Roman" w:cs="Times New Roman"/>
        </w:rPr>
        <w:t xml:space="preserve"> M’s or L’s result in “anomalous trichromacy”</w:t>
      </w:r>
      <w:r w:rsidR="007E10D7" w:rsidRPr="00E71FA3">
        <w:rPr>
          <w:rFonts w:ascii="Times New Roman" w:hAnsi="Times New Roman" w:cs="Times New Roman"/>
        </w:rPr>
        <w:t xml:space="preserve">—a condition that does not receive </w:t>
      </w:r>
      <w:r w:rsidR="00776C8E" w:rsidRPr="00E71FA3">
        <w:rPr>
          <w:rFonts w:ascii="Times New Roman" w:hAnsi="Times New Roman" w:cs="Times New Roman"/>
        </w:rPr>
        <w:t xml:space="preserve">an </w:t>
      </w:r>
      <w:r w:rsidR="007E10D7" w:rsidRPr="00E71FA3">
        <w:rPr>
          <w:rFonts w:ascii="Times New Roman" w:hAnsi="Times New Roman" w:cs="Times New Roman"/>
        </w:rPr>
        <w:t>up</w:t>
      </w:r>
      <w:r w:rsidR="00776C8E" w:rsidRPr="00E71FA3">
        <w:rPr>
          <w:rFonts w:ascii="Times New Roman" w:hAnsi="Times New Roman" w:cs="Times New Roman"/>
        </w:rPr>
        <w:t>dated computational description</w:t>
      </w:r>
      <w:r w:rsidR="001E2A20" w:rsidRPr="00E71FA3">
        <w:rPr>
          <w:rFonts w:ascii="Times New Roman" w:hAnsi="Times New Roman" w:cs="Times New Roman"/>
        </w:rPr>
        <w:t xml:space="preserve"> </w:t>
      </w:r>
      <w:r w:rsidR="00183F56"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{"citationItems":[{"id":"ITEM-1","itemData":{"DOI":"10.1017/S0952523808080760","ISBN":"0952-5238","ISSN":"09525238","PMID":"18983718","abstract":"Thirty years ago virtually everything known about primate color vision derived from psychophysical studies of normal and color-defective humans and from physiological investigations of the visual system of the macaque monkey, the most popular of human surrogates for this purpose. The years since have witnessed much progress toward the goal of understanding this remarkable feature of primate vision. Among many advances, investigations focused on naturally occurring variations in color vision in a wide range of nonhuman primate species have proven to be particularly valuable. Results from such studies have been central to our expanding understanding of the interrelationships between opsin genes, cone photopigments, neural organization, and color vision. This work is also yielding valuable insights into the evolution of color vision.","author":[{"dropping-particle":"","family":"Jacobs","given":"Gerald H.","non-dropping-particle":"","parse-names":false,"suffix":""}],"container-title":"Visual Neuroscience","id":"ITEM-1","issue":"5-6","issued":{"date-parts":[["2008"]]},"page":"619-633","title":"Primate color vision: A comparative perspective","type":"article-journal","volume":"25"},"uris":["http://www.mendeley.com/documents/?uuid=8ff02004-1ca1-43d4-ae97-873d785168dc"]}],"mendeley":{"formattedCitation":"(Jacobs, 2008)","plainTextFormattedCitation":"(Jacobs, 2008)","previouslyFormattedCitation":"(Jacobs, 2008)"},"properties":{"noteIndex":0},"schema":"https://github.com/citation-style-language/schema/raw/master/csl-citation.json"}</w:instrText>
      </w:r>
      <w:r w:rsidR="00183F56" w:rsidRPr="00E71FA3">
        <w:rPr>
          <w:rFonts w:ascii="Times New Roman" w:hAnsi="Times New Roman" w:cs="Times New Roman"/>
        </w:rPr>
        <w:fldChar w:fldCharType="separate"/>
      </w:r>
      <w:r w:rsidR="00E743E4" w:rsidRPr="00E71FA3">
        <w:rPr>
          <w:rFonts w:ascii="Times New Roman" w:hAnsi="Times New Roman" w:cs="Times New Roman"/>
          <w:noProof/>
        </w:rPr>
        <w:t>(Jacobs, 2008)</w:t>
      </w:r>
      <w:r w:rsidR="00183F56" w:rsidRPr="00E71FA3">
        <w:rPr>
          <w:rFonts w:ascii="Times New Roman" w:hAnsi="Times New Roman" w:cs="Times New Roman"/>
        </w:rPr>
        <w:fldChar w:fldCharType="end"/>
      </w:r>
      <w:r w:rsidR="00243DCA" w:rsidRPr="00E71FA3">
        <w:rPr>
          <w:rFonts w:ascii="Times New Roman" w:hAnsi="Times New Roman" w:cs="Times New Roman"/>
        </w:rPr>
        <w:t xml:space="preserve">, but </w:t>
      </w:r>
      <w:r w:rsidR="009204B5" w:rsidRPr="00E71FA3">
        <w:rPr>
          <w:rFonts w:ascii="Times New Roman" w:hAnsi="Times New Roman" w:cs="Times New Roman"/>
          <w:lang w:val="en-US"/>
        </w:rPr>
        <w:t xml:space="preserve">does change an organism’s </w:t>
      </w:r>
      <w:r w:rsidR="00323C60" w:rsidRPr="00E71FA3">
        <w:rPr>
          <w:rFonts w:ascii="Times New Roman" w:hAnsi="Times New Roman" w:cs="Times New Roman"/>
          <w:lang w:val="en-US"/>
        </w:rPr>
        <w:t>behavioral</w:t>
      </w:r>
      <w:r w:rsidR="009204B5" w:rsidRPr="00E71FA3">
        <w:rPr>
          <w:rFonts w:ascii="Times New Roman" w:hAnsi="Times New Roman" w:cs="Times New Roman"/>
          <w:lang w:val="en-US"/>
        </w:rPr>
        <w:t xml:space="preserve"> profile and will, just like the introduction of L cones in the first place, </w:t>
      </w:r>
      <w:r w:rsidR="009204B5" w:rsidRPr="00E71FA3">
        <w:rPr>
          <w:rFonts w:ascii="Times New Roman" w:hAnsi="Times New Roman" w:cs="Times New Roman"/>
        </w:rPr>
        <w:t xml:space="preserve">will </w:t>
      </w:r>
      <w:r w:rsidR="00243DCA" w:rsidRPr="00E71FA3">
        <w:rPr>
          <w:rFonts w:ascii="Times New Roman" w:hAnsi="Times New Roman" w:cs="Times New Roman"/>
        </w:rPr>
        <w:t>change post-receptoral patterns of activity</w:t>
      </w:r>
      <w:r w:rsidR="00183F56" w:rsidRPr="00E71FA3">
        <w:rPr>
          <w:rFonts w:ascii="Times New Roman" w:hAnsi="Times New Roman" w:cs="Times New Roman"/>
        </w:rPr>
        <w:t>.</w:t>
      </w:r>
      <w:r w:rsidR="00214D39" w:rsidRPr="00E71FA3">
        <w:rPr>
          <w:rFonts w:ascii="Times New Roman" w:hAnsi="Times New Roman" w:cs="Times New Roman"/>
        </w:rPr>
        <w:t xml:space="preserve"> </w:t>
      </w:r>
      <w:r w:rsidR="007E10D7" w:rsidRPr="00E71FA3">
        <w:rPr>
          <w:rFonts w:ascii="Times New Roman" w:hAnsi="Times New Roman" w:cs="Times New Roman"/>
        </w:rPr>
        <w:t>Call the S, M</w:t>
      </w:r>
      <w:r w:rsidR="007E10D7" w:rsidRPr="00E71FA3">
        <w:rPr>
          <w:rFonts w:ascii="Times New Roman" w:hAnsi="Times New Roman" w:cs="Times New Roman"/>
          <w:vertAlign w:val="subscript"/>
        </w:rPr>
        <w:t>1</w:t>
      </w:r>
      <w:r w:rsidR="007E10D7" w:rsidRPr="00E71FA3">
        <w:rPr>
          <w:rFonts w:ascii="Times New Roman" w:hAnsi="Times New Roman" w:cs="Times New Roman"/>
        </w:rPr>
        <w:t>, L</w:t>
      </w:r>
      <w:r w:rsidR="007E10D7" w:rsidRPr="00E71FA3">
        <w:rPr>
          <w:rFonts w:ascii="Times New Roman" w:hAnsi="Times New Roman" w:cs="Times New Roman"/>
          <w:vertAlign w:val="subscript"/>
        </w:rPr>
        <w:t>1</w:t>
      </w:r>
      <w:r w:rsidR="007E10D7" w:rsidRPr="00E71FA3">
        <w:rPr>
          <w:rFonts w:ascii="Times New Roman" w:hAnsi="Times New Roman" w:cs="Times New Roman"/>
        </w:rPr>
        <w:t xml:space="preserve"> organism </w:t>
      </w:r>
      <w:r w:rsidR="007E10D7" w:rsidRPr="00E71FA3">
        <w:rPr>
          <w:rFonts w:ascii="Times New Roman" w:hAnsi="Times New Roman" w:cs="Times New Roman"/>
          <w:i/>
        </w:rPr>
        <w:t>Post-M</w:t>
      </w:r>
      <w:r w:rsidR="007E10D7" w:rsidRPr="00E71FA3">
        <w:rPr>
          <w:rFonts w:ascii="Times New Roman" w:hAnsi="Times New Roman" w:cs="Times New Roman"/>
        </w:rPr>
        <w:t xml:space="preserve"> and the S, M</w:t>
      </w:r>
      <w:r w:rsidR="007E10D7" w:rsidRPr="00E71FA3">
        <w:rPr>
          <w:rFonts w:ascii="Times New Roman" w:hAnsi="Times New Roman" w:cs="Times New Roman"/>
          <w:vertAlign w:val="subscript"/>
        </w:rPr>
        <w:t>2</w:t>
      </w:r>
      <w:r w:rsidR="007E10D7" w:rsidRPr="00E71FA3">
        <w:rPr>
          <w:rFonts w:ascii="Times New Roman" w:hAnsi="Times New Roman" w:cs="Times New Roman"/>
        </w:rPr>
        <w:t>, L</w:t>
      </w:r>
      <w:r w:rsidR="007E10D7" w:rsidRPr="00E71FA3">
        <w:rPr>
          <w:rFonts w:ascii="Times New Roman" w:hAnsi="Times New Roman" w:cs="Times New Roman"/>
          <w:vertAlign w:val="subscript"/>
        </w:rPr>
        <w:t>2</w:t>
      </w:r>
      <w:r w:rsidR="007E10D7" w:rsidRPr="00E71FA3">
        <w:rPr>
          <w:rFonts w:ascii="Times New Roman" w:hAnsi="Times New Roman" w:cs="Times New Roman"/>
        </w:rPr>
        <w:t xml:space="preserve"> organism </w:t>
      </w:r>
      <w:r w:rsidR="007E10D7" w:rsidRPr="00E71FA3">
        <w:rPr>
          <w:rFonts w:ascii="Times New Roman" w:hAnsi="Times New Roman" w:cs="Times New Roman"/>
          <w:i/>
        </w:rPr>
        <w:t>Post-M Anomalous</w:t>
      </w:r>
      <w:r w:rsidR="001E2A20" w:rsidRPr="00E71FA3">
        <w:rPr>
          <w:rFonts w:ascii="Times New Roman" w:hAnsi="Times New Roman" w:cs="Times New Roman"/>
        </w:rPr>
        <w:t xml:space="preserve">. </w:t>
      </w:r>
      <w:r w:rsidR="00951491" w:rsidRPr="00E71FA3">
        <w:rPr>
          <w:rFonts w:ascii="Times New Roman" w:hAnsi="Times New Roman" w:cs="Times New Roman"/>
        </w:rPr>
        <w:t>A</w:t>
      </w:r>
      <w:r w:rsidR="00776C8E" w:rsidRPr="00E71FA3">
        <w:rPr>
          <w:rFonts w:ascii="Times New Roman" w:hAnsi="Times New Roman" w:cs="Times New Roman"/>
        </w:rPr>
        <w:t xml:space="preserve"> taxonomic principle can’t coun</w:t>
      </w:r>
      <w:r w:rsidR="00951491" w:rsidRPr="00E71FA3">
        <w:rPr>
          <w:rFonts w:ascii="Times New Roman" w:hAnsi="Times New Roman" w:cs="Times New Roman"/>
        </w:rPr>
        <w:t xml:space="preserve">t </w:t>
      </w:r>
      <w:r w:rsidR="007E10D7" w:rsidRPr="00E71FA3">
        <w:rPr>
          <w:rFonts w:ascii="Times New Roman" w:hAnsi="Times New Roman" w:cs="Times New Roman"/>
        </w:rPr>
        <w:t xml:space="preserve">these </w:t>
      </w:r>
      <w:r w:rsidR="00951491" w:rsidRPr="00E71FA3">
        <w:rPr>
          <w:rFonts w:ascii="Times New Roman" w:hAnsi="Times New Roman" w:cs="Times New Roman"/>
        </w:rPr>
        <w:t xml:space="preserve">two </w:t>
      </w:r>
      <w:r w:rsidR="00CC3458" w:rsidRPr="00E71FA3">
        <w:rPr>
          <w:rFonts w:ascii="Times New Roman" w:hAnsi="Times New Roman" w:cs="Times New Roman"/>
        </w:rPr>
        <w:t>organisms</w:t>
      </w:r>
      <w:r w:rsidR="007E10D7" w:rsidRPr="00E71FA3">
        <w:rPr>
          <w:rFonts w:ascii="Times New Roman" w:hAnsi="Times New Roman" w:cs="Times New Roman"/>
        </w:rPr>
        <w:t xml:space="preserve"> </w:t>
      </w:r>
      <w:r w:rsidR="00951491" w:rsidRPr="00E71FA3">
        <w:rPr>
          <w:rFonts w:ascii="Times New Roman" w:hAnsi="Times New Roman" w:cs="Times New Roman"/>
        </w:rPr>
        <w:t>differently, because our computational theories don’t</w:t>
      </w:r>
      <w:r w:rsidR="009F7EE8">
        <w:rPr>
          <w:rFonts w:ascii="Times New Roman" w:hAnsi="Times New Roman" w:cs="Times New Roman"/>
        </w:rPr>
        <w:t xml:space="preserve"> (watch out for </w:t>
      </w:r>
      <w:r w:rsidR="009F7EE8">
        <w:rPr>
          <w:rFonts w:ascii="Times New Roman" w:hAnsi="Times New Roman" w:cs="Times New Roman"/>
          <w:smallCaps/>
        </w:rPr>
        <w:t>the bad move</w:t>
      </w:r>
      <w:r w:rsidR="009F7EE8">
        <w:rPr>
          <w:rFonts w:ascii="Times New Roman" w:hAnsi="Times New Roman" w:cs="Times New Roman"/>
        </w:rPr>
        <w:t>)</w:t>
      </w:r>
      <w:r w:rsidR="00951491" w:rsidRPr="00E71FA3">
        <w:rPr>
          <w:rFonts w:ascii="Times New Roman" w:hAnsi="Times New Roman" w:cs="Times New Roman"/>
        </w:rPr>
        <w:t>.</w:t>
      </w:r>
      <w:r w:rsidR="006A07CD" w:rsidRPr="00E71FA3">
        <w:rPr>
          <w:rFonts w:ascii="Times New Roman" w:hAnsi="Times New Roman" w:cs="Times New Roman"/>
        </w:rPr>
        <w:t xml:space="preserve"> So</w:t>
      </w:r>
      <w:r w:rsidR="0059770A" w:rsidRPr="00E71FA3">
        <w:rPr>
          <w:rFonts w:ascii="Times New Roman" w:hAnsi="Times New Roman" w:cs="Times New Roman"/>
        </w:rPr>
        <w:t>, again,</w:t>
      </w:r>
      <w:r w:rsidR="006A07CD" w:rsidRPr="00E71FA3">
        <w:rPr>
          <w:rFonts w:ascii="Times New Roman" w:hAnsi="Times New Roman" w:cs="Times New Roman"/>
        </w:rPr>
        <w:t xml:space="preserve"> the internalist proposal must not just be that </w:t>
      </w:r>
      <w:r w:rsidR="00214D39" w:rsidRPr="00E71FA3">
        <w:rPr>
          <w:rFonts w:ascii="Times New Roman" w:hAnsi="Times New Roman" w:cs="Times New Roman"/>
        </w:rPr>
        <w:t>when different</w:t>
      </w:r>
      <w:r w:rsidR="006A07CD" w:rsidRPr="00E71FA3">
        <w:rPr>
          <w:rFonts w:ascii="Times New Roman" w:hAnsi="Times New Roman" w:cs="Times New Roman"/>
        </w:rPr>
        <w:t xml:space="preserve"> patterns of activity actually occur in </w:t>
      </w:r>
      <w:r w:rsidR="00214D39" w:rsidRPr="00E71FA3">
        <w:rPr>
          <w:rFonts w:ascii="Times New Roman" w:hAnsi="Times New Roman" w:cs="Times New Roman"/>
        </w:rPr>
        <w:t>organisms, they have diff</w:t>
      </w:r>
      <w:r w:rsidR="0059770A" w:rsidRPr="00E71FA3">
        <w:rPr>
          <w:rFonts w:ascii="Times New Roman" w:hAnsi="Times New Roman" w:cs="Times New Roman"/>
        </w:rPr>
        <w:t>erent computational structures.</w:t>
      </w:r>
    </w:p>
    <w:p w14:paraId="5DE03F7C" w14:textId="1B652A71" w:rsidR="00776C8E" w:rsidRPr="00E71FA3" w:rsidRDefault="00214D39" w:rsidP="00BD3E04">
      <w:pPr>
        <w:rPr>
          <w:rFonts w:ascii="Times New Roman" w:hAnsi="Times New Roman" w:cs="Times New Roman"/>
        </w:rPr>
      </w:pPr>
      <w:r w:rsidRPr="00E71FA3">
        <w:rPr>
          <w:rFonts w:ascii="Times New Roman" w:hAnsi="Times New Roman" w:cs="Times New Roman"/>
        </w:rPr>
        <w:tab/>
        <w:t xml:space="preserve">What might make some differences matter and others not? </w:t>
      </w:r>
      <w:r w:rsidR="0041121F" w:rsidRPr="00E71FA3">
        <w:rPr>
          <w:rFonts w:ascii="Times New Roman" w:hAnsi="Times New Roman" w:cs="Times New Roman"/>
        </w:rPr>
        <w:t>Perhaps</w:t>
      </w:r>
      <w:r w:rsidR="00A95781" w:rsidRPr="00E71FA3">
        <w:rPr>
          <w:rFonts w:ascii="Times New Roman" w:hAnsi="Times New Roman" w:cs="Times New Roman"/>
        </w:rPr>
        <w:t xml:space="preserve"> </w:t>
      </w:r>
      <w:r w:rsidR="007E10D7" w:rsidRPr="00E71FA3">
        <w:rPr>
          <w:rFonts w:ascii="Times New Roman" w:hAnsi="Times New Roman" w:cs="Times New Roman"/>
        </w:rPr>
        <w:t>a</w:t>
      </w:r>
      <w:r w:rsidR="00A95781" w:rsidRPr="00E71FA3">
        <w:rPr>
          <w:rFonts w:ascii="Times New Roman" w:hAnsi="Times New Roman" w:cs="Times New Roman"/>
        </w:rPr>
        <w:t xml:space="preserve"> similarity metric </w:t>
      </w:r>
      <w:r w:rsidR="00E26A76" w:rsidRPr="00E71FA3">
        <w:rPr>
          <w:rFonts w:ascii="Times New Roman" w:hAnsi="Times New Roman" w:cs="Times New Roman"/>
        </w:rPr>
        <w:t xml:space="preserve">or set of equivalence classes </w:t>
      </w:r>
      <w:r w:rsidR="00776C8E" w:rsidRPr="00E71FA3">
        <w:rPr>
          <w:rFonts w:ascii="Times New Roman" w:hAnsi="Times New Roman" w:cs="Times New Roman"/>
        </w:rPr>
        <w:t>over internal processes c</w:t>
      </w:r>
      <w:r w:rsidR="0041121F" w:rsidRPr="00E71FA3">
        <w:rPr>
          <w:rFonts w:ascii="Times New Roman" w:hAnsi="Times New Roman" w:cs="Times New Roman"/>
        </w:rPr>
        <w:t>ould co</w:t>
      </w:r>
      <w:r w:rsidR="00A95781" w:rsidRPr="00E71FA3">
        <w:rPr>
          <w:rFonts w:ascii="Times New Roman" w:hAnsi="Times New Roman" w:cs="Times New Roman"/>
        </w:rPr>
        <w:t xml:space="preserve">unt Post-M and Post-M Anomalous </w:t>
      </w:r>
      <w:r w:rsidR="0041121F" w:rsidRPr="00E71FA3">
        <w:rPr>
          <w:rFonts w:ascii="Times New Roman" w:hAnsi="Times New Roman" w:cs="Times New Roman"/>
        </w:rPr>
        <w:t xml:space="preserve">as </w:t>
      </w:r>
      <w:r w:rsidR="00A95781" w:rsidRPr="00E71FA3">
        <w:rPr>
          <w:rFonts w:ascii="Times New Roman" w:hAnsi="Times New Roman" w:cs="Times New Roman"/>
        </w:rPr>
        <w:t>the same</w:t>
      </w:r>
      <w:r w:rsidR="00243DCA" w:rsidRPr="00E71FA3">
        <w:rPr>
          <w:rFonts w:ascii="Times New Roman" w:hAnsi="Times New Roman" w:cs="Times New Roman"/>
        </w:rPr>
        <w:t xml:space="preserve"> and Pre-M and Post-M as different</w:t>
      </w:r>
      <w:r w:rsidR="00CC3458" w:rsidRPr="00E71FA3">
        <w:rPr>
          <w:rFonts w:ascii="Times New Roman" w:hAnsi="Times New Roman" w:cs="Times New Roman"/>
        </w:rPr>
        <w:t>, but it’s difficult to see</w:t>
      </w:r>
      <w:r w:rsidR="001E2A20" w:rsidRPr="00E71FA3">
        <w:rPr>
          <w:rFonts w:ascii="Times New Roman" w:hAnsi="Times New Roman" w:cs="Times New Roman"/>
        </w:rPr>
        <w:t xml:space="preserve"> how that metric could be devised </w:t>
      </w:r>
      <w:r w:rsidR="00183F56" w:rsidRPr="00E71FA3">
        <w:rPr>
          <w:rFonts w:ascii="Times New Roman" w:hAnsi="Times New Roman" w:cs="Times New Roman"/>
        </w:rPr>
        <w:t>non-arbitrarily</w:t>
      </w:r>
      <w:r w:rsidR="007E10D7" w:rsidRPr="00E71FA3">
        <w:rPr>
          <w:rFonts w:ascii="Times New Roman" w:hAnsi="Times New Roman" w:cs="Times New Roman"/>
        </w:rPr>
        <w:t>.</w:t>
      </w:r>
      <w:r w:rsidR="00C21B98" w:rsidRPr="00082892">
        <w:rPr>
          <w:rStyle w:val="FootnoteReference"/>
        </w:rPr>
        <w:footnoteReference w:id="29"/>
      </w:r>
      <w:r w:rsidR="00A95781" w:rsidRPr="00E71FA3">
        <w:rPr>
          <w:rFonts w:ascii="Times New Roman" w:hAnsi="Times New Roman" w:cs="Times New Roman"/>
        </w:rPr>
        <w:t xml:space="preserve"> It would also </w:t>
      </w:r>
      <w:r w:rsidR="00776C8E" w:rsidRPr="00E71FA3">
        <w:rPr>
          <w:rFonts w:ascii="Times New Roman" w:hAnsi="Times New Roman" w:cs="Times New Roman"/>
        </w:rPr>
        <w:t xml:space="preserve">likely </w:t>
      </w:r>
      <w:r w:rsidR="00A95781" w:rsidRPr="00E71FA3">
        <w:rPr>
          <w:rFonts w:ascii="Times New Roman" w:hAnsi="Times New Roman" w:cs="Times New Roman"/>
        </w:rPr>
        <w:t xml:space="preserve">have to co-classify </w:t>
      </w:r>
      <w:r w:rsidR="00A95781" w:rsidRPr="00E71FA3">
        <w:rPr>
          <w:rFonts w:ascii="Times New Roman" w:hAnsi="Times New Roman" w:cs="Times New Roman"/>
          <w:i/>
        </w:rPr>
        <w:t>Post-M</w:t>
      </w:r>
      <w:r w:rsidR="00A95781" w:rsidRPr="00E71FA3">
        <w:rPr>
          <w:rFonts w:ascii="Times New Roman" w:hAnsi="Times New Roman" w:cs="Times New Roman"/>
        </w:rPr>
        <w:t xml:space="preserve"> and </w:t>
      </w:r>
      <w:r w:rsidR="00A95781" w:rsidRPr="00E71FA3">
        <w:rPr>
          <w:rFonts w:ascii="Times New Roman" w:hAnsi="Times New Roman" w:cs="Times New Roman"/>
          <w:i/>
        </w:rPr>
        <w:t>Post-M Faster</w:t>
      </w:r>
      <w:r w:rsidR="00A95781" w:rsidRPr="00E71FA3">
        <w:rPr>
          <w:rFonts w:ascii="Times New Roman" w:hAnsi="Times New Roman" w:cs="Times New Roman"/>
        </w:rPr>
        <w:t xml:space="preserve">—an organism with </w:t>
      </w:r>
      <w:r w:rsidR="007E10D7" w:rsidRPr="00E71FA3">
        <w:rPr>
          <w:rFonts w:ascii="Times New Roman" w:hAnsi="Times New Roman" w:cs="Times New Roman"/>
        </w:rPr>
        <w:t>anomalous M photoreceptors that</w:t>
      </w:r>
      <w:r w:rsidR="00A95781" w:rsidRPr="00E71FA3">
        <w:rPr>
          <w:rFonts w:ascii="Times New Roman" w:hAnsi="Times New Roman" w:cs="Times New Roman"/>
        </w:rPr>
        <w:t xml:space="preserve"> </w:t>
      </w:r>
      <w:r w:rsidR="007E10D7" w:rsidRPr="00E71FA3">
        <w:rPr>
          <w:rFonts w:ascii="Times New Roman" w:hAnsi="Times New Roman" w:cs="Times New Roman"/>
        </w:rPr>
        <w:t>were faster or more efficient</w:t>
      </w:r>
      <w:r w:rsidR="00A95781" w:rsidRPr="00E71FA3">
        <w:rPr>
          <w:rFonts w:ascii="Times New Roman" w:hAnsi="Times New Roman" w:cs="Times New Roman"/>
        </w:rPr>
        <w:t xml:space="preserve"> </w:t>
      </w:r>
      <w:r w:rsidR="007E10D7" w:rsidRPr="00E71FA3">
        <w:rPr>
          <w:rFonts w:ascii="Times New Roman" w:hAnsi="Times New Roman" w:cs="Times New Roman"/>
        </w:rPr>
        <w:t>than the old</w:t>
      </w:r>
      <w:r w:rsidR="00A95781" w:rsidRPr="00E71FA3">
        <w:rPr>
          <w:rFonts w:ascii="Times New Roman" w:hAnsi="Times New Roman" w:cs="Times New Roman"/>
        </w:rPr>
        <w:t xml:space="preserve"> M photoreceptor</w:t>
      </w:r>
      <w:r w:rsidR="00CC3458" w:rsidRPr="00E71FA3">
        <w:rPr>
          <w:rFonts w:ascii="Times New Roman" w:hAnsi="Times New Roman" w:cs="Times New Roman"/>
        </w:rPr>
        <w:t>s</w:t>
      </w:r>
      <w:r w:rsidR="00A95781" w:rsidRPr="00E71FA3">
        <w:rPr>
          <w:rFonts w:ascii="Times New Roman" w:hAnsi="Times New Roman" w:cs="Times New Roman"/>
        </w:rPr>
        <w:t xml:space="preserve">, but </w:t>
      </w:r>
      <w:r w:rsidR="007E10D7" w:rsidRPr="00E71FA3">
        <w:rPr>
          <w:rFonts w:ascii="Times New Roman" w:hAnsi="Times New Roman" w:cs="Times New Roman"/>
        </w:rPr>
        <w:t>had the same sensitivity profile</w:t>
      </w:r>
      <w:r w:rsidR="00A95781" w:rsidRPr="00E71FA3">
        <w:rPr>
          <w:rFonts w:ascii="Times New Roman" w:hAnsi="Times New Roman" w:cs="Times New Roman"/>
        </w:rPr>
        <w:t xml:space="preserve">. </w:t>
      </w:r>
      <w:r w:rsidR="00CC3458" w:rsidRPr="00E71FA3">
        <w:rPr>
          <w:rFonts w:ascii="Times New Roman" w:hAnsi="Times New Roman" w:cs="Times New Roman"/>
        </w:rPr>
        <w:t>This might</w:t>
      </w:r>
      <w:r w:rsidR="00A95781" w:rsidRPr="00E71FA3">
        <w:rPr>
          <w:rFonts w:ascii="Times New Roman" w:hAnsi="Times New Roman" w:cs="Times New Roman"/>
        </w:rPr>
        <w:t xml:space="preserve"> have far-reaching ramifications</w:t>
      </w:r>
      <w:r w:rsidR="00CC3458" w:rsidRPr="00E71FA3">
        <w:rPr>
          <w:rFonts w:ascii="Times New Roman" w:hAnsi="Times New Roman" w:cs="Times New Roman"/>
        </w:rPr>
        <w:t xml:space="preserve"> on internal activity, and it isn’t clear how the right metric w</w:t>
      </w:r>
      <w:r w:rsidR="007E10D7" w:rsidRPr="00E71FA3">
        <w:rPr>
          <w:rFonts w:ascii="Times New Roman" w:hAnsi="Times New Roman" w:cs="Times New Roman"/>
        </w:rPr>
        <w:t>ould exclude those ramifications</w:t>
      </w:r>
      <w:r w:rsidR="00CC3458" w:rsidRPr="00E71FA3">
        <w:rPr>
          <w:rFonts w:ascii="Times New Roman" w:hAnsi="Times New Roman" w:cs="Times New Roman"/>
        </w:rPr>
        <w:t xml:space="preserve"> from mak</w:t>
      </w:r>
      <w:r w:rsidR="00183F56" w:rsidRPr="00E71FA3">
        <w:rPr>
          <w:rFonts w:ascii="Times New Roman" w:hAnsi="Times New Roman" w:cs="Times New Roman"/>
        </w:rPr>
        <w:t>ing a computational difference.</w:t>
      </w:r>
    </w:p>
    <w:p w14:paraId="40C7AF70" w14:textId="09B175D7" w:rsidR="007C0C0B" w:rsidRPr="00E71FA3" w:rsidRDefault="007C0C0B" w:rsidP="00BD3E04">
      <w:pPr>
        <w:ind w:firstLine="360"/>
        <w:rPr>
          <w:rFonts w:ascii="Times New Roman" w:hAnsi="Times New Roman" w:cs="Times New Roman"/>
        </w:rPr>
      </w:pPr>
      <w:r w:rsidRPr="00E71FA3">
        <w:rPr>
          <w:rFonts w:ascii="Times New Roman" w:hAnsi="Times New Roman" w:cs="Times New Roman"/>
        </w:rPr>
        <w:t xml:space="preserve"> (iii) is still live: maybe what makes the difference between Pre-M and Post-M is not just their internal patterns of activity, but something to do with their patterns of behaviour, </w:t>
      </w:r>
      <w:r w:rsidRPr="00E71FA3">
        <w:rPr>
          <w:rFonts w:ascii="Times New Roman" w:hAnsi="Times New Roman" w:cs="Times New Roman"/>
          <w:i/>
        </w:rPr>
        <w:t>behaviour</w:t>
      </w:r>
      <w:r w:rsidRPr="00E71FA3">
        <w:rPr>
          <w:rFonts w:ascii="Times New Roman" w:hAnsi="Times New Roman" w:cs="Times New Roman"/>
        </w:rPr>
        <w:t xml:space="preserve"> being construed i</w:t>
      </w:r>
      <w:r w:rsidR="00243DCA" w:rsidRPr="00E71FA3">
        <w:rPr>
          <w:rFonts w:ascii="Times New Roman" w:hAnsi="Times New Roman" w:cs="Times New Roman"/>
        </w:rPr>
        <w:t>ndependently of the environment,</w:t>
      </w:r>
      <w:r w:rsidRPr="00E71FA3">
        <w:rPr>
          <w:rFonts w:ascii="Times New Roman" w:hAnsi="Times New Roman" w:cs="Times New Roman"/>
        </w:rPr>
        <w:t xml:space="preserve"> as something like the movements of the parts of an organism. Patterns of behaviour might be shared between Post-M and Post-M Anomalous, in some sense, but it is not clear what that sense is, at least if we don’t help ourselves to the features of the stimuli they behave towards. Likewise for patterns of behaviour in Pre-M and Pre-M Faster. Maybe there is some similarity metric or set of equivalence classes that can be non-arbitrarily justified, and that count the two as highly similar, but that counts the original Pre-M and Post-M as different. But again, and for the same reasons</w:t>
      </w:r>
      <w:r w:rsidR="007F18AB" w:rsidRPr="00E71FA3">
        <w:rPr>
          <w:rFonts w:ascii="Times New Roman" w:hAnsi="Times New Roman" w:cs="Times New Roman"/>
        </w:rPr>
        <w:t xml:space="preserve"> as above</w:t>
      </w:r>
      <w:r w:rsidRPr="00E71FA3">
        <w:rPr>
          <w:rFonts w:ascii="Times New Roman" w:hAnsi="Times New Roman" w:cs="Times New Roman"/>
        </w:rPr>
        <w:t>, I’m skeptical that one can be devised. Regardless, the burden is on the internalist to devise one.</w:t>
      </w:r>
    </w:p>
    <w:p w14:paraId="3D04E9FB" w14:textId="4D29E3BE" w:rsidR="00831BA3" w:rsidRDefault="00CC3458" w:rsidP="00BD3E04">
      <w:pPr>
        <w:ind w:firstLine="360"/>
        <w:rPr>
          <w:rFonts w:ascii="Times New Roman" w:hAnsi="Times New Roman" w:cs="Times New Roman"/>
        </w:rPr>
      </w:pPr>
      <w:r w:rsidRPr="00E71FA3">
        <w:rPr>
          <w:rFonts w:ascii="Times New Roman" w:hAnsi="Times New Roman" w:cs="Times New Roman"/>
        </w:rPr>
        <w:t xml:space="preserve">I </w:t>
      </w:r>
      <w:r w:rsidR="007E10D7" w:rsidRPr="00E71FA3">
        <w:rPr>
          <w:rFonts w:ascii="Times New Roman" w:hAnsi="Times New Roman" w:cs="Times New Roman"/>
        </w:rPr>
        <w:t>can’t say anything more conclusive here</w:t>
      </w:r>
      <w:r w:rsidR="00776C8E" w:rsidRPr="00E71FA3">
        <w:rPr>
          <w:rFonts w:ascii="Times New Roman" w:hAnsi="Times New Roman" w:cs="Times New Roman"/>
        </w:rPr>
        <w:t>. I</w:t>
      </w:r>
      <w:r w:rsidR="007E10D7" w:rsidRPr="00E71FA3">
        <w:rPr>
          <w:rFonts w:ascii="Times New Roman" w:hAnsi="Times New Roman" w:cs="Times New Roman"/>
        </w:rPr>
        <w:t>nternalism is</w:t>
      </w:r>
      <w:r w:rsidR="00776C8E" w:rsidRPr="00E71FA3">
        <w:rPr>
          <w:rFonts w:ascii="Times New Roman" w:hAnsi="Times New Roman" w:cs="Times New Roman"/>
        </w:rPr>
        <w:t xml:space="preserve"> not</w:t>
      </w:r>
      <w:r w:rsidR="007E10D7" w:rsidRPr="00E71FA3">
        <w:rPr>
          <w:rFonts w:ascii="Times New Roman" w:hAnsi="Times New Roman" w:cs="Times New Roman"/>
        </w:rPr>
        <w:t xml:space="preserve"> self-contradictory, </w:t>
      </w:r>
      <w:r w:rsidR="00776C8E" w:rsidRPr="00E71FA3">
        <w:rPr>
          <w:rFonts w:ascii="Times New Roman" w:hAnsi="Times New Roman" w:cs="Times New Roman"/>
        </w:rPr>
        <w:t xml:space="preserve">and it’s unlikely that </w:t>
      </w:r>
      <w:r w:rsidR="00243DCA" w:rsidRPr="00E71FA3">
        <w:rPr>
          <w:rFonts w:ascii="Times New Roman" w:hAnsi="Times New Roman" w:cs="Times New Roman"/>
        </w:rPr>
        <w:t>it</w:t>
      </w:r>
      <w:r w:rsidR="00776C8E" w:rsidRPr="00E71FA3">
        <w:rPr>
          <w:rFonts w:ascii="Times New Roman" w:hAnsi="Times New Roman" w:cs="Times New Roman"/>
        </w:rPr>
        <w:t xml:space="preserve"> will</w:t>
      </w:r>
      <w:r w:rsidR="007E10D7" w:rsidRPr="00E71FA3">
        <w:rPr>
          <w:rFonts w:ascii="Times New Roman" w:hAnsi="Times New Roman" w:cs="Times New Roman"/>
        </w:rPr>
        <w:t xml:space="preserve"> </w:t>
      </w:r>
      <w:r w:rsidR="007F18AB" w:rsidRPr="00E71FA3">
        <w:rPr>
          <w:rFonts w:ascii="Times New Roman" w:hAnsi="Times New Roman" w:cs="Times New Roman"/>
        </w:rPr>
        <w:t>be outright</w:t>
      </w:r>
      <w:r w:rsidR="007E10D7" w:rsidRPr="00E71FA3">
        <w:rPr>
          <w:rFonts w:ascii="Times New Roman" w:hAnsi="Times New Roman" w:cs="Times New Roman"/>
        </w:rPr>
        <w:t xml:space="preserve"> inconsistent with </w:t>
      </w:r>
      <w:r w:rsidR="00E22967">
        <w:rPr>
          <w:rFonts w:ascii="Times New Roman" w:hAnsi="Times New Roman" w:cs="Times New Roman"/>
        </w:rPr>
        <w:t>any</w:t>
      </w:r>
      <w:r w:rsidR="007E10D7" w:rsidRPr="00E71FA3">
        <w:rPr>
          <w:rFonts w:ascii="Times New Roman" w:hAnsi="Times New Roman" w:cs="Times New Roman"/>
        </w:rPr>
        <w:t xml:space="preserve"> </w:t>
      </w:r>
      <w:r w:rsidR="00776C8E" w:rsidRPr="00E71FA3">
        <w:rPr>
          <w:rFonts w:ascii="Times New Roman" w:hAnsi="Times New Roman" w:cs="Times New Roman"/>
        </w:rPr>
        <w:t xml:space="preserve">observed </w:t>
      </w:r>
      <w:r w:rsidR="00243DCA" w:rsidRPr="00E71FA3">
        <w:rPr>
          <w:rFonts w:ascii="Times New Roman" w:hAnsi="Times New Roman" w:cs="Times New Roman"/>
        </w:rPr>
        <w:t xml:space="preserve">phenomenon </w:t>
      </w:r>
      <w:r w:rsidR="00420B63" w:rsidRPr="00E71FA3">
        <w:rPr>
          <w:rFonts w:ascii="Times New Roman" w:hAnsi="Times New Roman" w:cs="Times New Roman"/>
        </w:rPr>
        <w:t>since</w:t>
      </w:r>
      <w:r w:rsidR="007E10D7" w:rsidRPr="00E71FA3">
        <w:rPr>
          <w:rFonts w:ascii="Times New Roman" w:hAnsi="Times New Roman" w:cs="Times New Roman"/>
        </w:rPr>
        <w:t xml:space="preserve"> it doesn’t make direct empirical predictions but </w:t>
      </w:r>
      <w:r w:rsidR="001E2A20" w:rsidRPr="00E71FA3">
        <w:rPr>
          <w:rFonts w:ascii="Times New Roman" w:hAnsi="Times New Roman" w:cs="Times New Roman"/>
        </w:rPr>
        <w:t>merely</w:t>
      </w:r>
      <w:r w:rsidR="007E10D7" w:rsidRPr="00E71FA3">
        <w:rPr>
          <w:rFonts w:ascii="Times New Roman" w:hAnsi="Times New Roman" w:cs="Times New Roman"/>
        </w:rPr>
        <w:t xml:space="preserve"> guides the construction of theories, </w:t>
      </w:r>
      <w:r w:rsidR="00776C8E" w:rsidRPr="00E71FA3">
        <w:rPr>
          <w:rFonts w:ascii="Times New Roman" w:hAnsi="Times New Roman" w:cs="Times New Roman"/>
        </w:rPr>
        <w:t>instructing</w:t>
      </w:r>
      <w:r w:rsidR="0041121F" w:rsidRPr="00E71FA3">
        <w:rPr>
          <w:rFonts w:ascii="Times New Roman" w:hAnsi="Times New Roman" w:cs="Times New Roman"/>
        </w:rPr>
        <w:t xml:space="preserve"> theorists to pay attention to one set of facts rather than another in their individuating or taxonomizing practices</w:t>
      </w:r>
      <w:r w:rsidR="007E10D7" w:rsidRPr="00E71FA3">
        <w:rPr>
          <w:rFonts w:ascii="Times New Roman" w:hAnsi="Times New Roman" w:cs="Times New Roman"/>
        </w:rPr>
        <w:t>.</w:t>
      </w:r>
      <w:r w:rsidR="0041121F" w:rsidRPr="00E71FA3">
        <w:rPr>
          <w:rFonts w:ascii="Times New Roman" w:hAnsi="Times New Roman" w:cs="Times New Roman"/>
        </w:rPr>
        <w:t xml:space="preserve"> </w:t>
      </w:r>
      <w:r w:rsidR="00F358BD" w:rsidRPr="00E71FA3">
        <w:rPr>
          <w:rFonts w:ascii="Times New Roman" w:hAnsi="Times New Roman" w:cs="Times New Roman"/>
        </w:rPr>
        <w:t xml:space="preserve">This is </w:t>
      </w:r>
      <w:r w:rsidR="0059770A" w:rsidRPr="00E71FA3">
        <w:rPr>
          <w:rFonts w:ascii="Times New Roman" w:hAnsi="Times New Roman" w:cs="Times New Roman"/>
        </w:rPr>
        <w:t>apparent</w:t>
      </w:r>
      <w:r w:rsidR="00F358BD" w:rsidRPr="00E71FA3">
        <w:rPr>
          <w:rFonts w:ascii="Times New Roman" w:hAnsi="Times New Roman" w:cs="Times New Roman"/>
        </w:rPr>
        <w:t xml:space="preserve"> in other discussions of computational externalism as well, e.g. </w:t>
      </w:r>
      <w:r w:rsidR="00F358BD"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{"citationItems":[{"id":"ITEM-1","itemData":{"DOI":"10.1080/09515080601085856","author":[{"dropping-particle":"","family":"Horowitz","given":"Amir","non-dropping-particle":"","parse-names":false,"suffix":""}],"container-title":"Philosophical Psychology","id":"ITEM-1","issue":"1","issued":{"date-parts":[["2007"]]},"page":"65-80","title":"Computation, External Factors, and Cognitive Explanations","type":"article-journal","volume":"20"},"locator":"74-75","uris":["http://www.mendeley.com/documents/?uuid=896b9fe8-c676-4efc-976d-b3aa022eaa41"]}],"mendeley":{"formattedCitation":"(Horowitz, 2007, pp. 74–75)","plainTextFormattedCitation":"(Horowitz, 2007, pp. 74–75)","previouslyFormattedCitation":"(Horowitz, 2007, pp. 74–75)"},"properties":{"noteIndex":0},"schema":"https://github.com/citation-style-language/schema/raw/master/csl-citation.json"}</w:instrText>
      </w:r>
      <w:r w:rsidR="00F358BD" w:rsidRPr="00E71FA3">
        <w:rPr>
          <w:rFonts w:ascii="Times New Roman" w:hAnsi="Times New Roman" w:cs="Times New Roman"/>
        </w:rPr>
        <w:fldChar w:fldCharType="separate"/>
      </w:r>
      <w:r w:rsidR="00E743E4" w:rsidRPr="00E71FA3">
        <w:rPr>
          <w:rFonts w:ascii="Times New Roman" w:hAnsi="Times New Roman" w:cs="Times New Roman"/>
          <w:noProof/>
        </w:rPr>
        <w:t>(Horowitz, 2007, pp. 74–75)</w:t>
      </w:r>
      <w:r w:rsidR="00F358BD" w:rsidRPr="00E71FA3">
        <w:rPr>
          <w:rFonts w:ascii="Times New Roman" w:hAnsi="Times New Roman" w:cs="Times New Roman"/>
        </w:rPr>
        <w:fldChar w:fldCharType="end"/>
      </w:r>
      <w:r w:rsidR="00F358BD" w:rsidRPr="00E71FA3">
        <w:rPr>
          <w:rFonts w:ascii="Times New Roman" w:hAnsi="Times New Roman" w:cs="Times New Roman"/>
        </w:rPr>
        <w:t xml:space="preserve">, where internal individuation is </w:t>
      </w:r>
      <w:r w:rsidR="00243DCA" w:rsidRPr="00E71FA3">
        <w:rPr>
          <w:rFonts w:ascii="Times New Roman" w:hAnsi="Times New Roman" w:cs="Times New Roman"/>
        </w:rPr>
        <w:t xml:space="preserve">dismissed on strikingly </w:t>
      </w:r>
      <w:r w:rsidR="0059770A" w:rsidRPr="00E71FA3">
        <w:rPr>
          <w:rFonts w:ascii="Times New Roman" w:hAnsi="Times New Roman" w:cs="Times New Roman"/>
        </w:rPr>
        <w:t xml:space="preserve">brief and </w:t>
      </w:r>
      <w:r w:rsidR="00243DCA" w:rsidRPr="00E71FA3">
        <w:rPr>
          <w:rFonts w:ascii="Times New Roman" w:hAnsi="Times New Roman" w:cs="Times New Roman"/>
        </w:rPr>
        <w:t>inconclusive grounds</w:t>
      </w:r>
      <w:r w:rsidR="00F358BD" w:rsidRPr="00E71FA3">
        <w:rPr>
          <w:rFonts w:ascii="Times New Roman" w:hAnsi="Times New Roman" w:cs="Times New Roman"/>
        </w:rPr>
        <w:t xml:space="preserve">. A </w:t>
      </w:r>
      <w:r w:rsidR="00243DCA" w:rsidRPr="00E71FA3">
        <w:rPr>
          <w:rFonts w:ascii="Times New Roman" w:hAnsi="Times New Roman" w:cs="Times New Roman"/>
        </w:rPr>
        <w:t>more detailed</w:t>
      </w:r>
      <w:r w:rsidR="00F358BD" w:rsidRPr="00E71FA3">
        <w:rPr>
          <w:rFonts w:ascii="Times New Roman" w:hAnsi="Times New Roman" w:cs="Times New Roman"/>
        </w:rPr>
        <w:t xml:space="preserve"> discussion is better, but the other discussants are right not to spend too much time </w:t>
      </w:r>
      <w:r w:rsidR="00243DCA" w:rsidRPr="00E71FA3">
        <w:rPr>
          <w:rFonts w:ascii="Times New Roman" w:hAnsi="Times New Roman" w:cs="Times New Roman"/>
        </w:rPr>
        <w:t>digging</w:t>
      </w:r>
      <w:r w:rsidR="00F358BD" w:rsidRPr="00E71FA3">
        <w:rPr>
          <w:rFonts w:ascii="Times New Roman" w:hAnsi="Times New Roman" w:cs="Times New Roman"/>
        </w:rPr>
        <w:t xml:space="preserve"> into </w:t>
      </w:r>
      <w:r w:rsidR="00F358BD" w:rsidRPr="00E71FA3">
        <w:rPr>
          <w:rFonts w:ascii="Times New Roman" w:hAnsi="Times New Roman" w:cs="Times New Roman"/>
          <w:i/>
        </w:rPr>
        <w:t>every possible</w:t>
      </w:r>
      <w:r w:rsidR="00F358BD" w:rsidRPr="00E71FA3">
        <w:rPr>
          <w:rFonts w:ascii="Times New Roman" w:hAnsi="Times New Roman" w:cs="Times New Roman"/>
        </w:rPr>
        <w:t xml:space="preserve"> internalist approach, since</w:t>
      </w:r>
      <w:r w:rsidR="00D44245" w:rsidRPr="00E71FA3">
        <w:rPr>
          <w:rFonts w:ascii="Times New Roman" w:hAnsi="Times New Roman" w:cs="Times New Roman"/>
        </w:rPr>
        <w:t xml:space="preserve"> it is unl</w:t>
      </w:r>
      <w:r w:rsidR="00243DCA" w:rsidRPr="00E71FA3">
        <w:rPr>
          <w:rFonts w:ascii="Times New Roman" w:hAnsi="Times New Roman" w:cs="Times New Roman"/>
        </w:rPr>
        <w:t>i</w:t>
      </w:r>
      <w:r w:rsidR="00D44245" w:rsidRPr="00E71FA3">
        <w:rPr>
          <w:rFonts w:ascii="Times New Roman" w:hAnsi="Times New Roman" w:cs="Times New Roman"/>
        </w:rPr>
        <w:t>kely that</w:t>
      </w:r>
      <w:r w:rsidR="00F358BD" w:rsidRPr="00E71FA3">
        <w:rPr>
          <w:rFonts w:ascii="Times New Roman" w:hAnsi="Times New Roman" w:cs="Times New Roman"/>
        </w:rPr>
        <w:t xml:space="preserve"> </w:t>
      </w:r>
      <w:r w:rsidR="00D44245" w:rsidRPr="00E71FA3">
        <w:rPr>
          <w:rFonts w:ascii="Times New Roman" w:hAnsi="Times New Roman" w:cs="Times New Roman"/>
        </w:rPr>
        <w:t>any</w:t>
      </w:r>
      <w:r w:rsidR="00F358BD" w:rsidRPr="00E71FA3">
        <w:rPr>
          <w:rFonts w:ascii="Times New Roman" w:hAnsi="Times New Roman" w:cs="Times New Roman"/>
        </w:rPr>
        <w:t xml:space="preserve"> will reveal a contradiction. </w:t>
      </w:r>
      <w:r w:rsidR="00776C8E" w:rsidRPr="00E71FA3">
        <w:rPr>
          <w:rFonts w:ascii="Times New Roman" w:hAnsi="Times New Roman" w:cs="Times New Roman"/>
        </w:rPr>
        <w:t>Rather than a contradiction, w</w:t>
      </w:r>
      <w:r w:rsidR="0041121F" w:rsidRPr="00E71FA3">
        <w:rPr>
          <w:rFonts w:ascii="Times New Roman" w:hAnsi="Times New Roman" w:cs="Times New Roman"/>
        </w:rPr>
        <w:t xml:space="preserve">hat should convince us to reject </w:t>
      </w:r>
      <w:r w:rsidR="0041121F" w:rsidRPr="00E71FA3">
        <w:rPr>
          <w:rFonts w:ascii="Times New Roman" w:hAnsi="Times New Roman" w:cs="Times New Roman"/>
        </w:rPr>
        <w:lastRenderedPageBreak/>
        <w:t xml:space="preserve">internalism are </w:t>
      </w:r>
      <w:r w:rsidR="001E2A20" w:rsidRPr="00E71FA3">
        <w:rPr>
          <w:rFonts w:ascii="Times New Roman" w:hAnsi="Times New Roman" w:cs="Times New Roman"/>
        </w:rPr>
        <w:t xml:space="preserve">situations where paying attention to </w:t>
      </w:r>
      <w:r w:rsidR="00F358BD" w:rsidRPr="00E71FA3">
        <w:rPr>
          <w:rFonts w:ascii="Times New Roman" w:hAnsi="Times New Roman" w:cs="Times New Roman"/>
        </w:rPr>
        <w:t>internal features</w:t>
      </w:r>
      <w:r w:rsidR="009204B5" w:rsidRPr="00E71FA3">
        <w:rPr>
          <w:rFonts w:ascii="Times New Roman" w:hAnsi="Times New Roman" w:cs="Times New Roman"/>
        </w:rPr>
        <w:t xml:space="preserve"> </w:t>
      </w:r>
      <w:r w:rsidR="008A45E7">
        <w:rPr>
          <w:rFonts w:ascii="Times New Roman" w:hAnsi="Times New Roman" w:cs="Times New Roman"/>
        </w:rPr>
        <w:t xml:space="preserve">just </w:t>
      </w:r>
      <w:r w:rsidR="009204B5" w:rsidRPr="00E71FA3">
        <w:rPr>
          <w:rFonts w:ascii="Times New Roman" w:hAnsi="Times New Roman" w:cs="Times New Roman"/>
        </w:rPr>
        <w:t>doesn’t pay off. I</w:t>
      </w:r>
      <w:r w:rsidR="001E2A20" w:rsidRPr="00E71FA3">
        <w:rPr>
          <w:rFonts w:ascii="Times New Roman" w:hAnsi="Times New Roman" w:cs="Times New Roman"/>
        </w:rPr>
        <w:t xml:space="preserve">n the case at hand, those are situations where the taxonomy we </w:t>
      </w:r>
      <w:r w:rsidR="00420B63" w:rsidRPr="00E71FA3">
        <w:rPr>
          <w:rFonts w:ascii="Times New Roman" w:hAnsi="Times New Roman" w:cs="Times New Roman"/>
        </w:rPr>
        <w:t>need</w:t>
      </w:r>
      <w:r w:rsidR="001E2A20" w:rsidRPr="00E71FA3">
        <w:rPr>
          <w:rFonts w:ascii="Times New Roman" w:hAnsi="Times New Roman" w:cs="Times New Roman"/>
        </w:rPr>
        <w:t xml:space="preserve"> can’t be generated from </w:t>
      </w:r>
      <w:r w:rsidR="00243DCA" w:rsidRPr="00E71FA3">
        <w:rPr>
          <w:rFonts w:ascii="Times New Roman" w:hAnsi="Times New Roman" w:cs="Times New Roman"/>
        </w:rPr>
        <w:t>internal</w:t>
      </w:r>
      <w:r w:rsidR="001E2A20" w:rsidRPr="00E71FA3">
        <w:rPr>
          <w:rFonts w:ascii="Times New Roman" w:hAnsi="Times New Roman" w:cs="Times New Roman"/>
        </w:rPr>
        <w:t xml:space="preserve"> </w:t>
      </w:r>
      <w:r w:rsidR="00F358BD" w:rsidRPr="00E71FA3">
        <w:rPr>
          <w:rFonts w:ascii="Times New Roman" w:hAnsi="Times New Roman" w:cs="Times New Roman"/>
        </w:rPr>
        <w:t>features</w:t>
      </w:r>
      <w:r w:rsidR="001E2A20" w:rsidRPr="00E71FA3">
        <w:rPr>
          <w:rFonts w:ascii="Times New Roman" w:hAnsi="Times New Roman" w:cs="Times New Roman"/>
        </w:rPr>
        <w:t xml:space="preserve">. </w:t>
      </w:r>
      <w:r w:rsidR="00243DCA" w:rsidRPr="00E71FA3">
        <w:rPr>
          <w:rFonts w:ascii="Times New Roman" w:hAnsi="Times New Roman" w:cs="Times New Roman"/>
        </w:rPr>
        <w:t>I’ve just argued that the</w:t>
      </w:r>
      <w:r w:rsidR="001E2A20" w:rsidRPr="00E71FA3">
        <w:rPr>
          <w:rFonts w:ascii="Times New Roman" w:hAnsi="Times New Roman" w:cs="Times New Roman"/>
        </w:rPr>
        <w:t xml:space="preserve"> case I introduced in section 4 </w:t>
      </w:r>
      <w:r w:rsidR="00243DCA" w:rsidRPr="00E71FA3">
        <w:rPr>
          <w:rFonts w:ascii="Times New Roman" w:hAnsi="Times New Roman" w:cs="Times New Roman"/>
        </w:rPr>
        <w:t>presents</w:t>
      </w:r>
      <w:r w:rsidR="00F358BD" w:rsidRPr="00E71FA3">
        <w:rPr>
          <w:rFonts w:ascii="Times New Roman" w:hAnsi="Times New Roman" w:cs="Times New Roman"/>
        </w:rPr>
        <w:t xml:space="preserve"> such</w:t>
      </w:r>
      <w:r w:rsidR="001E2A20" w:rsidRPr="00E71FA3">
        <w:rPr>
          <w:rFonts w:ascii="Times New Roman" w:hAnsi="Times New Roman" w:cs="Times New Roman"/>
        </w:rPr>
        <w:t xml:space="preserve"> a </w:t>
      </w:r>
      <w:r w:rsidR="0059770A" w:rsidRPr="00E71FA3">
        <w:rPr>
          <w:rFonts w:ascii="Times New Roman" w:hAnsi="Times New Roman" w:cs="Times New Roman"/>
        </w:rPr>
        <w:t>situation</w:t>
      </w:r>
      <w:r w:rsidR="001E2A20" w:rsidRPr="00E71FA3">
        <w:rPr>
          <w:rFonts w:ascii="Times New Roman" w:hAnsi="Times New Roman" w:cs="Times New Roman"/>
        </w:rPr>
        <w:t xml:space="preserve">. The facts available to the internalist—changes to cone mosaic structure and </w:t>
      </w:r>
      <w:r w:rsidR="007F18AB" w:rsidRPr="00E71FA3">
        <w:rPr>
          <w:rFonts w:ascii="Times New Roman" w:hAnsi="Times New Roman" w:cs="Times New Roman"/>
        </w:rPr>
        <w:t xml:space="preserve">perhaps </w:t>
      </w:r>
      <w:r w:rsidR="001E2A20" w:rsidRPr="00E71FA3">
        <w:rPr>
          <w:rFonts w:ascii="Times New Roman" w:hAnsi="Times New Roman" w:cs="Times New Roman"/>
        </w:rPr>
        <w:t xml:space="preserve">post-receptoral patterns of </w:t>
      </w:r>
      <w:r w:rsidR="00243DCA" w:rsidRPr="00E71FA3">
        <w:rPr>
          <w:rFonts w:ascii="Times New Roman" w:hAnsi="Times New Roman" w:cs="Times New Roman"/>
        </w:rPr>
        <w:t xml:space="preserve">internal </w:t>
      </w:r>
      <w:r w:rsidR="001E2A20" w:rsidRPr="00E71FA3">
        <w:rPr>
          <w:rFonts w:ascii="Times New Roman" w:hAnsi="Times New Roman" w:cs="Times New Roman"/>
        </w:rPr>
        <w:t>activity—offer no clear way to make the taxonomic distinctions we need made.</w:t>
      </w:r>
      <w:r w:rsidR="008A45E7" w:rsidRPr="00082892">
        <w:rPr>
          <w:rStyle w:val="FootnoteReference"/>
        </w:rPr>
        <w:footnoteReference w:id="30"/>
      </w:r>
      <w:r w:rsidR="001E2A20" w:rsidRPr="00E71FA3">
        <w:rPr>
          <w:rFonts w:ascii="Times New Roman" w:hAnsi="Times New Roman" w:cs="Times New Roman"/>
        </w:rPr>
        <w:t xml:space="preserve"> </w:t>
      </w:r>
      <w:r w:rsidR="008A45E7">
        <w:rPr>
          <w:rFonts w:ascii="Times New Roman" w:hAnsi="Times New Roman" w:cs="Times New Roman"/>
        </w:rPr>
        <w:t>I haven’t shown that</w:t>
      </w:r>
      <w:r w:rsidR="001E2A20" w:rsidRPr="00E71FA3">
        <w:rPr>
          <w:rFonts w:ascii="Times New Roman" w:hAnsi="Times New Roman" w:cs="Times New Roman"/>
        </w:rPr>
        <w:t xml:space="preserve"> it is impossible to find a route from those facts to those distinctions, but this is a problem that any internalist account has to address, and I see no reason to be optimistic about their solving it.</w:t>
      </w:r>
    </w:p>
    <w:p w14:paraId="367BB1EE" w14:textId="6F48D7A5" w:rsidR="00D44245" w:rsidRPr="00E71FA3" w:rsidRDefault="00D44245" w:rsidP="00BD3E04">
      <w:pPr>
        <w:ind w:firstLine="360"/>
        <w:rPr>
          <w:rFonts w:ascii="Times New Roman" w:hAnsi="Times New Roman" w:cs="Times New Roman"/>
        </w:rPr>
      </w:pPr>
      <w:r w:rsidRPr="00E71FA3">
        <w:rPr>
          <w:rFonts w:ascii="Times New Roman" w:hAnsi="Times New Roman" w:cs="Times New Roman"/>
        </w:rPr>
        <w:t>This is a lot like the conclusion reached by a few other computational externalists, but with the importan</w:t>
      </w:r>
      <w:r w:rsidR="00973A6C" w:rsidRPr="00E71FA3">
        <w:rPr>
          <w:rFonts w:ascii="Times New Roman" w:hAnsi="Times New Roman" w:cs="Times New Roman"/>
        </w:rPr>
        <w:t xml:space="preserve">t differences that (1) here, </w:t>
      </w:r>
      <w:r w:rsidR="00243DCA" w:rsidRPr="00E71FA3">
        <w:rPr>
          <w:rFonts w:ascii="Times New Roman" w:hAnsi="Times New Roman" w:cs="Times New Roman"/>
        </w:rPr>
        <w:t xml:space="preserve">it is a real </w:t>
      </w:r>
      <w:r w:rsidR="00973A6C" w:rsidRPr="00E71FA3">
        <w:rPr>
          <w:rFonts w:ascii="Times New Roman" w:hAnsi="Times New Roman" w:cs="Times New Roman"/>
        </w:rPr>
        <w:t xml:space="preserve">cognitive </w:t>
      </w:r>
      <w:r w:rsidRPr="00E71FA3">
        <w:rPr>
          <w:rFonts w:ascii="Times New Roman" w:hAnsi="Times New Roman" w:cs="Times New Roman"/>
        </w:rPr>
        <w:t xml:space="preserve">system </w:t>
      </w:r>
      <w:r w:rsidR="00243DCA" w:rsidRPr="00E71FA3">
        <w:rPr>
          <w:rFonts w:ascii="Times New Roman" w:hAnsi="Times New Roman" w:cs="Times New Roman"/>
        </w:rPr>
        <w:t xml:space="preserve">that </w:t>
      </w:r>
      <w:r w:rsidRPr="00E71FA3">
        <w:rPr>
          <w:rFonts w:ascii="Times New Roman" w:hAnsi="Times New Roman" w:cs="Times New Roman"/>
        </w:rPr>
        <w:t>calls for externalist individuation, rather than a toy system (</w:t>
      </w:r>
      <w:r w:rsidR="00243DCA" w:rsidRPr="00E71FA3">
        <w:rPr>
          <w:rFonts w:ascii="Times New Roman" w:hAnsi="Times New Roman" w:cs="Times New Roman"/>
        </w:rPr>
        <w:t xml:space="preserve">e.g. </w:t>
      </w:r>
      <w:r w:rsidRPr="00E71FA3">
        <w:rPr>
          <w:rFonts w:ascii="Times New Roman" w:hAnsi="Times New Roman" w:cs="Times New Roman"/>
        </w:rPr>
        <w:t xml:space="preserve">Shagrir’s </w:t>
      </w:r>
      <w:r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agrir","given":"Oron","non-dropping-particle":"","parse-names":false,"suffix":""}],"container-title":"Mind","id":"ITEM-1","issue":"438","issued":{"date-parts":[["2001"]]},"page":"369-400","title":"Content, Computation and Externalism","type":"article-journal","volume":"110"},"suppress-author":1,"uris":["http://www.mendeley.com/documents/?uuid=36c61cb9-4e09-4aca-8a53-ec73a4bb6524"]}],"mendeley":{"formattedCitation":"(2001)","plainTextFormattedCitation":"(2001)","previouslyFormattedCitation":"(2001)"},"properties":{"noteIndex":0},"schema":"https://github.com/citation-style-language/schema/raw/master/csl-citation.json"}</w:instrText>
      </w:r>
      <w:r w:rsidRPr="00E71FA3">
        <w:rPr>
          <w:rFonts w:ascii="Times New Roman" w:hAnsi="Times New Roman" w:cs="Times New Roman"/>
        </w:rPr>
        <w:fldChar w:fldCharType="separate"/>
      </w:r>
      <w:r w:rsidR="00E743E4" w:rsidRPr="00E71FA3">
        <w:rPr>
          <w:rFonts w:ascii="Times New Roman" w:hAnsi="Times New Roman" w:cs="Times New Roman"/>
          <w:noProof/>
        </w:rPr>
        <w:t>(2001)</w:t>
      </w:r>
      <w:r w:rsidRPr="00E71FA3">
        <w:rPr>
          <w:rFonts w:ascii="Times New Roman" w:hAnsi="Times New Roman" w:cs="Times New Roman"/>
        </w:rPr>
        <w:fldChar w:fldCharType="end"/>
      </w:r>
      <w:r w:rsidR="00243DCA" w:rsidRPr="00E71FA3">
        <w:rPr>
          <w:rFonts w:ascii="Times New Roman" w:hAnsi="Times New Roman" w:cs="Times New Roman"/>
        </w:rPr>
        <w:t xml:space="preserve"> wiring diagram</w:t>
      </w:r>
      <w:r w:rsidR="00EE6CBD" w:rsidRPr="00E71FA3">
        <w:rPr>
          <w:rFonts w:ascii="Times New Roman" w:hAnsi="Times New Roman" w:cs="Times New Roman"/>
        </w:rPr>
        <w:t xml:space="preserve">), and (2) I have not had to rely on any notion of representation, or any </w:t>
      </w:r>
      <w:r w:rsidR="00562A8A" w:rsidRPr="00E71FA3">
        <w:rPr>
          <w:rFonts w:ascii="Times New Roman" w:hAnsi="Times New Roman" w:cs="Times New Roman"/>
        </w:rPr>
        <w:t>serious</w:t>
      </w:r>
      <w:r w:rsidR="0059770A" w:rsidRPr="00E71FA3">
        <w:rPr>
          <w:rFonts w:ascii="Times New Roman" w:hAnsi="Times New Roman" w:cs="Times New Roman"/>
        </w:rPr>
        <w:t xml:space="preserve"> </w:t>
      </w:r>
      <w:r w:rsidR="00EE6CBD" w:rsidRPr="00E71FA3">
        <w:rPr>
          <w:rFonts w:ascii="Times New Roman" w:hAnsi="Times New Roman" w:cs="Times New Roman"/>
        </w:rPr>
        <w:t xml:space="preserve">commitments about the notion of computation, to derive externalism. (1) is important </w:t>
      </w:r>
      <w:r w:rsidR="001301D3" w:rsidRPr="00E71FA3">
        <w:rPr>
          <w:rFonts w:ascii="Times New Roman" w:hAnsi="Times New Roman" w:cs="Times New Roman"/>
        </w:rPr>
        <w:t>because</w:t>
      </w:r>
      <w:r w:rsidR="00EE6CBD" w:rsidRPr="00E71FA3">
        <w:rPr>
          <w:rFonts w:ascii="Times New Roman" w:hAnsi="Times New Roman" w:cs="Times New Roman"/>
        </w:rPr>
        <w:t xml:space="preserve"> if </w:t>
      </w:r>
      <w:r w:rsidR="00243DCA" w:rsidRPr="00E71FA3">
        <w:rPr>
          <w:rFonts w:ascii="Times New Roman" w:hAnsi="Times New Roman" w:cs="Times New Roman"/>
        </w:rPr>
        <w:t>some explanatory practice</w:t>
      </w:r>
      <w:r w:rsidR="00EE6CBD" w:rsidRPr="00E71FA3">
        <w:rPr>
          <w:rFonts w:ascii="Times New Roman" w:hAnsi="Times New Roman" w:cs="Times New Roman"/>
        </w:rPr>
        <w:t xml:space="preserve"> </w:t>
      </w:r>
      <w:r w:rsidR="00243DCA" w:rsidRPr="00E71FA3">
        <w:rPr>
          <w:rFonts w:ascii="Times New Roman" w:hAnsi="Times New Roman" w:cs="Times New Roman"/>
        </w:rPr>
        <w:t>calls for</w:t>
      </w:r>
      <w:r w:rsidR="00EE6CBD" w:rsidRPr="00E71FA3">
        <w:rPr>
          <w:rFonts w:ascii="Times New Roman" w:hAnsi="Times New Roman" w:cs="Times New Roman"/>
        </w:rPr>
        <w:t xml:space="preserve"> externalist individuation, that can’t be proved by showing that a </w:t>
      </w:r>
      <w:r w:rsidR="008A45E7">
        <w:rPr>
          <w:rFonts w:ascii="Times New Roman" w:hAnsi="Times New Roman" w:cs="Times New Roman"/>
        </w:rPr>
        <w:t xml:space="preserve">toy </w:t>
      </w:r>
      <w:r w:rsidR="00EE6CBD" w:rsidRPr="00E71FA3">
        <w:rPr>
          <w:rFonts w:ascii="Times New Roman" w:hAnsi="Times New Roman" w:cs="Times New Roman"/>
        </w:rPr>
        <w:t xml:space="preserve">system </w:t>
      </w:r>
      <w:r w:rsidR="00EE6CBD" w:rsidRPr="00E71FA3">
        <w:rPr>
          <w:rFonts w:ascii="Times New Roman" w:hAnsi="Times New Roman" w:cs="Times New Roman"/>
          <w:i/>
        </w:rPr>
        <w:t>that does not fall under that explanatory practice</w:t>
      </w:r>
      <w:r w:rsidR="00EE6CBD" w:rsidRPr="00E71FA3">
        <w:rPr>
          <w:rFonts w:ascii="Times New Roman" w:hAnsi="Times New Roman" w:cs="Times New Roman"/>
        </w:rPr>
        <w:t xml:space="preserve"> would, if it were to fall under that practice, require externalist individuati</w:t>
      </w:r>
      <w:r w:rsidR="00243DCA" w:rsidRPr="00E71FA3">
        <w:rPr>
          <w:rFonts w:ascii="Times New Roman" w:hAnsi="Times New Roman" w:cs="Times New Roman"/>
        </w:rPr>
        <w:t xml:space="preserve">on. </w:t>
      </w:r>
      <w:r w:rsidR="008A45E7">
        <w:rPr>
          <w:rFonts w:ascii="Times New Roman" w:hAnsi="Times New Roman" w:cs="Times New Roman"/>
        </w:rPr>
        <w:t xml:space="preserve">If rocks or bricks </w:t>
      </w:r>
      <w:r w:rsidR="009B3C54" w:rsidRPr="00E71FA3">
        <w:rPr>
          <w:rFonts w:ascii="Times New Roman" w:hAnsi="Times New Roman" w:cs="Times New Roman"/>
        </w:rPr>
        <w:t xml:space="preserve">or weather </w:t>
      </w:r>
      <w:r w:rsidR="008A45E7">
        <w:rPr>
          <w:rFonts w:ascii="Times New Roman" w:hAnsi="Times New Roman" w:cs="Times New Roman"/>
        </w:rPr>
        <w:t>balloons</w:t>
      </w:r>
      <w:r w:rsidR="009B3C54" w:rsidRPr="00E71FA3">
        <w:rPr>
          <w:rFonts w:ascii="Times New Roman" w:hAnsi="Times New Roman" w:cs="Times New Roman"/>
        </w:rPr>
        <w:t xml:space="preserve"> fell under the practice of computational explanation, that kind of explanation would look a lot different than it is. It is precisely the fact that those things </w:t>
      </w:r>
      <w:r w:rsidR="009B3C54" w:rsidRPr="00E71FA3">
        <w:rPr>
          <w:rFonts w:ascii="Times New Roman" w:hAnsi="Times New Roman" w:cs="Times New Roman"/>
          <w:i/>
        </w:rPr>
        <w:t xml:space="preserve">don’t </w:t>
      </w:r>
      <w:r w:rsidR="009B3C54" w:rsidRPr="00E71FA3">
        <w:rPr>
          <w:rFonts w:ascii="Times New Roman" w:hAnsi="Times New Roman" w:cs="Times New Roman"/>
        </w:rPr>
        <w:t>fall under</w:t>
      </w:r>
      <w:r w:rsidR="00562A8A" w:rsidRPr="00E71FA3">
        <w:rPr>
          <w:rFonts w:ascii="Times New Roman" w:hAnsi="Times New Roman" w:cs="Times New Roman"/>
        </w:rPr>
        <w:t xml:space="preserve"> the p</w:t>
      </w:r>
      <w:r w:rsidR="008A45E7">
        <w:rPr>
          <w:rFonts w:ascii="Times New Roman" w:hAnsi="Times New Roman" w:cs="Times New Roman"/>
        </w:rPr>
        <w:t>ractice, but cognitive systems d</w:t>
      </w:r>
      <w:r w:rsidR="00562A8A" w:rsidRPr="00E71FA3">
        <w:rPr>
          <w:rFonts w:ascii="Times New Roman" w:hAnsi="Times New Roman" w:cs="Times New Roman"/>
        </w:rPr>
        <w:t>o,</w:t>
      </w:r>
      <w:r w:rsidR="009B3C54" w:rsidRPr="00E71FA3">
        <w:rPr>
          <w:rFonts w:ascii="Times New Roman" w:hAnsi="Times New Roman" w:cs="Times New Roman"/>
        </w:rPr>
        <w:t xml:space="preserve"> that makes it interesting.</w:t>
      </w:r>
      <w:r w:rsidR="009B3C54" w:rsidRPr="00082892">
        <w:rPr>
          <w:rStyle w:val="FootnoteReference"/>
        </w:rPr>
        <w:footnoteReference w:id="31"/>
      </w:r>
      <w:r w:rsidR="002C14BC">
        <w:rPr>
          <w:rFonts w:ascii="Times New Roman" w:hAnsi="Times New Roman" w:cs="Times New Roman"/>
        </w:rPr>
        <w:t xml:space="preserve"> </w:t>
      </w:r>
      <w:r w:rsidR="00243DCA" w:rsidRPr="00E71FA3">
        <w:rPr>
          <w:rFonts w:ascii="Times New Roman" w:hAnsi="Times New Roman" w:cs="Times New Roman"/>
        </w:rPr>
        <w:t xml:space="preserve">(2) is important because it means that—as I discussed in section 1—the externalism defended here is unambiguously </w:t>
      </w:r>
      <w:r w:rsidR="00243DCA" w:rsidRPr="00E71FA3">
        <w:rPr>
          <w:rFonts w:ascii="Times New Roman" w:hAnsi="Times New Roman" w:cs="Times New Roman"/>
          <w:i/>
        </w:rPr>
        <w:t>syntactic externalism</w:t>
      </w:r>
      <w:r w:rsidR="00243DCA" w:rsidRPr="00E71FA3">
        <w:rPr>
          <w:rFonts w:ascii="Times New Roman" w:hAnsi="Times New Roman" w:cs="Times New Roman"/>
        </w:rPr>
        <w:t xml:space="preserve">. (2) </w:t>
      </w:r>
      <w:r w:rsidR="0059770A" w:rsidRPr="00E71FA3">
        <w:rPr>
          <w:rFonts w:ascii="Times New Roman" w:hAnsi="Times New Roman" w:cs="Times New Roman"/>
        </w:rPr>
        <w:t xml:space="preserve">also </w:t>
      </w:r>
      <w:r w:rsidR="00EE6CBD" w:rsidRPr="00E71FA3">
        <w:rPr>
          <w:rFonts w:ascii="Times New Roman" w:hAnsi="Times New Roman" w:cs="Times New Roman"/>
        </w:rPr>
        <w:t>leaves us in a position to investigate computa</w:t>
      </w:r>
      <w:r w:rsidR="00973A6C" w:rsidRPr="00E71FA3">
        <w:rPr>
          <w:rFonts w:ascii="Times New Roman" w:hAnsi="Times New Roman" w:cs="Times New Roman"/>
        </w:rPr>
        <w:t>t</w:t>
      </w:r>
      <w:r w:rsidR="00EE6CBD" w:rsidRPr="00E71FA3">
        <w:rPr>
          <w:rFonts w:ascii="Times New Roman" w:hAnsi="Times New Roman" w:cs="Times New Roman"/>
        </w:rPr>
        <w:t>ional e</w:t>
      </w:r>
      <w:r w:rsidR="00243DCA" w:rsidRPr="00E71FA3">
        <w:rPr>
          <w:rFonts w:ascii="Times New Roman" w:hAnsi="Times New Roman" w:cs="Times New Roman"/>
        </w:rPr>
        <w:t xml:space="preserve">xplanation directly, and </w:t>
      </w:r>
      <w:r w:rsidR="0014688E" w:rsidRPr="00E71FA3">
        <w:rPr>
          <w:rFonts w:ascii="Times New Roman" w:hAnsi="Times New Roman" w:cs="Times New Roman"/>
        </w:rPr>
        <w:t>it allowed</w:t>
      </w:r>
      <w:r w:rsidR="00EE6CBD" w:rsidRPr="00E71FA3">
        <w:rPr>
          <w:rFonts w:ascii="Times New Roman" w:hAnsi="Times New Roman" w:cs="Times New Roman"/>
        </w:rPr>
        <w:t xml:space="preserve"> us to tie the philosophical question of externalism to methodological questions of real importance to cognitive sci</w:t>
      </w:r>
      <w:r w:rsidR="00562A8A" w:rsidRPr="00E71FA3">
        <w:rPr>
          <w:rFonts w:ascii="Times New Roman" w:hAnsi="Times New Roman" w:cs="Times New Roman"/>
        </w:rPr>
        <w:t xml:space="preserve">ence. And </w:t>
      </w:r>
      <w:r w:rsidR="001B7B8B">
        <w:rPr>
          <w:rFonts w:ascii="Times New Roman" w:hAnsi="Times New Roman" w:cs="Times New Roman"/>
        </w:rPr>
        <w:t>as I said in section 2</w:t>
      </w:r>
      <w:r w:rsidR="00EE6CBD" w:rsidRPr="00E71FA3">
        <w:rPr>
          <w:rFonts w:ascii="Times New Roman" w:hAnsi="Times New Roman" w:cs="Times New Roman"/>
        </w:rPr>
        <w:t xml:space="preserve"> it also makes the argument more general: externalism can’t be rejected by adopting</w:t>
      </w:r>
      <w:r w:rsidR="0014688E" w:rsidRPr="00E71FA3">
        <w:rPr>
          <w:rFonts w:ascii="Times New Roman" w:hAnsi="Times New Roman" w:cs="Times New Roman"/>
        </w:rPr>
        <w:t xml:space="preserve"> or rejecting</w:t>
      </w:r>
      <w:r w:rsidR="00562A8A" w:rsidRPr="00E71FA3">
        <w:rPr>
          <w:rFonts w:ascii="Times New Roman" w:hAnsi="Times New Roman" w:cs="Times New Roman"/>
        </w:rPr>
        <w:t xml:space="preserve"> any view of representation, or any more </w:t>
      </w:r>
      <w:r w:rsidR="00323C60" w:rsidRPr="00E71FA3">
        <w:rPr>
          <w:rFonts w:ascii="Times New Roman" w:hAnsi="Times New Roman" w:cs="Times New Roman"/>
        </w:rPr>
        <w:t>committal</w:t>
      </w:r>
      <w:r w:rsidR="00562A8A" w:rsidRPr="00E71FA3">
        <w:rPr>
          <w:rFonts w:ascii="Times New Roman" w:hAnsi="Times New Roman" w:cs="Times New Roman"/>
        </w:rPr>
        <w:t xml:space="preserve"> view of computation.</w:t>
      </w:r>
    </w:p>
    <w:p w14:paraId="70B3FBE2" w14:textId="617BB715" w:rsidR="00077303" w:rsidRDefault="00821F30" w:rsidP="00BD3E04">
      <w:pPr>
        <w:ind w:firstLine="360"/>
        <w:rPr>
          <w:rFonts w:ascii="Times New Roman" w:hAnsi="Times New Roman" w:cs="Times New Roman"/>
        </w:rPr>
      </w:pPr>
      <w:r w:rsidRPr="00E71FA3">
        <w:rPr>
          <w:rFonts w:ascii="Times New Roman" w:hAnsi="Times New Roman" w:cs="Times New Roman"/>
        </w:rPr>
        <w:t>OK. C</w:t>
      </w:r>
      <w:r w:rsidR="006E4042" w:rsidRPr="00E71FA3">
        <w:rPr>
          <w:rFonts w:ascii="Times New Roman" w:hAnsi="Times New Roman" w:cs="Times New Roman"/>
        </w:rPr>
        <w:t>hallenge pose</w:t>
      </w:r>
      <w:r w:rsidR="00951D31" w:rsidRPr="00E71FA3">
        <w:rPr>
          <w:rFonts w:ascii="Times New Roman" w:hAnsi="Times New Roman" w:cs="Times New Roman"/>
        </w:rPr>
        <w:t xml:space="preserve">d; </w:t>
      </w:r>
      <w:r w:rsidR="006E4042" w:rsidRPr="00E71FA3">
        <w:rPr>
          <w:rFonts w:ascii="Times New Roman" w:hAnsi="Times New Roman" w:cs="Times New Roman"/>
        </w:rPr>
        <w:t xml:space="preserve">pessimism sown. That means we, or at least those </w:t>
      </w:r>
      <w:r w:rsidR="00E26A76" w:rsidRPr="00E71FA3">
        <w:rPr>
          <w:rFonts w:ascii="Times New Roman" w:hAnsi="Times New Roman" w:cs="Times New Roman"/>
        </w:rPr>
        <w:t xml:space="preserve">of you who are still on board, are </w:t>
      </w:r>
      <w:r w:rsidR="006E4042" w:rsidRPr="00E71FA3">
        <w:rPr>
          <w:rFonts w:ascii="Times New Roman" w:hAnsi="Times New Roman" w:cs="Times New Roman"/>
        </w:rPr>
        <w:t>externalists</w:t>
      </w:r>
      <w:r w:rsidR="00C21B98" w:rsidRPr="00E71FA3">
        <w:rPr>
          <w:rFonts w:ascii="Times New Roman" w:hAnsi="Times New Roman" w:cs="Times New Roman"/>
        </w:rPr>
        <w:t>—</w:t>
      </w:r>
      <w:r w:rsidR="009200DA" w:rsidRPr="00E71FA3">
        <w:rPr>
          <w:rFonts w:ascii="Times New Roman" w:hAnsi="Times New Roman" w:cs="Times New Roman"/>
        </w:rPr>
        <w:t>at least insofar as</w:t>
      </w:r>
      <w:r w:rsidR="006A787D" w:rsidRPr="00E71FA3">
        <w:rPr>
          <w:rFonts w:ascii="Times New Roman" w:hAnsi="Times New Roman" w:cs="Times New Roman"/>
        </w:rPr>
        <w:t xml:space="preserve"> </w:t>
      </w:r>
      <w:r w:rsidR="007F18AB" w:rsidRPr="00E71FA3">
        <w:rPr>
          <w:rFonts w:ascii="Times New Roman" w:hAnsi="Times New Roman" w:cs="Times New Roman"/>
        </w:rPr>
        <w:t xml:space="preserve">you’re as pessimistic about </w:t>
      </w:r>
      <w:r w:rsidR="00E26A76" w:rsidRPr="00E71FA3">
        <w:rPr>
          <w:rFonts w:ascii="Times New Roman" w:hAnsi="Times New Roman" w:cs="Times New Roman"/>
        </w:rPr>
        <w:t xml:space="preserve">internalism </w:t>
      </w:r>
      <w:r w:rsidR="007F18AB" w:rsidRPr="00E71FA3">
        <w:rPr>
          <w:rFonts w:ascii="Times New Roman" w:hAnsi="Times New Roman" w:cs="Times New Roman"/>
        </w:rPr>
        <w:t>as I am</w:t>
      </w:r>
      <w:r w:rsidR="00E26A76" w:rsidRPr="00E71FA3">
        <w:rPr>
          <w:rFonts w:ascii="Times New Roman" w:hAnsi="Times New Roman" w:cs="Times New Roman"/>
        </w:rPr>
        <w:t xml:space="preserve">, and you’re </w:t>
      </w:r>
      <w:r w:rsidR="009200DA" w:rsidRPr="00E71FA3">
        <w:rPr>
          <w:rFonts w:ascii="Times New Roman" w:hAnsi="Times New Roman" w:cs="Times New Roman"/>
        </w:rPr>
        <w:t xml:space="preserve">therefore </w:t>
      </w:r>
      <w:r w:rsidR="00E26A76" w:rsidRPr="00E71FA3">
        <w:rPr>
          <w:rFonts w:ascii="Times New Roman" w:hAnsi="Times New Roman" w:cs="Times New Roman"/>
        </w:rPr>
        <w:t>in the market for a</w:t>
      </w:r>
      <w:r w:rsidR="0059770A" w:rsidRPr="00E71FA3">
        <w:rPr>
          <w:rFonts w:ascii="Times New Roman" w:hAnsi="Times New Roman" w:cs="Times New Roman"/>
        </w:rPr>
        <w:t>n</w:t>
      </w:r>
      <w:r w:rsidR="00E26A76" w:rsidRPr="00E71FA3">
        <w:rPr>
          <w:rFonts w:ascii="Times New Roman" w:hAnsi="Times New Roman" w:cs="Times New Roman"/>
        </w:rPr>
        <w:t xml:space="preserve"> externalist account.</w:t>
      </w:r>
      <w:r w:rsidR="006A787D" w:rsidRPr="00E71FA3">
        <w:rPr>
          <w:rFonts w:ascii="Times New Roman" w:hAnsi="Times New Roman" w:cs="Times New Roman"/>
        </w:rPr>
        <w:t xml:space="preserve"> </w:t>
      </w:r>
      <w:r w:rsidR="00E26A76" w:rsidRPr="00E71FA3">
        <w:rPr>
          <w:rFonts w:ascii="Times New Roman" w:hAnsi="Times New Roman" w:cs="Times New Roman"/>
        </w:rPr>
        <w:t>As much as I’d like to sell you</w:t>
      </w:r>
      <w:r w:rsidR="00183F56" w:rsidRPr="00E71FA3">
        <w:rPr>
          <w:rFonts w:ascii="Times New Roman" w:hAnsi="Times New Roman" w:cs="Times New Roman"/>
        </w:rPr>
        <w:t xml:space="preserve"> that account here, it would be premature to move from externalism </w:t>
      </w:r>
      <w:r w:rsidR="00EB4AAB" w:rsidRPr="00E71FA3">
        <w:rPr>
          <w:rFonts w:ascii="Times New Roman" w:hAnsi="Times New Roman" w:cs="Times New Roman"/>
        </w:rPr>
        <w:t>directly</w:t>
      </w:r>
      <w:r w:rsidR="00183F56" w:rsidRPr="00E71FA3">
        <w:rPr>
          <w:rFonts w:ascii="Times New Roman" w:hAnsi="Times New Roman" w:cs="Times New Roman"/>
          <w:i/>
        </w:rPr>
        <w:t xml:space="preserve"> </w:t>
      </w:r>
      <w:r w:rsidR="00183F56" w:rsidRPr="00E71FA3">
        <w:rPr>
          <w:rFonts w:ascii="Times New Roman" w:hAnsi="Times New Roman" w:cs="Times New Roman"/>
        </w:rPr>
        <w:t xml:space="preserve">to, say, a view on which computations are individuated by representational contents, as some of the literature does </w:t>
      </w:r>
      <w:r w:rsidR="00183F56"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hagrir","given":"Oron","non-dropping-particle":"","parse-names":false,"suffix":""}],"container-title":"Mind","id":"ITEM-1","issue":"438","issued":{"date-parts":[["2001"]]},"page":"369-400","title":"Content, Computation and Externalism","type":"article-journal","volume":"110"},"uris":["http://www.mendeley.com/documents/?uuid=36c61cb9-4e09-4aca-8a53-ec73a4bb6524"]},{"id":"ITEM-2","itemData":{"DOI":"10.1080/09515080601085856","author":[{"dropping-particle":"","family":"Horowitz","given":"Amir","non-dropping-particle":"","parse-names":false,"suffix":""}],"container-title":"Philosophical Psychology","id":"ITEM-2","issue":"1","issued":{"date-parts":[["2007"]]},"page":"65-80","title":"Computation, External Factors, and Cognitive Explanations","type":"article-journal","volume":"20"},"uris":["http://www.mendeley.com/documents/?uuid=896b9fe8-c676-4efc-976d-b3aa022eaa41"]}],"mendeley":{"formattedCitation":"(Horowitz, 2007; Shagrir, 2001)","plainTextFormattedCitation":"(Horowitz, 2007; Shagrir, 2001)","previouslyFormattedCitation":"(Horowitz, 2007; Shagrir, 2001)"},"properties":{"noteIndex":0},"schema":"https://github.com/citation-style-language/schema/raw/master/csl-citation.json"}</w:instrText>
      </w:r>
      <w:r w:rsidR="00183F56" w:rsidRPr="00E71FA3">
        <w:rPr>
          <w:rFonts w:ascii="Times New Roman" w:hAnsi="Times New Roman" w:cs="Times New Roman"/>
        </w:rPr>
        <w:fldChar w:fldCharType="separate"/>
      </w:r>
      <w:r w:rsidR="00E743E4" w:rsidRPr="00E71FA3">
        <w:rPr>
          <w:rFonts w:ascii="Times New Roman" w:hAnsi="Times New Roman" w:cs="Times New Roman"/>
          <w:noProof/>
        </w:rPr>
        <w:t>(Horowitz, 2007; Shagrir, 2001)</w:t>
      </w:r>
      <w:r w:rsidR="00183F56" w:rsidRPr="00E71FA3">
        <w:rPr>
          <w:rFonts w:ascii="Times New Roman" w:hAnsi="Times New Roman" w:cs="Times New Roman"/>
        </w:rPr>
        <w:fldChar w:fldCharType="end"/>
      </w:r>
      <w:r w:rsidR="00183F56" w:rsidRPr="00E71FA3">
        <w:rPr>
          <w:rFonts w:ascii="Times New Roman" w:hAnsi="Times New Roman" w:cs="Times New Roman"/>
        </w:rPr>
        <w:t>. Though I’ve given some hints, a full externalist account will have to be derived from the practice of computational explanation, just like thi</w:t>
      </w:r>
      <w:r w:rsidR="0059770A" w:rsidRPr="00E71FA3">
        <w:rPr>
          <w:rFonts w:ascii="Times New Roman" w:hAnsi="Times New Roman" w:cs="Times New Roman"/>
        </w:rPr>
        <w:t xml:space="preserve">s </w:t>
      </w:r>
      <w:r w:rsidR="00562A8A" w:rsidRPr="00E71FA3">
        <w:rPr>
          <w:rFonts w:ascii="Times New Roman" w:hAnsi="Times New Roman" w:cs="Times New Roman"/>
        </w:rPr>
        <w:t xml:space="preserve">initial externalist result was, and </w:t>
      </w:r>
      <w:r w:rsidR="0059770A" w:rsidRPr="00E71FA3">
        <w:rPr>
          <w:rFonts w:ascii="Times New Roman" w:hAnsi="Times New Roman" w:cs="Times New Roman"/>
        </w:rPr>
        <w:t>that calls for another full-length article</w:t>
      </w:r>
      <w:r w:rsidR="00183F56" w:rsidRPr="00E71FA3">
        <w:rPr>
          <w:rFonts w:ascii="Times New Roman" w:hAnsi="Times New Roman" w:cs="Times New Roman"/>
        </w:rPr>
        <w:t xml:space="preserve">. </w:t>
      </w:r>
      <w:r w:rsidR="001B7B8B">
        <w:rPr>
          <w:rFonts w:ascii="Times New Roman" w:hAnsi="Times New Roman" w:cs="Times New Roman"/>
        </w:rPr>
        <w:t>For now</w:t>
      </w:r>
      <w:r w:rsidR="00E26A76" w:rsidRPr="00E71FA3">
        <w:rPr>
          <w:rFonts w:ascii="Times New Roman" w:hAnsi="Times New Roman" w:cs="Times New Roman"/>
        </w:rPr>
        <w:t xml:space="preserve">, </w:t>
      </w:r>
      <w:r w:rsidR="00951D31" w:rsidRPr="00E71FA3">
        <w:rPr>
          <w:rFonts w:ascii="Times New Roman" w:hAnsi="Times New Roman" w:cs="Times New Roman"/>
        </w:rPr>
        <w:t xml:space="preserve">I want to conclude </w:t>
      </w:r>
      <w:r w:rsidR="00183F56" w:rsidRPr="00E71FA3">
        <w:rPr>
          <w:rFonts w:ascii="Times New Roman" w:hAnsi="Times New Roman" w:cs="Times New Roman"/>
        </w:rPr>
        <w:t>by</w:t>
      </w:r>
      <w:r w:rsidR="00951D31" w:rsidRPr="00E71FA3">
        <w:rPr>
          <w:rFonts w:ascii="Times New Roman" w:hAnsi="Times New Roman" w:cs="Times New Roman"/>
        </w:rPr>
        <w:t xml:space="preserve"> </w:t>
      </w:r>
      <w:r w:rsidR="0014688E" w:rsidRPr="00E71FA3">
        <w:rPr>
          <w:rFonts w:ascii="Times New Roman" w:hAnsi="Times New Roman" w:cs="Times New Roman"/>
        </w:rPr>
        <w:t>reviewing</w:t>
      </w:r>
      <w:r w:rsidR="00E26A76" w:rsidRPr="00E71FA3">
        <w:rPr>
          <w:rFonts w:ascii="Times New Roman" w:hAnsi="Times New Roman" w:cs="Times New Roman"/>
        </w:rPr>
        <w:t xml:space="preserve"> the motivation</w:t>
      </w:r>
      <w:r w:rsidR="00183F56" w:rsidRPr="00E71FA3">
        <w:rPr>
          <w:rFonts w:ascii="Times New Roman" w:hAnsi="Times New Roman" w:cs="Times New Roman"/>
        </w:rPr>
        <w:t xml:space="preserve"> and desiderata</w:t>
      </w:r>
      <w:r w:rsidR="0014688E" w:rsidRPr="00E71FA3">
        <w:rPr>
          <w:rFonts w:ascii="Times New Roman" w:hAnsi="Times New Roman" w:cs="Times New Roman"/>
        </w:rPr>
        <w:t xml:space="preserve"> for an externalist account, and</w:t>
      </w:r>
      <w:r w:rsidR="00183F56" w:rsidRPr="00E71FA3">
        <w:rPr>
          <w:rFonts w:ascii="Times New Roman" w:hAnsi="Times New Roman" w:cs="Times New Roman"/>
        </w:rPr>
        <w:t xml:space="preserve"> discussing</w:t>
      </w:r>
      <w:r w:rsidR="00E26A76" w:rsidRPr="00E71FA3">
        <w:rPr>
          <w:rFonts w:ascii="Times New Roman" w:hAnsi="Times New Roman" w:cs="Times New Roman"/>
        </w:rPr>
        <w:t xml:space="preserve"> the scientific context in which externalism </w:t>
      </w:r>
      <w:r w:rsidR="009200DA" w:rsidRPr="00E71FA3">
        <w:rPr>
          <w:rFonts w:ascii="Times New Roman" w:hAnsi="Times New Roman" w:cs="Times New Roman"/>
        </w:rPr>
        <w:t>must</w:t>
      </w:r>
      <w:r w:rsidR="0014688E" w:rsidRPr="00E71FA3">
        <w:rPr>
          <w:rFonts w:ascii="Times New Roman" w:hAnsi="Times New Roman" w:cs="Times New Roman"/>
        </w:rPr>
        <w:t xml:space="preserve"> function</w:t>
      </w:r>
      <w:r w:rsidR="00E26A76" w:rsidRPr="00E71FA3">
        <w:rPr>
          <w:rFonts w:ascii="Times New Roman" w:hAnsi="Times New Roman" w:cs="Times New Roman"/>
        </w:rPr>
        <w:t xml:space="preserve"> and the kinds of problems it should </w:t>
      </w:r>
      <w:r w:rsidR="00C77F0A" w:rsidRPr="00E71FA3">
        <w:rPr>
          <w:rFonts w:ascii="Times New Roman" w:hAnsi="Times New Roman" w:cs="Times New Roman"/>
        </w:rPr>
        <w:t>weigh in on</w:t>
      </w:r>
      <w:r w:rsidR="00183F56" w:rsidRPr="00E71FA3">
        <w:rPr>
          <w:rFonts w:ascii="Times New Roman" w:hAnsi="Times New Roman" w:cs="Times New Roman"/>
        </w:rPr>
        <w:t>.</w:t>
      </w:r>
    </w:p>
    <w:p w14:paraId="43D2F03B" w14:textId="77777777" w:rsidR="00077303" w:rsidRPr="00E71FA3" w:rsidRDefault="00077303" w:rsidP="00BD3E04">
      <w:pPr>
        <w:rPr>
          <w:rFonts w:ascii="Times New Roman" w:hAnsi="Times New Roman" w:cs="Times New Roman"/>
        </w:rPr>
      </w:pPr>
    </w:p>
    <w:p w14:paraId="7A179A89" w14:textId="03F39107" w:rsidR="00951D31" w:rsidRPr="008B1443" w:rsidRDefault="00951D31" w:rsidP="00BD3E04">
      <w:pPr>
        <w:rPr>
          <w:rFonts w:ascii="Times New Roman" w:hAnsi="Times New Roman" w:cs="Times New Roman"/>
          <w:b/>
        </w:rPr>
      </w:pPr>
      <w:r w:rsidRPr="008B1443">
        <w:rPr>
          <w:rFonts w:ascii="Times New Roman" w:hAnsi="Times New Roman" w:cs="Times New Roman"/>
          <w:b/>
        </w:rPr>
        <w:t>6</w:t>
      </w:r>
      <w:r w:rsidRPr="008B1443">
        <w:rPr>
          <w:rFonts w:ascii="Times New Roman" w:hAnsi="Times New Roman" w:cs="Times New Roman"/>
          <w:b/>
        </w:rPr>
        <w:tab/>
      </w:r>
      <w:r w:rsidR="00C77F0A" w:rsidRPr="008B1443">
        <w:rPr>
          <w:rFonts w:ascii="Times New Roman" w:hAnsi="Times New Roman" w:cs="Times New Roman"/>
          <w:b/>
        </w:rPr>
        <w:t>Externalist Methodology</w:t>
      </w:r>
      <w:r w:rsidR="00AB2167" w:rsidRPr="008B1443">
        <w:rPr>
          <w:rFonts w:ascii="Times New Roman" w:hAnsi="Times New Roman" w:cs="Times New Roman"/>
          <w:b/>
        </w:rPr>
        <w:t xml:space="preserve"> in </w:t>
      </w:r>
      <w:r w:rsidR="00010679" w:rsidRPr="008B1443">
        <w:rPr>
          <w:rFonts w:ascii="Times New Roman" w:hAnsi="Times New Roman" w:cs="Times New Roman"/>
          <w:b/>
        </w:rPr>
        <w:t xml:space="preserve">Cognitive </w:t>
      </w:r>
      <w:r w:rsidR="00AB2167" w:rsidRPr="008B1443">
        <w:rPr>
          <w:rFonts w:ascii="Times New Roman" w:hAnsi="Times New Roman" w:cs="Times New Roman"/>
          <w:b/>
        </w:rPr>
        <w:t>Science</w:t>
      </w:r>
    </w:p>
    <w:p w14:paraId="31E4D83A" w14:textId="2AD9C77D" w:rsidR="00305C0D" w:rsidRPr="00E71FA3" w:rsidRDefault="00951D31" w:rsidP="00BD3E04">
      <w:pPr>
        <w:tabs>
          <w:tab w:val="left" w:pos="768"/>
        </w:tabs>
        <w:rPr>
          <w:rFonts w:ascii="Times New Roman" w:hAnsi="Times New Roman" w:cs="Times New Roman"/>
        </w:rPr>
      </w:pPr>
      <w:r w:rsidRPr="00E71FA3">
        <w:rPr>
          <w:rFonts w:ascii="Times New Roman" w:hAnsi="Times New Roman" w:cs="Times New Roman"/>
        </w:rPr>
        <w:t xml:space="preserve">I introduced the problem of externalism with the </w:t>
      </w:r>
      <w:r w:rsidR="00305C0D" w:rsidRPr="00E71FA3">
        <w:rPr>
          <w:rFonts w:ascii="Times New Roman" w:hAnsi="Times New Roman" w:cs="Times New Roman"/>
        </w:rPr>
        <w:t>K</w:t>
      </w:r>
      <w:r w:rsidR="00010679" w:rsidRPr="00E71FA3">
        <w:rPr>
          <w:rFonts w:ascii="Times New Roman" w:hAnsi="Times New Roman" w:cs="Times New Roman"/>
        </w:rPr>
        <w:t xml:space="preserve">rakauer </w:t>
      </w:r>
      <w:r w:rsidR="002E686F" w:rsidRPr="00E71FA3">
        <w:rPr>
          <w:rFonts w:ascii="Times New Roman" w:hAnsi="Times New Roman" w:cs="Times New Roman"/>
        </w:rPr>
        <w:t xml:space="preserve">et al </w:t>
      </w:r>
      <w:r w:rsidR="00010679" w:rsidRPr="00E71FA3">
        <w:rPr>
          <w:rFonts w:ascii="Times New Roman" w:hAnsi="Times New Roman" w:cs="Times New Roman"/>
        </w:rPr>
        <w:t>article on externalist</w:t>
      </w:r>
      <w:r w:rsidR="00305C0D" w:rsidRPr="00E71FA3">
        <w:rPr>
          <w:rFonts w:ascii="Times New Roman" w:hAnsi="Times New Roman" w:cs="Times New Roman"/>
        </w:rPr>
        <w:t xml:space="preserve"> methodology. I want to revisit that issue now, with </w:t>
      </w:r>
      <w:r w:rsidR="0059770A" w:rsidRPr="00E71FA3">
        <w:rPr>
          <w:rFonts w:ascii="Times New Roman" w:hAnsi="Times New Roman" w:cs="Times New Roman"/>
        </w:rPr>
        <w:t>a few examples</w:t>
      </w:r>
      <w:r w:rsidR="00305C0D" w:rsidRPr="00E71FA3">
        <w:rPr>
          <w:rFonts w:ascii="Times New Roman" w:hAnsi="Times New Roman" w:cs="Times New Roman"/>
        </w:rPr>
        <w:t xml:space="preserve">, to give a sense of the kinds of interventions an externalist might make into debates </w:t>
      </w:r>
      <w:r w:rsidR="00C77F0A" w:rsidRPr="00E71FA3">
        <w:rPr>
          <w:rFonts w:ascii="Times New Roman" w:hAnsi="Times New Roman" w:cs="Times New Roman"/>
        </w:rPr>
        <w:t>in</w:t>
      </w:r>
      <w:r w:rsidR="00305C0D" w:rsidRPr="00E71FA3">
        <w:rPr>
          <w:rFonts w:ascii="Times New Roman" w:hAnsi="Times New Roman" w:cs="Times New Roman"/>
        </w:rPr>
        <w:t xml:space="preserve"> cognitive </w:t>
      </w:r>
      <w:r w:rsidR="00C77F0A" w:rsidRPr="00E71FA3">
        <w:rPr>
          <w:rFonts w:ascii="Times New Roman" w:hAnsi="Times New Roman" w:cs="Times New Roman"/>
        </w:rPr>
        <w:t>science.</w:t>
      </w:r>
    </w:p>
    <w:p w14:paraId="2A898957" w14:textId="3BCA01DA" w:rsidR="00397EA9" w:rsidRPr="00E71FA3" w:rsidRDefault="00305C0D" w:rsidP="00BD3E04">
      <w:pPr>
        <w:ind w:firstLine="360"/>
        <w:rPr>
          <w:rFonts w:ascii="Times New Roman" w:hAnsi="Times New Roman" w:cs="Times New Roman"/>
        </w:rPr>
      </w:pPr>
      <w:r w:rsidRPr="00E71FA3">
        <w:rPr>
          <w:rFonts w:ascii="Times New Roman" w:hAnsi="Times New Roman" w:cs="Times New Roman"/>
        </w:rPr>
        <w:lastRenderedPageBreak/>
        <w:t>Krakau</w:t>
      </w:r>
      <w:r w:rsidR="00F37B1F" w:rsidRPr="00E71FA3">
        <w:rPr>
          <w:rFonts w:ascii="Times New Roman" w:hAnsi="Times New Roman" w:cs="Times New Roman"/>
        </w:rPr>
        <w:t>er</w:t>
      </w:r>
      <w:r w:rsidR="002E686F" w:rsidRPr="00E71FA3">
        <w:rPr>
          <w:rFonts w:ascii="Times New Roman" w:hAnsi="Times New Roman" w:cs="Times New Roman"/>
        </w:rPr>
        <w:t xml:space="preserve"> et al’s</w:t>
      </w:r>
      <w:r w:rsidR="00F37B1F" w:rsidRPr="00E71FA3">
        <w:rPr>
          <w:rFonts w:ascii="Times New Roman" w:hAnsi="Times New Roman" w:cs="Times New Roman"/>
        </w:rPr>
        <w:t xml:space="preserve"> article raised issues with an </w:t>
      </w:r>
      <w:r w:rsidR="00C77F0A" w:rsidRPr="00E71FA3">
        <w:rPr>
          <w:rFonts w:ascii="Times New Roman" w:hAnsi="Times New Roman" w:cs="Times New Roman"/>
        </w:rPr>
        <w:t>internalistic approach—</w:t>
      </w:r>
      <w:r w:rsidRPr="00E71FA3">
        <w:rPr>
          <w:rFonts w:ascii="Times New Roman" w:hAnsi="Times New Roman" w:cs="Times New Roman"/>
        </w:rPr>
        <w:t>one that takes an organism’s environment to have no influence</w:t>
      </w:r>
      <w:r w:rsidR="008A7322" w:rsidRPr="00E71FA3">
        <w:rPr>
          <w:rFonts w:ascii="Times New Roman" w:hAnsi="Times New Roman" w:cs="Times New Roman"/>
        </w:rPr>
        <w:t xml:space="preserve"> </w:t>
      </w:r>
      <w:r w:rsidRPr="00E71FA3">
        <w:rPr>
          <w:rFonts w:ascii="Times New Roman" w:hAnsi="Times New Roman" w:cs="Times New Roman"/>
        </w:rPr>
        <w:t xml:space="preserve">on that organism’s </w:t>
      </w:r>
      <w:r w:rsidR="002E686F" w:rsidRPr="00E71FA3">
        <w:rPr>
          <w:rFonts w:ascii="Times New Roman" w:hAnsi="Times New Roman" w:cs="Times New Roman"/>
        </w:rPr>
        <w:t>cognitive</w:t>
      </w:r>
      <w:r w:rsidRPr="00E71FA3">
        <w:rPr>
          <w:rFonts w:ascii="Times New Roman" w:hAnsi="Times New Roman" w:cs="Times New Roman"/>
        </w:rPr>
        <w:t xml:space="preserve"> structure. As I mentioned earlier, Krakauer and </w:t>
      </w:r>
      <w:r w:rsidR="00AB2167" w:rsidRPr="00E71FA3">
        <w:rPr>
          <w:rFonts w:ascii="Times New Roman" w:hAnsi="Times New Roman" w:cs="Times New Roman"/>
        </w:rPr>
        <w:t xml:space="preserve">other </w:t>
      </w:r>
      <w:r w:rsidRPr="00E71FA3">
        <w:rPr>
          <w:rFonts w:ascii="Times New Roman" w:hAnsi="Times New Roman" w:cs="Times New Roman"/>
        </w:rPr>
        <w:t>cognitive scientists generally understand this as a methodological problem rather than a substantive one, but the substantive conclusion reached above clearly bears on the methodolo</w:t>
      </w:r>
      <w:r w:rsidR="007F18AB" w:rsidRPr="00E71FA3">
        <w:rPr>
          <w:rFonts w:ascii="Times New Roman" w:hAnsi="Times New Roman" w:cs="Times New Roman"/>
        </w:rPr>
        <w:t>gical problem. If an organism’s cognitive</w:t>
      </w:r>
      <w:r w:rsidRPr="00E71FA3">
        <w:rPr>
          <w:rFonts w:ascii="Times New Roman" w:hAnsi="Times New Roman" w:cs="Times New Roman"/>
        </w:rPr>
        <w:t xml:space="preserve"> </w:t>
      </w:r>
      <w:r w:rsidR="00BE354A" w:rsidRPr="00E71FA3">
        <w:rPr>
          <w:rFonts w:ascii="Times New Roman" w:hAnsi="Times New Roman" w:cs="Times New Roman"/>
        </w:rPr>
        <w:t>structure</w:t>
      </w:r>
      <w:r w:rsidRPr="00E71FA3">
        <w:rPr>
          <w:rFonts w:ascii="Times New Roman" w:hAnsi="Times New Roman" w:cs="Times New Roman"/>
        </w:rPr>
        <w:t xml:space="preserve"> is dependent on its environment, we had better not </w:t>
      </w:r>
      <w:r w:rsidR="008A7322" w:rsidRPr="00E71FA3">
        <w:rPr>
          <w:rFonts w:ascii="Times New Roman" w:hAnsi="Times New Roman" w:cs="Times New Roman"/>
        </w:rPr>
        <w:t>experiment</w:t>
      </w:r>
      <w:r w:rsidR="008A7322" w:rsidRPr="00E71FA3">
        <w:rPr>
          <w:rFonts w:ascii="Times New Roman" w:hAnsi="Times New Roman" w:cs="Times New Roman"/>
          <w:i/>
        </w:rPr>
        <w:t xml:space="preserve"> </w:t>
      </w:r>
      <w:r w:rsidR="00F37B1F" w:rsidRPr="00E71FA3">
        <w:rPr>
          <w:rFonts w:ascii="Times New Roman" w:hAnsi="Times New Roman" w:cs="Times New Roman"/>
        </w:rPr>
        <w:t xml:space="preserve">or theorize </w:t>
      </w:r>
      <w:r w:rsidRPr="00E71FA3">
        <w:rPr>
          <w:rFonts w:ascii="Times New Roman" w:hAnsi="Times New Roman" w:cs="Times New Roman"/>
        </w:rPr>
        <w:t xml:space="preserve">like the organism had its </w:t>
      </w:r>
      <w:r w:rsidR="007F18AB" w:rsidRPr="00E71FA3">
        <w:rPr>
          <w:rFonts w:ascii="Times New Roman" w:hAnsi="Times New Roman" w:cs="Times New Roman"/>
        </w:rPr>
        <w:t>cognitive</w:t>
      </w:r>
      <w:r w:rsidR="00397EA9" w:rsidRPr="00E71FA3">
        <w:rPr>
          <w:rFonts w:ascii="Times New Roman" w:hAnsi="Times New Roman" w:cs="Times New Roman"/>
        </w:rPr>
        <w:t xml:space="preserve"> structure intrinsically.</w:t>
      </w:r>
    </w:p>
    <w:p w14:paraId="2C5A14D2" w14:textId="4116303D" w:rsidR="00FA4106" w:rsidRPr="00E71FA3" w:rsidRDefault="00397EA9" w:rsidP="00BD3E04">
      <w:pPr>
        <w:ind w:firstLine="360"/>
        <w:rPr>
          <w:rFonts w:ascii="Times New Roman" w:hAnsi="Times New Roman" w:cs="Times New Roman"/>
        </w:rPr>
      </w:pPr>
      <w:r w:rsidRPr="00E71FA3">
        <w:rPr>
          <w:rFonts w:ascii="Times New Roman" w:hAnsi="Times New Roman" w:cs="Times New Roman"/>
        </w:rPr>
        <w:t xml:space="preserve">One approach that </w:t>
      </w:r>
      <w:r w:rsidRPr="00E71FA3">
        <w:rPr>
          <w:rFonts w:ascii="Times New Roman" w:hAnsi="Times New Roman" w:cs="Times New Roman"/>
          <w:i/>
        </w:rPr>
        <w:t>does</w:t>
      </w:r>
      <w:r w:rsidRPr="00E71FA3">
        <w:rPr>
          <w:rFonts w:ascii="Times New Roman" w:hAnsi="Times New Roman" w:cs="Times New Roman"/>
        </w:rPr>
        <w:t xml:space="preserve"> so theorize is connectomics</w:t>
      </w:r>
      <w:r w:rsidR="00D045A9" w:rsidRPr="00E71FA3">
        <w:rPr>
          <w:rFonts w:ascii="Times New Roman" w:hAnsi="Times New Roman" w:cs="Times New Roman"/>
        </w:rPr>
        <w:t>, at least on some of its more radical presentations</w:t>
      </w:r>
      <w:r w:rsidR="00C94CEB" w:rsidRPr="00E71FA3">
        <w:rPr>
          <w:rFonts w:ascii="Times New Roman" w:hAnsi="Times New Roman" w:cs="Times New Roman"/>
        </w:rPr>
        <w:t xml:space="preserve">. </w:t>
      </w:r>
      <w:r w:rsidR="00077303">
        <w:rPr>
          <w:rFonts w:ascii="Times New Roman" w:hAnsi="Times New Roman" w:cs="Times New Roman"/>
        </w:rPr>
        <w:t xml:space="preserve">Connectomics is the attempt to understand brain functions by mapping every neuron in the brain, and every one of its synapses with other neurons. We have very good connectome maps of certain simple organisms like </w:t>
      </w:r>
      <w:r w:rsidR="00077303">
        <w:rPr>
          <w:rFonts w:ascii="Times New Roman" w:hAnsi="Times New Roman" w:cs="Times New Roman"/>
          <w:i/>
        </w:rPr>
        <w:t>C. elegans</w:t>
      </w:r>
      <w:r w:rsidR="00077303">
        <w:rPr>
          <w:rFonts w:ascii="Times New Roman" w:hAnsi="Times New Roman" w:cs="Times New Roman"/>
        </w:rPr>
        <w:t xml:space="preserve">, and we have a promising start on small sections of the human brain. </w:t>
      </w:r>
      <w:r w:rsidRPr="00E71FA3">
        <w:rPr>
          <w:rFonts w:ascii="Times New Roman" w:hAnsi="Times New Roman" w:cs="Times New Roman"/>
        </w:rPr>
        <w:t>T</w:t>
      </w:r>
      <w:r w:rsidR="00305C0D" w:rsidRPr="00E71FA3">
        <w:rPr>
          <w:rFonts w:ascii="Times New Roman" w:hAnsi="Times New Roman" w:cs="Times New Roman"/>
        </w:rPr>
        <w:t>here is a growing appreciation in neuroscience for the pow</w:t>
      </w:r>
      <w:r w:rsidR="00D045A9" w:rsidRPr="00E71FA3">
        <w:rPr>
          <w:rFonts w:ascii="Times New Roman" w:hAnsi="Times New Roman" w:cs="Times New Roman"/>
        </w:rPr>
        <w:t xml:space="preserve">er of </w:t>
      </w:r>
      <w:r w:rsidR="00077303">
        <w:rPr>
          <w:rFonts w:ascii="Times New Roman" w:hAnsi="Times New Roman" w:cs="Times New Roman"/>
        </w:rPr>
        <w:t>this</w:t>
      </w:r>
      <w:r w:rsidR="00D045A9" w:rsidRPr="00E71FA3">
        <w:rPr>
          <w:rFonts w:ascii="Times New Roman" w:hAnsi="Times New Roman" w:cs="Times New Roman"/>
        </w:rPr>
        <w:t xml:space="preserve"> approach (though t</w:t>
      </w:r>
      <w:r w:rsidR="0059770A" w:rsidRPr="00E71FA3">
        <w:rPr>
          <w:rFonts w:ascii="Times New Roman" w:hAnsi="Times New Roman" w:cs="Times New Roman"/>
        </w:rPr>
        <w:t xml:space="preserve">here is </w:t>
      </w:r>
      <w:r w:rsidR="00305C0D" w:rsidRPr="00E71FA3">
        <w:rPr>
          <w:rFonts w:ascii="Times New Roman" w:hAnsi="Times New Roman" w:cs="Times New Roman"/>
        </w:rPr>
        <w:t>skep</w:t>
      </w:r>
      <w:r w:rsidR="00F37B1F" w:rsidRPr="00E71FA3">
        <w:rPr>
          <w:rFonts w:ascii="Times New Roman" w:hAnsi="Times New Roman" w:cs="Times New Roman"/>
        </w:rPr>
        <w:t xml:space="preserve">ticism in </w:t>
      </w:r>
      <w:r w:rsidRPr="00E71FA3">
        <w:rPr>
          <w:rFonts w:ascii="Times New Roman" w:hAnsi="Times New Roman" w:cs="Times New Roman"/>
        </w:rPr>
        <w:t>some</w:t>
      </w:r>
      <w:r w:rsidR="00F37B1F" w:rsidRPr="00E71FA3">
        <w:rPr>
          <w:rFonts w:ascii="Times New Roman" w:hAnsi="Times New Roman" w:cs="Times New Roman"/>
        </w:rPr>
        <w:t xml:space="preserve"> quarters as well</w:t>
      </w:r>
      <w:r w:rsidR="0059770A" w:rsidRPr="00E71FA3">
        <w:rPr>
          <w:rFonts w:ascii="Times New Roman" w:hAnsi="Times New Roman" w:cs="Times New Roman"/>
        </w:rPr>
        <w:t>).</w:t>
      </w:r>
      <w:r w:rsidR="00FA4106" w:rsidRPr="00E71FA3">
        <w:rPr>
          <w:rFonts w:ascii="Times New Roman" w:hAnsi="Times New Roman" w:cs="Times New Roman"/>
        </w:rPr>
        <w:t xml:space="preserve"> I </w:t>
      </w:r>
      <w:r w:rsidR="00305C0D" w:rsidRPr="00E71FA3">
        <w:rPr>
          <w:rFonts w:ascii="Times New Roman" w:hAnsi="Times New Roman" w:cs="Times New Roman"/>
        </w:rPr>
        <w:t xml:space="preserve">don’t want to suggest that this appreciation is </w:t>
      </w:r>
      <w:r w:rsidRPr="00E71FA3">
        <w:rPr>
          <w:rFonts w:ascii="Times New Roman" w:hAnsi="Times New Roman" w:cs="Times New Roman"/>
        </w:rPr>
        <w:t xml:space="preserve">entirely </w:t>
      </w:r>
      <w:r w:rsidR="00305C0D" w:rsidRPr="00E71FA3">
        <w:rPr>
          <w:rFonts w:ascii="Times New Roman" w:hAnsi="Times New Roman" w:cs="Times New Roman"/>
        </w:rPr>
        <w:t xml:space="preserve">misplaced, but </w:t>
      </w:r>
      <w:r w:rsidRPr="00E71FA3">
        <w:rPr>
          <w:rFonts w:ascii="Times New Roman" w:hAnsi="Times New Roman" w:cs="Times New Roman"/>
        </w:rPr>
        <w:t>if externalism is true it must be tempered</w:t>
      </w:r>
      <w:r w:rsidR="00305C0D" w:rsidRPr="00E71FA3">
        <w:rPr>
          <w:rFonts w:ascii="Times New Roman" w:hAnsi="Times New Roman" w:cs="Times New Roman"/>
        </w:rPr>
        <w:t xml:space="preserve">. Here’s what I mean by that. To discover the computational structure of an organism it will undoubtedly be necessary to understand its internal </w:t>
      </w:r>
      <w:r w:rsidR="0059770A" w:rsidRPr="00E71FA3">
        <w:rPr>
          <w:rFonts w:ascii="Times New Roman" w:hAnsi="Times New Roman" w:cs="Times New Roman"/>
        </w:rPr>
        <w:t xml:space="preserve">causal or physical </w:t>
      </w:r>
      <w:r w:rsidR="00305C0D" w:rsidRPr="00E71FA3">
        <w:rPr>
          <w:rFonts w:ascii="Times New Roman" w:hAnsi="Times New Roman" w:cs="Times New Roman"/>
        </w:rPr>
        <w:t xml:space="preserve">organization. Even theorists who </w:t>
      </w:r>
      <w:r w:rsidR="00F37B1F" w:rsidRPr="00E71FA3">
        <w:rPr>
          <w:rFonts w:ascii="Times New Roman" w:hAnsi="Times New Roman" w:cs="Times New Roman"/>
        </w:rPr>
        <w:t xml:space="preserve">see </w:t>
      </w:r>
      <w:r w:rsidR="00AB2167" w:rsidRPr="00E71FA3">
        <w:rPr>
          <w:rFonts w:ascii="Times New Roman" w:hAnsi="Times New Roman" w:cs="Times New Roman"/>
        </w:rPr>
        <w:t xml:space="preserve">computational </w:t>
      </w:r>
      <w:r w:rsidR="00F37B1F" w:rsidRPr="00E71FA3">
        <w:rPr>
          <w:rFonts w:ascii="Times New Roman" w:hAnsi="Times New Roman" w:cs="Times New Roman"/>
        </w:rPr>
        <w:t xml:space="preserve">psychology as </w:t>
      </w:r>
      <w:r w:rsidRPr="00E71FA3">
        <w:rPr>
          <w:rFonts w:ascii="Times New Roman" w:hAnsi="Times New Roman" w:cs="Times New Roman"/>
        </w:rPr>
        <w:t xml:space="preserve">radically </w:t>
      </w:r>
      <w:r w:rsidR="00F37B1F" w:rsidRPr="00E71FA3">
        <w:rPr>
          <w:rFonts w:ascii="Times New Roman" w:hAnsi="Times New Roman" w:cs="Times New Roman"/>
        </w:rPr>
        <w:t>autonomous from neuroscience</w:t>
      </w:r>
      <w:r w:rsidR="00AB2167" w:rsidRPr="00E71FA3">
        <w:rPr>
          <w:rFonts w:ascii="Times New Roman" w:hAnsi="Times New Roman" w:cs="Times New Roman"/>
        </w:rPr>
        <w:t xml:space="preserve"> </w:t>
      </w:r>
      <w:r w:rsidR="002E686F"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{"citationItems":[{"id":"ITEM-1","itemData":{"author":[{"dropping-particle":"","family":"Gallistel","given":"C. R.","non-dropping-particle":"","parse-names":false,"suffix":""},{"dropping-particle":"","family":"King","given":"Adam Philip","non-dropping-particle":"","parse-names":false,"suffix":""}],"id":"ITEM-1","issued":{"date-parts":[["2009"]]},"publisher":"Wiley-Blackwell","title":"Memory and the Computational Brain","type":"book"},"uris":["http://www.mendeley.com/documents/?uuid=887213c1-3ad2-40ad-86e8-0165819b6294"]}],"mendeley":{"formattedCitation":"(Gallistel &amp; King, 2009)","plainTextFormattedCitation":"(Gallistel &amp; King, 2009)","previouslyFormattedCitation":"(Gallistel &amp; King, 2009)"},"properties":{"noteIndex":0},"schema":"https://github.com/citation-style-language/schema/raw/master/csl-citation.json"}</w:instrText>
      </w:r>
      <w:r w:rsidR="002E686F" w:rsidRPr="00E71FA3">
        <w:rPr>
          <w:rFonts w:ascii="Times New Roman" w:hAnsi="Times New Roman" w:cs="Times New Roman"/>
        </w:rPr>
        <w:fldChar w:fldCharType="separate"/>
      </w:r>
      <w:r w:rsidR="00E743E4" w:rsidRPr="00E71FA3">
        <w:rPr>
          <w:rFonts w:ascii="Times New Roman" w:hAnsi="Times New Roman" w:cs="Times New Roman"/>
          <w:noProof/>
        </w:rPr>
        <w:t>(Gallistel &amp; King, 2009)</w:t>
      </w:r>
      <w:r w:rsidR="002E686F" w:rsidRPr="00E71FA3">
        <w:rPr>
          <w:rFonts w:ascii="Times New Roman" w:hAnsi="Times New Roman" w:cs="Times New Roman"/>
        </w:rPr>
        <w:fldChar w:fldCharType="end"/>
      </w:r>
      <w:r w:rsidR="002E686F" w:rsidRPr="00E71FA3">
        <w:rPr>
          <w:rFonts w:ascii="Times New Roman" w:hAnsi="Times New Roman" w:cs="Times New Roman"/>
        </w:rPr>
        <w:t xml:space="preserve"> </w:t>
      </w:r>
      <w:r w:rsidR="00305C0D" w:rsidRPr="00E71FA3">
        <w:rPr>
          <w:rFonts w:ascii="Times New Roman" w:hAnsi="Times New Roman" w:cs="Times New Roman"/>
        </w:rPr>
        <w:t xml:space="preserve">agree that questions of implementation—and thus questions about </w:t>
      </w:r>
      <w:r w:rsidR="008A7322" w:rsidRPr="00E71FA3">
        <w:rPr>
          <w:rFonts w:ascii="Times New Roman" w:hAnsi="Times New Roman" w:cs="Times New Roman"/>
        </w:rPr>
        <w:t>what</w:t>
      </w:r>
      <w:r w:rsidR="00305C0D" w:rsidRPr="00E71FA3">
        <w:rPr>
          <w:rFonts w:ascii="Times New Roman" w:hAnsi="Times New Roman" w:cs="Times New Roman"/>
        </w:rPr>
        <w:t xml:space="preserve"> </w:t>
      </w:r>
      <w:r w:rsidR="0059770A" w:rsidRPr="00E71FA3">
        <w:rPr>
          <w:rFonts w:ascii="Times New Roman" w:hAnsi="Times New Roman" w:cs="Times New Roman"/>
        </w:rPr>
        <w:t>computations</w:t>
      </w:r>
      <w:r w:rsidR="00305C0D" w:rsidRPr="00E71FA3">
        <w:rPr>
          <w:rFonts w:ascii="Times New Roman" w:hAnsi="Times New Roman" w:cs="Times New Roman"/>
        </w:rPr>
        <w:t xml:space="preserve"> </w:t>
      </w:r>
      <w:r w:rsidR="00FA4106" w:rsidRPr="00E71FA3">
        <w:rPr>
          <w:rFonts w:ascii="Times New Roman" w:hAnsi="Times New Roman" w:cs="Times New Roman"/>
        </w:rPr>
        <w:t xml:space="preserve">a system is </w:t>
      </w:r>
      <w:r w:rsidR="0059770A" w:rsidRPr="00E71FA3">
        <w:rPr>
          <w:rFonts w:ascii="Times New Roman" w:hAnsi="Times New Roman" w:cs="Times New Roman"/>
        </w:rPr>
        <w:t xml:space="preserve">even </w:t>
      </w:r>
      <w:r w:rsidR="00FA4106" w:rsidRPr="00E71FA3">
        <w:rPr>
          <w:rFonts w:ascii="Times New Roman" w:hAnsi="Times New Roman" w:cs="Times New Roman"/>
        </w:rPr>
        <w:t>capable of performing</w:t>
      </w:r>
      <w:r w:rsidR="00305C0D" w:rsidRPr="00E71FA3">
        <w:rPr>
          <w:rFonts w:ascii="Times New Roman" w:hAnsi="Times New Roman" w:cs="Times New Roman"/>
        </w:rPr>
        <w:t>—</w:t>
      </w:r>
      <w:r w:rsidR="00F37B1F" w:rsidRPr="00E71FA3">
        <w:rPr>
          <w:rFonts w:ascii="Times New Roman" w:hAnsi="Times New Roman" w:cs="Times New Roman"/>
        </w:rPr>
        <w:t>depend on</w:t>
      </w:r>
      <w:r w:rsidR="00305C0D" w:rsidRPr="00E71FA3">
        <w:rPr>
          <w:rFonts w:ascii="Times New Roman" w:hAnsi="Times New Roman" w:cs="Times New Roman"/>
        </w:rPr>
        <w:t xml:space="preserve"> neurological details. </w:t>
      </w:r>
      <w:r w:rsidR="00FC7F7E" w:rsidRPr="00E71FA3">
        <w:rPr>
          <w:rFonts w:ascii="Times New Roman" w:hAnsi="Times New Roman" w:cs="Times New Roman"/>
        </w:rPr>
        <w:t xml:space="preserve">But the appreciation of connectomics is misguided insofar as it derives from a belief that the connectome will </w:t>
      </w:r>
      <w:r w:rsidR="008A7322" w:rsidRPr="00E71FA3">
        <w:rPr>
          <w:rFonts w:ascii="Times New Roman" w:hAnsi="Times New Roman" w:cs="Times New Roman"/>
          <w:i/>
        </w:rPr>
        <w:t>itself</w:t>
      </w:r>
      <w:r w:rsidR="008A7322" w:rsidRPr="00E71FA3">
        <w:rPr>
          <w:rFonts w:ascii="Times New Roman" w:hAnsi="Times New Roman" w:cs="Times New Roman"/>
        </w:rPr>
        <w:t xml:space="preserve"> </w:t>
      </w:r>
      <w:r w:rsidR="00FC7F7E" w:rsidRPr="00E71FA3">
        <w:rPr>
          <w:rFonts w:ascii="Times New Roman" w:hAnsi="Times New Roman" w:cs="Times New Roman"/>
        </w:rPr>
        <w:t xml:space="preserve">settle questions about the </w:t>
      </w:r>
      <w:r w:rsidR="002E686F" w:rsidRPr="00E71FA3">
        <w:rPr>
          <w:rFonts w:ascii="Times New Roman" w:hAnsi="Times New Roman" w:cs="Times New Roman"/>
        </w:rPr>
        <w:t>cognitive</w:t>
      </w:r>
      <w:r w:rsidR="00FC7F7E" w:rsidRPr="00E71FA3">
        <w:rPr>
          <w:rFonts w:ascii="Times New Roman" w:hAnsi="Times New Roman" w:cs="Times New Roman"/>
        </w:rPr>
        <w:t xml:space="preserve"> structure of the brain</w:t>
      </w:r>
      <w:r w:rsidR="002E686F" w:rsidRPr="00E71FA3">
        <w:rPr>
          <w:rFonts w:ascii="Times New Roman" w:hAnsi="Times New Roman" w:cs="Times New Roman"/>
        </w:rPr>
        <w:t xml:space="preserve"> </w:t>
      </w:r>
      <w:r w:rsidR="002E686F"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author":[{"dropping-particle":"","family":"Seung","given":"Sebastian","non-dropping-particle":"","parse-names":false,"suffix":""}],"id":"ITEM-1","issued":{"date-parts":[["2012"]]},"publisher":"Mariner","title":"Connectome","type":"book"},"uris":["http://www.mendeley.com/documents/?uuid=ea215549-819d-4d0b-bf16-818ca83e5eb3"]}],"mendeley":{"formattedCitation":"(Seung, 2012)","plainTextFormattedCitation":"(Seung, 2012)","previouslyFormattedCitation":"(Seung, 2012)"},"properties":{"noteIndex":0},"schema":"https://github.com/citation-style-language/schema/raw/master/csl-citation.json"}</w:instrText>
      </w:r>
      <w:r w:rsidR="002E686F" w:rsidRPr="00E71FA3">
        <w:rPr>
          <w:rFonts w:ascii="Times New Roman" w:hAnsi="Times New Roman" w:cs="Times New Roman"/>
        </w:rPr>
        <w:fldChar w:fldCharType="separate"/>
      </w:r>
      <w:r w:rsidR="00E743E4" w:rsidRPr="00E71FA3">
        <w:rPr>
          <w:rFonts w:ascii="Times New Roman" w:hAnsi="Times New Roman" w:cs="Times New Roman"/>
          <w:noProof/>
        </w:rPr>
        <w:t>(Seung, 2012)</w:t>
      </w:r>
      <w:r w:rsidR="002E686F" w:rsidRPr="00E71FA3">
        <w:rPr>
          <w:rFonts w:ascii="Times New Roman" w:hAnsi="Times New Roman" w:cs="Times New Roman"/>
        </w:rPr>
        <w:fldChar w:fldCharType="end"/>
      </w:r>
      <w:r w:rsidR="00C94CEB" w:rsidRPr="00E71FA3">
        <w:rPr>
          <w:rFonts w:ascii="Times New Roman" w:hAnsi="Times New Roman" w:cs="Times New Roman"/>
        </w:rPr>
        <w:t>, or will settle those questions with relatively little input from environment- and task-analysis</w:t>
      </w:r>
      <w:r w:rsidR="002E686F" w:rsidRPr="00E71FA3">
        <w:rPr>
          <w:rFonts w:ascii="Times New Roman" w:hAnsi="Times New Roman" w:cs="Times New Roman"/>
        </w:rPr>
        <w:t xml:space="preserve">. </w:t>
      </w:r>
      <w:r w:rsidR="00FC7F7E" w:rsidRPr="00E71FA3">
        <w:rPr>
          <w:rFonts w:ascii="Times New Roman" w:hAnsi="Times New Roman" w:cs="Times New Roman"/>
        </w:rPr>
        <w:t>That is an internalist approach</w:t>
      </w:r>
      <w:r w:rsidR="001F3D1A" w:rsidRPr="00E71FA3">
        <w:rPr>
          <w:rFonts w:ascii="Times New Roman" w:hAnsi="Times New Roman" w:cs="Times New Roman"/>
        </w:rPr>
        <w:t xml:space="preserve"> and</w:t>
      </w:r>
      <w:r w:rsidR="00FC7F7E" w:rsidRPr="00E71FA3">
        <w:rPr>
          <w:rFonts w:ascii="Times New Roman" w:hAnsi="Times New Roman" w:cs="Times New Roman"/>
        </w:rPr>
        <w:t xml:space="preserve">, </w:t>
      </w:r>
      <w:r w:rsidR="002E686F" w:rsidRPr="00E71FA3">
        <w:rPr>
          <w:rFonts w:ascii="Times New Roman" w:hAnsi="Times New Roman" w:cs="Times New Roman"/>
        </w:rPr>
        <w:t xml:space="preserve">insofar as the cognitive structure of the brain is understood computationally, it is an internalist approach to computation. This is </w:t>
      </w:r>
      <w:r w:rsidR="00FC7F7E" w:rsidRPr="00E71FA3">
        <w:rPr>
          <w:rFonts w:ascii="Times New Roman" w:hAnsi="Times New Roman" w:cs="Times New Roman"/>
        </w:rPr>
        <w:t>i</w:t>
      </w:r>
      <w:r w:rsidR="008A7322" w:rsidRPr="00E71FA3">
        <w:rPr>
          <w:rFonts w:ascii="Times New Roman" w:hAnsi="Times New Roman" w:cs="Times New Roman"/>
        </w:rPr>
        <w:t>n straightforward contradiction</w:t>
      </w:r>
      <w:r w:rsidR="00FC7F7E" w:rsidRPr="00E71FA3">
        <w:rPr>
          <w:rFonts w:ascii="Times New Roman" w:hAnsi="Times New Roman" w:cs="Times New Roman"/>
        </w:rPr>
        <w:t xml:space="preserve"> </w:t>
      </w:r>
      <w:r w:rsidR="008A7322" w:rsidRPr="00E71FA3">
        <w:rPr>
          <w:rFonts w:ascii="Times New Roman" w:hAnsi="Times New Roman" w:cs="Times New Roman"/>
        </w:rPr>
        <w:t>to the</w:t>
      </w:r>
      <w:r w:rsidR="00FC7F7E" w:rsidRPr="00E71FA3">
        <w:rPr>
          <w:rFonts w:ascii="Times New Roman" w:hAnsi="Times New Roman" w:cs="Times New Roman"/>
        </w:rPr>
        <w:t xml:space="preserve"> conclusions </w:t>
      </w:r>
      <w:r w:rsidR="002E686F" w:rsidRPr="00E71FA3">
        <w:rPr>
          <w:rFonts w:ascii="Times New Roman" w:hAnsi="Times New Roman" w:cs="Times New Roman"/>
        </w:rPr>
        <w:t>of</w:t>
      </w:r>
      <w:r w:rsidR="00FC7F7E" w:rsidRPr="00E71FA3">
        <w:rPr>
          <w:rFonts w:ascii="Times New Roman" w:hAnsi="Times New Roman" w:cs="Times New Roman"/>
        </w:rPr>
        <w:t xml:space="preserve"> the previous section. If externalism is true, then the computational structure of the brain cannot be read off </w:t>
      </w:r>
      <w:r w:rsidRPr="00E71FA3">
        <w:rPr>
          <w:rFonts w:ascii="Times New Roman" w:hAnsi="Times New Roman" w:cs="Times New Roman"/>
        </w:rPr>
        <w:t>from</w:t>
      </w:r>
      <w:r w:rsidR="00FC7F7E" w:rsidRPr="00E71FA3">
        <w:rPr>
          <w:rFonts w:ascii="Times New Roman" w:hAnsi="Times New Roman" w:cs="Times New Roman"/>
        </w:rPr>
        <w:t xml:space="preserve"> a connectome map, no matter how </w:t>
      </w:r>
      <w:r w:rsidR="00077303">
        <w:rPr>
          <w:rFonts w:ascii="Times New Roman" w:hAnsi="Times New Roman" w:cs="Times New Roman"/>
        </w:rPr>
        <w:t>good</w:t>
      </w:r>
      <w:r w:rsidR="00FC7F7E" w:rsidRPr="00E71FA3">
        <w:rPr>
          <w:rFonts w:ascii="Times New Roman" w:hAnsi="Times New Roman" w:cs="Times New Roman"/>
        </w:rPr>
        <w:t xml:space="preserve"> </w:t>
      </w:r>
      <w:r w:rsidR="00F37B1F" w:rsidRPr="00E71FA3">
        <w:rPr>
          <w:rFonts w:ascii="Times New Roman" w:hAnsi="Times New Roman" w:cs="Times New Roman"/>
        </w:rPr>
        <w:t>that map is</w:t>
      </w:r>
      <w:r w:rsidR="00FC7F7E" w:rsidRPr="00E71FA3">
        <w:rPr>
          <w:rFonts w:ascii="Times New Roman" w:hAnsi="Times New Roman" w:cs="Times New Roman"/>
        </w:rPr>
        <w:t>.</w:t>
      </w:r>
      <w:r w:rsidR="00045B1C" w:rsidRPr="00E71FA3">
        <w:rPr>
          <w:rFonts w:ascii="Times New Roman" w:hAnsi="Times New Roman" w:cs="Times New Roman"/>
        </w:rPr>
        <w:t xml:space="preserve"> Instead we must look to the environment, and</w:t>
      </w:r>
      <w:r w:rsidR="00077303">
        <w:rPr>
          <w:rFonts w:ascii="Times New Roman" w:hAnsi="Times New Roman" w:cs="Times New Roman"/>
        </w:rPr>
        <w:t>,</w:t>
      </w:r>
      <w:r w:rsidR="00045B1C" w:rsidRPr="00E71FA3">
        <w:rPr>
          <w:rFonts w:ascii="Times New Roman" w:hAnsi="Times New Roman" w:cs="Times New Roman"/>
        </w:rPr>
        <w:t xml:space="preserve"> as I mentioned in connection with the Krakauer </w:t>
      </w:r>
      <w:r w:rsidR="00721C26" w:rsidRPr="00E71FA3">
        <w:rPr>
          <w:rFonts w:ascii="Times New Roman" w:hAnsi="Times New Roman" w:cs="Times New Roman"/>
        </w:rPr>
        <w:t xml:space="preserve">et al </w:t>
      </w:r>
      <w:r w:rsidR="002C14BC">
        <w:rPr>
          <w:rFonts w:ascii="Times New Roman" w:hAnsi="Times New Roman" w:cs="Times New Roman"/>
        </w:rPr>
        <w:t>article</w:t>
      </w:r>
      <w:r w:rsidR="00045B1C" w:rsidRPr="00E71FA3">
        <w:rPr>
          <w:rFonts w:ascii="Times New Roman" w:hAnsi="Times New Roman" w:cs="Times New Roman"/>
        </w:rPr>
        <w:t xml:space="preserve"> above, we need some guide to </w:t>
      </w:r>
      <w:r w:rsidR="00045B1C" w:rsidRPr="002C14BC">
        <w:rPr>
          <w:rFonts w:ascii="Times New Roman" w:hAnsi="Times New Roman" w:cs="Times New Roman"/>
          <w:i/>
        </w:rPr>
        <w:t>what</w:t>
      </w:r>
      <w:r w:rsidR="00045B1C" w:rsidRPr="00E71FA3">
        <w:rPr>
          <w:rFonts w:ascii="Times New Roman" w:hAnsi="Times New Roman" w:cs="Times New Roman"/>
        </w:rPr>
        <w:t xml:space="preserve"> parts of the environment are relevant, and </w:t>
      </w:r>
      <w:r w:rsidR="00045B1C" w:rsidRPr="00E71FA3">
        <w:rPr>
          <w:rFonts w:ascii="Times New Roman" w:hAnsi="Times New Roman" w:cs="Times New Roman"/>
          <w:i/>
        </w:rPr>
        <w:t xml:space="preserve">how </w:t>
      </w:r>
      <w:r w:rsidR="00045B1C" w:rsidRPr="00E71FA3">
        <w:rPr>
          <w:rFonts w:ascii="Times New Roman" w:hAnsi="Times New Roman" w:cs="Times New Roman"/>
        </w:rPr>
        <w:t xml:space="preserve">they are relevant. </w:t>
      </w:r>
      <w:r w:rsidR="00FA4106" w:rsidRPr="00E71FA3">
        <w:rPr>
          <w:rFonts w:ascii="Times New Roman" w:hAnsi="Times New Roman" w:cs="Times New Roman"/>
          <w:lang w:val="en-US"/>
        </w:rPr>
        <w:t xml:space="preserve">To be fair, the best work on connectomics does recognize that it cannot replace </w:t>
      </w:r>
      <w:r w:rsidR="00077303">
        <w:rPr>
          <w:rFonts w:ascii="Times New Roman" w:hAnsi="Times New Roman" w:cs="Times New Roman"/>
          <w:lang w:val="en-US"/>
        </w:rPr>
        <w:t>ecological</w:t>
      </w:r>
      <w:r w:rsidR="00FA4106" w:rsidRPr="00E71FA3">
        <w:rPr>
          <w:rFonts w:ascii="Times New Roman" w:hAnsi="Times New Roman" w:cs="Times New Roman"/>
          <w:lang w:val="en-US"/>
        </w:rPr>
        <w:t xml:space="preserve"> theorizing </w:t>
      </w:r>
      <w:r w:rsidR="00FA4106" w:rsidRPr="00E71FA3">
        <w:rPr>
          <w:rFonts w:ascii="Times New Roman" w:hAnsi="Times New Roman" w:cs="Times New Roman"/>
          <w:lang w:val="en-US"/>
        </w:rPr>
        <w:fldChar w:fldCharType="begin" w:fldLock="1"/>
      </w:r>
      <w:r w:rsidR="00506822" w:rsidRPr="00E71FA3">
        <w:rPr>
          <w:rFonts w:ascii="Times New Roman" w:hAnsi="Times New Roman" w:cs="Times New Roman"/>
          <w:lang w:val="en-US"/>
        </w:rPr>
        <w:instrText>ADDIN CSL_CITATION {"citationItems":[{"id":"ITEM-1","itemData":{"DOI":"10.1038/nmeth.2480","author":[{"dropping-particle":"","family":"Morgan","given":"Joshua L","non-dropping-particle":"","parse-names":false,"suffix":""},{"dropping-particle":"","family":"Lichtman","given":"Jeff W","non-dropping-particle":"","parse-names":false,"suffix":""}],"container-title":"Nature Methods","id":"ITEM-1","issue":"6","issued":{"date-parts":[["2013"]]},"page":"494-500","title":"Why not connectomics?","type":"article-journal","volume":"10"},"prefix":"e.g.","uris":["http://www.mendeley.com/documents/?uuid=c711d54e-4aa8-4911-9862-0d063ab17212"]}],"mendeley":{"formattedCitation":"(e.g. Morgan &amp; Lichtman, 2013)","plainTextFormattedCitation":"(e.g. Morgan &amp; Lichtman, 2013)","previouslyFormattedCitation":"(e.g. Morgan &amp; Lichtman, 2013)"},"properties":{"noteIndex":0},"schema":"https://github.com/citation-style-language/schema/raw/master/csl-citation.json"}</w:instrText>
      </w:r>
      <w:r w:rsidR="00FA4106" w:rsidRPr="00E71FA3">
        <w:rPr>
          <w:rFonts w:ascii="Times New Roman" w:hAnsi="Times New Roman" w:cs="Times New Roman"/>
          <w:lang w:val="en-US"/>
        </w:rPr>
        <w:fldChar w:fldCharType="separate"/>
      </w:r>
      <w:r w:rsidR="00FA4106" w:rsidRPr="00E71FA3">
        <w:rPr>
          <w:rFonts w:ascii="Times New Roman" w:hAnsi="Times New Roman" w:cs="Times New Roman"/>
          <w:noProof/>
          <w:lang w:val="en-US"/>
        </w:rPr>
        <w:t>(e.g. Morgan &amp; Lichtman, 2013)</w:t>
      </w:r>
      <w:r w:rsidR="00FA4106" w:rsidRPr="00E71FA3">
        <w:rPr>
          <w:rFonts w:ascii="Times New Roman" w:hAnsi="Times New Roman" w:cs="Times New Roman"/>
        </w:rPr>
        <w:fldChar w:fldCharType="end"/>
      </w:r>
      <w:r w:rsidR="00FA4106" w:rsidRPr="00E71FA3">
        <w:rPr>
          <w:rFonts w:ascii="Times New Roman" w:hAnsi="Times New Roman" w:cs="Times New Roman"/>
        </w:rPr>
        <w:t xml:space="preserve">, but if externalism is true, the contribution of the environment must be given close attention, and </w:t>
      </w:r>
      <w:r w:rsidR="00077303">
        <w:rPr>
          <w:rFonts w:ascii="Times New Roman" w:hAnsi="Times New Roman" w:cs="Times New Roman"/>
        </w:rPr>
        <w:t>which</w:t>
      </w:r>
      <w:r w:rsidR="00FA4106" w:rsidRPr="00E71FA3">
        <w:rPr>
          <w:rFonts w:ascii="Times New Roman" w:hAnsi="Times New Roman" w:cs="Times New Roman"/>
        </w:rPr>
        <w:t xml:space="preserve"> features of the environment </w:t>
      </w:r>
      <w:r w:rsidR="00077303">
        <w:rPr>
          <w:rFonts w:ascii="Times New Roman" w:hAnsi="Times New Roman" w:cs="Times New Roman"/>
        </w:rPr>
        <w:t xml:space="preserve">are relevant </w:t>
      </w:r>
      <w:r w:rsidR="00FA4106" w:rsidRPr="00E71FA3">
        <w:rPr>
          <w:rFonts w:ascii="Times New Roman" w:hAnsi="Times New Roman" w:cs="Times New Roman"/>
        </w:rPr>
        <w:t>will be determined by a fully developed externalist account.</w:t>
      </w:r>
    </w:p>
    <w:p w14:paraId="16C3EA0D" w14:textId="53E21C23" w:rsidR="00951D31" w:rsidRPr="00E71FA3" w:rsidRDefault="00FC7F7E" w:rsidP="00BD3E04">
      <w:pPr>
        <w:rPr>
          <w:rFonts w:ascii="Times New Roman" w:hAnsi="Times New Roman" w:cs="Times New Roman"/>
        </w:rPr>
      </w:pPr>
      <w:r w:rsidRPr="00E71FA3">
        <w:rPr>
          <w:rFonts w:ascii="Times New Roman" w:hAnsi="Times New Roman" w:cs="Times New Roman"/>
        </w:rPr>
        <w:tab/>
      </w:r>
      <w:r w:rsidR="00397EA9" w:rsidRPr="00E71FA3">
        <w:rPr>
          <w:rFonts w:ascii="Times New Roman" w:hAnsi="Times New Roman" w:cs="Times New Roman"/>
        </w:rPr>
        <w:t xml:space="preserve">Another place where externalists can make useful interventions is </w:t>
      </w:r>
      <w:r w:rsidR="00077303">
        <w:rPr>
          <w:rFonts w:ascii="Times New Roman" w:hAnsi="Times New Roman" w:cs="Times New Roman"/>
        </w:rPr>
        <w:t xml:space="preserve">in </w:t>
      </w:r>
      <w:r w:rsidR="00397EA9" w:rsidRPr="00E71FA3">
        <w:rPr>
          <w:rFonts w:ascii="Times New Roman" w:hAnsi="Times New Roman" w:cs="Times New Roman"/>
        </w:rPr>
        <w:t>the</w:t>
      </w:r>
      <w:r w:rsidRPr="00E71FA3">
        <w:rPr>
          <w:rFonts w:ascii="Times New Roman" w:hAnsi="Times New Roman" w:cs="Times New Roman"/>
        </w:rPr>
        <w:t xml:space="preserve"> longstanding </w:t>
      </w:r>
      <w:r w:rsidR="00397EA9" w:rsidRPr="00E71FA3">
        <w:rPr>
          <w:rFonts w:ascii="Times New Roman" w:hAnsi="Times New Roman" w:cs="Times New Roman"/>
        </w:rPr>
        <w:t>debate</w:t>
      </w:r>
      <w:r w:rsidRPr="00E71FA3">
        <w:rPr>
          <w:rFonts w:ascii="Times New Roman" w:hAnsi="Times New Roman" w:cs="Times New Roman"/>
        </w:rPr>
        <w:t xml:space="preserve"> </w:t>
      </w:r>
      <w:r w:rsidR="00397EA9" w:rsidRPr="00E71FA3">
        <w:rPr>
          <w:rFonts w:ascii="Times New Roman" w:hAnsi="Times New Roman" w:cs="Times New Roman"/>
        </w:rPr>
        <w:t>over</w:t>
      </w:r>
      <w:r w:rsidRPr="00E71FA3">
        <w:rPr>
          <w:rFonts w:ascii="Times New Roman" w:hAnsi="Times New Roman" w:cs="Times New Roman"/>
        </w:rPr>
        <w:t xml:space="preserve"> the importance of naturalistic </w:t>
      </w:r>
      <w:r w:rsidR="00397EA9" w:rsidRPr="00E71FA3">
        <w:rPr>
          <w:rFonts w:ascii="Times New Roman" w:hAnsi="Times New Roman" w:cs="Times New Roman"/>
        </w:rPr>
        <w:t xml:space="preserve">or ecologically valid </w:t>
      </w:r>
      <w:r w:rsidRPr="00E71FA3">
        <w:rPr>
          <w:rFonts w:ascii="Times New Roman" w:hAnsi="Times New Roman" w:cs="Times New Roman"/>
        </w:rPr>
        <w:t xml:space="preserve">stimuli. The </w:t>
      </w:r>
      <w:r w:rsidR="00F37B1F" w:rsidRPr="00E71FA3">
        <w:rPr>
          <w:rFonts w:ascii="Times New Roman" w:hAnsi="Times New Roman" w:cs="Times New Roman"/>
        </w:rPr>
        <w:t>externalism reached</w:t>
      </w:r>
      <w:r w:rsidRPr="00E71FA3">
        <w:rPr>
          <w:rFonts w:ascii="Times New Roman" w:hAnsi="Times New Roman" w:cs="Times New Roman"/>
        </w:rPr>
        <w:t xml:space="preserve"> </w:t>
      </w:r>
      <w:r w:rsidR="008A7322" w:rsidRPr="00E71FA3">
        <w:rPr>
          <w:rFonts w:ascii="Times New Roman" w:hAnsi="Times New Roman" w:cs="Times New Roman"/>
        </w:rPr>
        <w:t>above</w:t>
      </w:r>
      <w:r w:rsidRPr="00E71FA3">
        <w:rPr>
          <w:rFonts w:ascii="Times New Roman" w:hAnsi="Times New Roman" w:cs="Times New Roman"/>
        </w:rPr>
        <w:t xml:space="preserve"> </w:t>
      </w:r>
      <w:r w:rsidR="00F37B1F" w:rsidRPr="00E71FA3">
        <w:rPr>
          <w:rFonts w:ascii="Times New Roman" w:hAnsi="Times New Roman" w:cs="Times New Roman"/>
        </w:rPr>
        <w:t>doesn’t</w:t>
      </w:r>
      <w:r w:rsidRPr="00E71FA3">
        <w:rPr>
          <w:rFonts w:ascii="Times New Roman" w:hAnsi="Times New Roman" w:cs="Times New Roman"/>
        </w:rPr>
        <w:t xml:space="preserve">, </w:t>
      </w:r>
      <w:r w:rsidR="00F37B1F" w:rsidRPr="00E71FA3">
        <w:rPr>
          <w:rFonts w:ascii="Times New Roman" w:hAnsi="Times New Roman" w:cs="Times New Roman"/>
        </w:rPr>
        <w:t>itself</w:t>
      </w:r>
      <w:r w:rsidRPr="00E71FA3">
        <w:rPr>
          <w:rFonts w:ascii="Times New Roman" w:hAnsi="Times New Roman" w:cs="Times New Roman"/>
        </w:rPr>
        <w:t xml:space="preserve">, </w:t>
      </w:r>
      <w:r w:rsidR="00397EA9" w:rsidRPr="00E71FA3">
        <w:rPr>
          <w:rFonts w:ascii="Times New Roman" w:hAnsi="Times New Roman" w:cs="Times New Roman"/>
        </w:rPr>
        <w:t>settle</w:t>
      </w:r>
      <w:r w:rsidRPr="00E71FA3">
        <w:rPr>
          <w:rFonts w:ascii="Times New Roman" w:hAnsi="Times New Roman" w:cs="Times New Roman"/>
        </w:rPr>
        <w:t xml:space="preserve"> </w:t>
      </w:r>
      <w:r w:rsidR="00397EA9" w:rsidRPr="00E71FA3">
        <w:rPr>
          <w:rFonts w:ascii="Times New Roman" w:hAnsi="Times New Roman" w:cs="Times New Roman"/>
        </w:rPr>
        <w:t>that debate</w:t>
      </w:r>
      <w:r w:rsidRPr="00E71FA3">
        <w:rPr>
          <w:rFonts w:ascii="Times New Roman" w:hAnsi="Times New Roman" w:cs="Times New Roman"/>
        </w:rPr>
        <w:t xml:space="preserve">. The computational structure of an organism depends on its environment, but it is only in conjunction with some reason to care more about one </w:t>
      </w:r>
      <w:r w:rsidR="00F37B1F" w:rsidRPr="00E71FA3">
        <w:rPr>
          <w:rFonts w:ascii="Times New Roman" w:hAnsi="Times New Roman" w:cs="Times New Roman"/>
        </w:rPr>
        <w:t xml:space="preserve">part of the </w:t>
      </w:r>
      <w:r w:rsidRPr="00E71FA3">
        <w:rPr>
          <w:rFonts w:ascii="Times New Roman" w:hAnsi="Times New Roman" w:cs="Times New Roman"/>
        </w:rPr>
        <w:t xml:space="preserve">environment than another that this can motivate a position on naturalistic stimuli. Here’s an example. There </w:t>
      </w:r>
      <w:r w:rsidR="00721C26" w:rsidRPr="00E71FA3">
        <w:rPr>
          <w:rFonts w:ascii="Times New Roman" w:hAnsi="Times New Roman" w:cs="Times New Roman"/>
        </w:rPr>
        <w:t>is</w:t>
      </w:r>
      <w:r w:rsidRPr="00E71FA3">
        <w:rPr>
          <w:rFonts w:ascii="Times New Roman" w:hAnsi="Times New Roman" w:cs="Times New Roman"/>
        </w:rPr>
        <w:t xml:space="preserve"> some </w:t>
      </w:r>
      <w:r w:rsidR="00721C26" w:rsidRPr="00E71FA3">
        <w:rPr>
          <w:rFonts w:ascii="Times New Roman" w:hAnsi="Times New Roman" w:cs="Times New Roman"/>
        </w:rPr>
        <w:t>interesting</w:t>
      </w:r>
      <w:r w:rsidRPr="00E71FA3">
        <w:rPr>
          <w:rFonts w:ascii="Times New Roman" w:hAnsi="Times New Roman" w:cs="Times New Roman"/>
        </w:rPr>
        <w:t xml:space="preserve"> </w:t>
      </w:r>
      <w:r w:rsidR="00721C26" w:rsidRPr="00E71FA3">
        <w:rPr>
          <w:rFonts w:ascii="Times New Roman" w:hAnsi="Times New Roman" w:cs="Times New Roman"/>
        </w:rPr>
        <w:t>work</w:t>
      </w:r>
      <w:r w:rsidRPr="00E71FA3">
        <w:rPr>
          <w:rFonts w:ascii="Times New Roman" w:hAnsi="Times New Roman" w:cs="Times New Roman"/>
        </w:rPr>
        <w:t xml:space="preserve"> on </w:t>
      </w:r>
      <w:r w:rsidR="00F37B1F" w:rsidRPr="00E71FA3">
        <w:rPr>
          <w:rFonts w:ascii="Times New Roman" w:hAnsi="Times New Roman" w:cs="Times New Roman"/>
        </w:rPr>
        <w:t xml:space="preserve">stereoscopic </w:t>
      </w:r>
      <w:r w:rsidRPr="00E71FA3">
        <w:rPr>
          <w:rFonts w:ascii="Times New Roman" w:hAnsi="Times New Roman" w:cs="Times New Roman"/>
        </w:rPr>
        <w:t>depth estimation by naïve subjects as compared to repeat performers</w:t>
      </w:r>
      <w:r w:rsidR="00F37B1F" w:rsidRPr="00E71FA3">
        <w:rPr>
          <w:rFonts w:ascii="Times New Roman" w:hAnsi="Times New Roman" w:cs="Times New Roman"/>
        </w:rPr>
        <w:t xml:space="preserve"> of an experiment</w:t>
      </w:r>
      <w:r w:rsidR="00721C26" w:rsidRPr="00E71FA3">
        <w:rPr>
          <w:rFonts w:ascii="Times New Roman" w:hAnsi="Times New Roman" w:cs="Times New Roman"/>
        </w:rPr>
        <w:t xml:space="preserve"> </w:t>
      </w:r>
      <w:r w:rsidR="00721C26" w:rsidRPr="00E71FA3">
        <w:rPr>
          <w:rFonts w:ascii="Times New Roman" w:hAnsi="Times New Roman" w:cs="Times New Roman"/>
        </w:rPr>
        <w:fldChar w:fldCharType="begin" w:fldLock="1"/>
      </w:r>
      <w:r w:rsidR="00E743E4" w:rsidRPr="00E71FA3">
        <w:rPr>
          <w:rFonts w:ascii="Times New Roman" w:hAnsi="Times New Roman" w:cs="Times New Roman"/>
        </w:rPr>
        <w:instrText>ADDIN CSL_CITATION {"citationItems":[{"id":"ITEM-1","itemData":{"DOI":"10.1016/j.visres.2016.05.006","author":[{"dropping-particle":"","family":"Hartle","given":"Brittney","non-dropping-particle":"","parse-names":false,"suffix":""},{"dropping-particle":"","family":"Wilcox","given":"Laurie M","non-dropping-particle":"","parse-names":false,"suffix":""}],"container-title":"Vision Research","id":"ITEM-1","issued":{"date-parts":[["2016"]]},"page":"64-75","publisher":"Elsevier Ltd","title":"Depth magnitude from stereopsis: Assessment techniques and the role of experience","type":"article-journal","volume":"125"},"uris":["http://www.mendeley.com/documents/?uuid=5408cbe6-e07c-4136-9ca3-07794578549a"]}],"mendeley":{"formattedCitation":"(Hartle &amp; Wilcox, 2016)","plainTextFormattedCitation":"(Hartle &amp; Wilcox, 2016)","previouslyFormattedCitation":"(Hartle &amp; Wilcox, 2016)"},"properties":{"noteIndex":0},"schema":"https://github.com/citation-style-language/schema/raw/master/csl-citation.json"}</w:instrText>
      </w:r>
      <w:r w:rsidR="00721C26" w:rsidRPr="00E71FA3">
        <w:rPr>
          <w:rFonts w:ascii="Times New Roman" w:hAnsi="Times New Roman" w:cs="Times New Roman"/>
        </w:rPr>
        <w:fldChar w:fldCharType="separate"/>
      </w:r>
      <w:r w:rsidR="00E743E4" w:rsidRPr="00E71FA3">
        <w:rPr>
          <w:rFonts w:ascii="Times New Roman" w:hAnsi="Times New Roman" w:cs="Times New Roman"/>
          <w:noProof/>
        </w:rPr>
        <w:t>(Hartle &amp; Wilcox, 2016)</w:t>
      </w:r>
      <w:r w:rsidR="00721C26" w:rsidRPr="00E71FA3">
        <w:rPr>
          <w:rFonts w:ascii="Times New Roman" w:hAnsi="Times New Roman" w:cs="Times New Roman"/>
        </w:rPr>
        <w:fldChar w:fldCharType="end"/>
      </w:r>
      <w:r w:rsidR="00397EA9" w:rsidRPr="00E71FA3">
        <w:rPr>
          <w:rFonts w:ascii="Times New Roman" w:hAnsi="Times New Roman" w:cs="Times New Roman"/>
        </w:rPr>
        <w:t>. In initial experiments, n</w:t>
      </w:r>
      <w:r w:rsidRPr="00E71FA3">
        <w:rPr>
          <w:rFonts w:ascii="Times New Roman" w:hAnsi="Times New Roman" w:cs="Times New Roman"/>
        </w:rPr>
        <w:t>aïve subjects overestimate</w:t>
      </w:r>
      <w:r w:rsidR="007F18AB" w:rsidRPr="00E71FA3">
        <w:rPr>
          <w:rFonts w:ascii="Times New Roman" w:hAnsi="Times New Roman" w:cs="Times New Roman"/>
        </w:rPr>
        <w:t>d</w:t>
      </w:r>
      <w:r w:rsidRPr="00E71FA3">
        <w:rPr>
          <w:rFonts w:ascii="Times New Roman" w:hAnsi="Times New Roman" w:cs="Times New Roman"/>
        </w:rPr>
        <w:t xml:space="preserve"> short distances </w:t>
      </w:r>
      <w:r w:rsidR="00FA4106" w:rsidRPr="00E71FA3">
        <w:rPr>
          <w:rFonts w:ascii="Times New Roman" w:hAnsi="Times New Roman" w:cs="Times New Roman"/>
        </w:rPr>
        <w:t xml:space="preserve">between objects </w:t>
      </w:r>
      <w:r w:rsidRPr="00E71FA3">
        <w:rPr>
          <w:rFonts w:ascii="Times New Roman" w:hAnsi="Times New Roman" w:cs="Times New Roman"/>
        </w:rPr>
        <w:t>and underestimate</w:t>
      </w:r>
      <w:r w:rsidR="007F18AB" w:rsidRPr="00E71FA3">
        <w:rPr>
          <w:rFonts w:ascii="Times New Roman" w:hAnsi="Times New Roman" w:cs="Times New Roman"/>
        </w:rPr>
        <w:t>d</w:t>
      </w:r>
      <w:r w:rsidRPr="00E71FA3">
        <w:rPr>
          <w:rFonts w:ascii="Times New Roman" w:hAnsi="Times New Roman" w:cs="Times New Roman"/>
        </w:rPr>
        <w:t xml:space="preserve"> long distances, but </w:t>
      </w:r>
      <w:r w:rsidR="00AB2167" w:rsidRPr="00E71FA3">
        <w:rPr>
          <w:rFonts w:ascii="Times New Roman" w:hAnsi="Times New Roman" w:cs="Times New Roman"/>
        </w:rPr>
        <w:t>subject</w:t>
      </w:r>
      <w:r w:rsidR="00A00A9A" w:rsidRPr="00E71FA3">
        <w:rPr>
          <w:rFonts w:ascii="Times New Roman" w:hAnsi="Times New Roman" w:cs="Times New Roman"/>
        </w:rPr>
        <w:t>s</w:t>
      </w:r>
      <w:r w:rsidR="00AB2167" w:rsidRPr="00E71FA3">
        <w:rPr>
          <w:rFonts w:ascii="Times New Roman" w:hAnsi="Times New Roman" w:cs="Times New Roman"/>
        </w:rPr>
        <w:t xml:space="preserve"> who </w:t>
      </w:r>
      <w:r w:rsidR="007F18AB" w:rsidRPr="00E71FA3">
        <w:rPr>
          <w:rFonts w:ascii="Times New Roman" w:hAnsi="Times New Roman" w:cs="Times New Roman"/>
        </w:rPr>
        <w:t>had</w:t>
      </w:r>
      <w:r w:rsidR="00AB2167" w:rsidRPr="00E71FA3">
        <w:rPr>
          <w:rFonts w:ascii="Times New Roman" w:hAnsi="Times New Roman" w:cs="Times New Roman"/>
        </w:rPr>
        <w:t xml:space="preserve"> </w:t>
      </w:r>
      <w:r w:rsidR="00A00A9A" w:rsidRPr="00E71FA3">
        <w:rPr>
          <w:rFonts w:ascii="Times New Roman" w:hAnsi="Times New Roman" w:cs="Times New Roman"/>
        </w:rPr>
        <w:t>sat through the</w:t>
      </w:r>
      <w:r w:rsidR="00AB2167" w:rsidRPr="00E71FA3">
        <w:rPr>
          <w:rFonts w:ascii="Times New Roman" w:hAnsi="Times New Roman" w:cs="Times New Roman"/>
        </w:rPr>
        <w:t xml:space="preserve"> experiment multiple times</w:t>
      </w:r>
      <w:r w:rsidRPr="00E71FA3">
        <w:rPr>
          <w:rFonts w:ascii="Times New Roman" w:hAnsi="Times New Roman" w:cs="Times New Roman"/>
        </w:rPr>
        <w:t xml:space="preserve"> </w:t>
      </w:r>
      <w:r w:rsidR="007F18AB" w:rsidRPr="00E71FA3">
        <w:rPr>
          <w:rFonts w:ascii="Times New Roman" w:hAnsi="Times New Roman" w:cs="Times New Roman"/>
        </w:rPr>
        <w:t>did</w:t>
      </w:r>
      <w:r w:rsidRPr="00E71FA3">
        <w:rPr>
          <w:rFonts w:ascii="Times New Roman" w:hAnsi="Times New Roman" w:cs="Times New Roman"/>
        </w:rPr>
        <w:t xml:space="preserve"> quite well </w:t>
      </w:r>
      <w:r w:rsidR="00721C26" w:rsidRPr="00E71FA3">
        <w:rPr>
          <w:rFonts w:ascii="Times New Roman" w:hAnsi="Times New Roman" w:cs="Times New Roman"/>
        </w:rPr>
        <w:t>on both</w:t>
      </w:r>
      <w:r w:rsidRPr="00E71FA3">
        <w:rPr>
          <w:rFonts w:ascii="Times New Roman" w:hAnsi="Times New Roman" w:cs="Times New Roman"/>
        </w:rPr>
        <w:t>. This is surprising, because the repeat performers are not unique</w:t>
      </w:r>
      <w:r w:rsidRPr="00E71FA3">
        <w:rPr>
          <w:rFonts w:ascii="Times New Roman" w:hAnsi="Times New Roman" w:cs="Times New Roman"/>
          <w:i/>
        </w:rPr>
        <w:t xml:space="preserve"> </w:t>
      </w:r>
      <w:r w:rsidR="00F37B1F" w:rsidRPr="00E71FA3">
        <w:rPr>
          <w:rFonts w:ascii="Times New Roman" w:hAnsi="Times New Roman" w:cs="Times New Roman"/>
        </w:rPr>
        <w:t>in training stereopsis—</w:t>
      </w:r>
      <w:r w:rsidRPr="00E71FA3">
        <w:rPr>
          <w:rFonts w:ascii="Times New Roman" w:hAnsi="Times New Roman" w:cs="Times New Roman"/>
        </w:rPr>
        <w:t xml:space="preserve">we’re all using it, all the time. So what would make </w:t>
      </w:r>
      <w:r w:rsidR="00397EA9" w:rsidRPr="00E71FA3">
        <w:rPr>
          <w:rFonts w:ascii="Times New Roman" w:hAnsi="Times New Roman" w:cs="Times New Roman"/>
        </w:rPr>
        <w:t xml:space="preserve">repeat performers so much better than </w:t>
      </w:r>
      <w:r w:rsidRPr="00E71FA3">
        <w:rPr>
          <w:rFonts w:ascii="Times New Roman" w:hAnsi="Times New Roman" w:cs="Times New Roman"/>
        </w:rPr>
        <w:t xml:space="preserve">naïve </w:t>
      </w:r>
      <w:r w:rsidR="00397EA9" w:rsidRPr="00E71FA3">
        <w:rPr>
          <w:rFonts w:ascii="Times New Roman" w:hAnsi="Times New Roman" w:cs="Times New Roman"/>
        </w:rPr>
        <w:t>ones</w:t>
      </w:r>
      <w:r w:rsidRPr="00E71FA3">
        <w:rPr>
          <w:rFonts w:ascii="Times New Roman" w:hAnsi="Times New Roman" w:cs="Times New Roman"/>
        </w:rPr>
        <w:t xml:space="preserve">? </w:t>
      </w:r>
      <w:r w:rsidR="00F37B1F" w:rsidRPr="00E71FA3">
        <w:rPr>
          <w:rFonts w:ascii="Times New Roman" w:hAnsi="Times New Roman" w:cs="Times New Roman"/>
        </w:rPr>
        <w:t xml:space="preserve">The experiment was </w:t>
      </w:r>
      <w:r w:rsidR="00A00A9A" w:rsidRPr="00E71FA3">
        <w:rPr>
          <w:rFonts w:ascii="Times New Roman" w:hAnsi="Times New Roman" w:cs="Times New Roman"/>
        </w:rPr>
        <w:t xml:space="preserve">originally </w:t>
      </w:r>
      <w:r w:rsidR="00F37B1F" w:rsidRPr="00E71FA3">
        <w:rPr>
          <w:rFonts w:ascii="Times New Roman" w:hAnsi="Times New Roman" w:cs="Times New Roman"/>
        </w:rPr>
        <w:t>done with images on a computer screen, designed to provide specific stereoscopic cues. But</w:t>
      </w:r>
      <w:r w:rsidRPr="00E71FA3">
        <w:rPr>
          <w:rFonts w:ascii="Times New Roman" w:hAnsi="Times New Roman" w:cs="Times New Roman"/>
        </w:rPr>
        <w:t xml:space="preserve"> when </w:t>
      </w:r>
      <w:r w:rsidR="00AB2167" w:rsidRPr="00E71FA3">
        <w:rPr>
          <w:rFonts w:ascii="Times New Roman" w:hAnsi="Times New Roman" w:cs="Times New Roman"/>
        </w:rPr>
        <w:t>Hartle</w:t>
      </w:r>
      <w:r w:rsidRPr="00E71FA3">
        <w:rPr>
          <w:rFonts w:ascii="Times New Roman" w:hAnsi="Times New Roman" w:cs="Times New Roman"/>
        </w:rPr>
        <w:t xml:space="preserve"> </w:t>
      </w:r>
      <w:r w:rsidR="00AB2167" w:rsidRPr="00E71FA3">
        <w:rPr>
          <w:rFonts w:ascii="Times New Roman" w:hAnsi="Times New Roman" w:cs="Times New Roman"/>
        </w:rPr>
        <w:t xml:space="preserve">and Wilcox </w:t>
      </w:r>
      <w:r w:rsidR="00F37B1F" w:rsidRPr="00E71FA3">
        <w:rPr>
          <w:rFonts w:ascii="Times New Roman" w:hAnsi="Times New Roman" w:cs="Times New Roman"/>
        </w:rPr>
        <w:t>use</w:t>
      </w:r>
      <w:r w:rsidR="00AB2167" w:rsidRPr="00E71FA3">
        <w:rPr>
          <w:rFonts w:ascii="Times New Roman" w:hAnsi="Times New Roman" w:cs="Times New Roman"/>
        </w:rPr>
        <w:t>d</w:t>
      </w:r>
      <w:r w:rsidR="00F37B1F" w:rsidRPr="00E71FA3">
        <w:rPr>
          <w:rFonts w:ascii="Times New Roman" w:hAnsi="Times New Roman" w:cs="Times New Roman"/>
        </w:rPr>
        <w:t xml:space="preserve"> real objects instead,</w:t>
      </w:r>
      <w:r w:rsidRPr="00E71FA3">
        <w:rPr>
          <w:rFonts w:ascii="Times New Roman" w:hAnsi="Times New Roman" w:cs="Times New Roman"/>
        </w:rPr>
        <w:t xml:space="preserve"> naïve observers match</w:t>
      </w:r>
      <w:r w:rsidR="00AB2167" w:rsidRPr="00E71FA3">
        <w:rPr>
          <w:rFonts w:ascii="Times New Roman" w:hAnsi="Times New Roman" w:cs="Times New Roman"/>
        </w:rPr>
        <w:t>ed</w:t>
      </w:r>
      <w:r w:rsidRPr="00E71FA3">
        <w:rPr>
          <w:rFonts w:ascii="Times New Roman" w:hAnsi="Times New Roman" w:cs="Times New Roman"/>
        </w:rPr>
        <w:t xml:space="preserve"> the performance of practiced ones. This likely means that the compute</w:t>
      </w:r>
      <w:r w:rsidR="008A7322" w:rsidRPr="00E71FA3">
        <w:rPr>
          <w:rFonts w:ascii="Times New Roman" w:hAnsi="Times New Roman" w:cs="Times New Roman"/>
        </w:rPr>
        <w:t xml:space="preserve">r images had </w:t>
      </w:r>
      <w:r w:rsidR="008A7322" w:rsidRPr="00E71FA3">
        <w:rPr>
          <w:rFonts w:ascii="Times New Roman" w:hAnsi="Times New Roman" w:cs="Times New Roman"/>
        </w:rPr>
        <w:lastRenderedPageBreak/>
        <w:t>i</w:t>
      </w:r>
      <w:r w:rsidRPr="00E71FA3">
        <w:rPr>
          <w:rFonts w:ascii="Times New Roman" w:hAnsi="Times New Roman" w:cs="Times New Roman"/>
        </w:rPr>
        <w:t>na</w:t>
      </w:r>
      <w:r w:rsidR="008A7322" w:rsidRPr="00E71FA3">
        <w:rPr>
          <w:rFonts w:ascii="Times New Roman" w:hAnsi="Times New Roman" w:cs="Times New Roman"/>
        </w:rPr>
        <w:t>p</w:t>
      </w:r>
      <w:r w:rsidRPr="00E71FA3">
        <w:rPr>
          <w:rFonts w:ascii="Times New Roman" w:hAnsi="Times New Roman" w:cs="Times New Roman"/>
        </w:rPr>
        <w:t xml:space="preserve">propriate </w:t>
      </w:r>
      <w:r w:rsidRPr="00E71FA3">
        <w:rPr>
          <w:rFonts w:ascii="Times New Roman" w:hAnsi="Times New Roman" w:cs="Times New Roman"/>
          <w:i/>
        </w:rPr>
        <w:t>monocular</w:t>
      </w:r>
      <w:r w:rsidR="0059770A" w:rsidRPr="00E71FA3">
        <w:rPr>
          <w:rFonts w:ascii="Times New Roman" w:hAnsi="Times New Roman" w:cs="Times New Roman"/>
        </w:rPr>
        <w:t>, i.e. non-stereoscopic,</w:t>
      </w:r>
      <w:r w:rsidRPr="00E71FA3">
        <w:rPr>
          <w:rFonts w:ascii="Times New Roman" w:hAnsi="Times New Roman" w:cs="Times New Roman"/>
        </w:rPr>
        <w:t xml:space="preserve"> cues. The </w:t>
      </w:r>
      <w:r w:rsidR="00963B9F" w:rsidRPr="00E71FA3">
        <w:rPr>
          <w:rFonts w:ascii="Times New Roman" w:hAnsi="Times New Roman" w:cs="Times New Roman"/>
        </w:rPr>
        <w:t>repeat performers learned to tune out the</w:t>
      </w:r>
      <w:r w:rsidR="008A7322" w:rsidRPr="00E71FA3">
        <w:rPr>
          <w:rFonts w:ascii="Times New Roman" w:hAnsi="Times New Roman" w:cs="Times New Roman"/>
        </w:rPr>
        <w:t xml:space="preserve"> monocular</w:t>
      </w:r>
      <w:r w:rsidR="00963B9F" w:rsidRPr="00E71FA3">
        <w:rPr>
          <w:rFonts w:ascii="Times New Roman" w:hAnsi="Times New Roman" w:cs="Times New Roman"/>
        </w:rPr>
        <w:t xml:space="preserve"> cues that a naïve subject </w:t>
      </w:r>
      <w:r w:rsidR="00A00A9A" w:rsidRPr="00E71FA3">
        <w:rPr>
          <w:rFonts w:ascii="Times New Roman" w:hAnsi="Times New Roman" w:cs="Times New Roman"/>
        </w:rPr>
        <w:t xml:space="preserve">couldn’t help making </w:t>
      </w:r>
      <w:r w:rsidR="008A7322" w:rsidRPr="00E71FA3">
        <w:rPr>
          <w:rFonts w:ascii="Times New Roman" w:hAnsi="Times New Roman" w:cs="Times New Roman"/>
        </w:rPr>
        <w:t>use of</w:t>
      </w:r>
      <w:r w:rsidR="00963B9F" w:rsidRPr="00E71FA3">
        <w:rPr>
          <w:rFonts w:ascii="Times New Roman" w:hAnsi="Times New Roman" w:cs="Times New Roman"/>
        </w:rPr>
        <w:t>.</w:t>
      </w:r>
    </w:p>
    <w:p w14:paraId="1B2B8BFD" w14:textId="6B8CF812" w:rsidR="00721C26" w:rsidRPr="00E71FA3" w:rsidRDefault="008A7322" w:rsidP="00BD3E04">
      <w:pPr>
        <w:rPr>
          <w:rFonts w:ascii="Times New Roman" w:hAnsi="Times New Roman" w:cs="Times New Roman"/>
        </w:rPr>
      </w:pPr>
      <w:r w:rsidRPr="00E71FA3">
        <w:rPr>
          <w:rFonts w:ascii="Times New Roman" w:hAnsi="Times New Roman" w:cs="Times New Roman"/>
        </w:rPr>
        <w:tab/>
        <w:t>S</w:t>
      </w:r>
      <w:r w:rsidR="00963B9F" w:rsidRPr="00E71FA3">
        <w:rPr>
          <w:rFonts w:ascii="Times New Roman" w:hAnsi="Times New Roman" w:cs="Times New Roman"/>
        </w:rPr>
        <w:t xml:space="preserve">o which </w:t>
      </w:r>
      <w:r w:rsidR="00F37B1F" w:rsidRPr="00E71FA3">
        <w:rPr>
          <w:rFonts w:ascii="Times New Roman" w:hAnsi="Times New Roman" w:cs="Times New Roman"/>
        </w:rPr>
        <w:t xml:space="preserve">group of </w:t>
      </w:r>
      <w:r w:rsidR="00963B9F" w:rsidRPr="00E71FA3">
        <w:rPr>
          <w:rFonts w:ascii="Times New Roman" w:hAnsi="Times New Roman" w:cs="Times New Roman"/>
        </w:rPr>
        <w:t>subject</w:t>
      </w:r>
      <w:r w:rsidR="00341283" w:rsidRPr="00E71FA3">
        <w:rPr>
          <w:rFonts w:ascii="Times New Roman" w:hAnsi="Times New Roman" w:cs="Times New Roman"/>
        </w:rPr>
        <w:t>s define</w:t>
      </w:r>
      <w:r w:rsidR="00F37B1F" w:rsidRPr="00E71FA3">
        <w:rPr>
          <w:rFonts w:ascii="Times New Roman" w:hAnsi="Times New Roman" w:cs="Times New Roman"/>
        </w:rPr>
        <w:t>s</w:t>
      </w:r>
      <w:r w:rsidR="00963B9F" w:rsidRPr="00E71FA3">
        <w:rPr>
          <w:rFonts w:ascii="Times New Roman" w:hAnsi="Times New Roman" w:cs="Times New Roman"/>
        </w:rPr>
        <w:t xml:space="preserve"> the </w:t>
      </w:r>
      <w:r w:rsidR="001301D3" w:rsidRPr="00E71FA3">
        <w:rPr>
          <w:rFonts w:ascii="Times New Roman" w:hAnsi="Times New Roman" w:cs="Times New Roman"/>
        </w:rPr>
        <w:t>behaviour</w:t>
      </w:r>
      <w:r w:rsidR="00963B9F" w:rsidRPr="00E71FA3">
        <w:rPr>
          <w:rFonts w:ascii="Times New Roman" w:hAnsi="Times New Roman" w:cs="Times New Roman"/>
        </w:rPr>
        <w:t xml:space="preserve"> that we are supposed to be giving a computational theory of? </w:t>
      </w:r>
      <w:r w:rsidR="00721C26" w:rsidRPr="00E71FA3">
        <w:rPr>
          <w:rFonts w:ascii="Times New Roman" w:hAnsi="Times New Roman" w:cs="Times New Roman"/>
        </w:rPr>
        <w:t>Should we be proposing computations that</w:t>
      </w:r>
      <w:r w:rsidRPr="00E71FA3">
        <w:rPr>
          <w:rFonts w:ascii="Times New Roman" w:hAnsi="Times New Roman" w:cs="Times New Roman"/>
        </w:rPr>
        <w:t xml:space="preserve"> </w:t>
      </w:r>
      <w:r w:rsidR="00721C26" w:rsidRPr="00E71FA3">
        <w:rPr>
          <w:rFonts w:ascii="Times New Roman" w:hAnsi="Times New Roman" w:cs="Times New Roman"/>
        </w:rPr>
        <w:t>subserve</w:t>
      </w:r>
      <w:r w:rsidRPr="00E71FA3">
        <w:rPr>
          <w:rFonts w:ascii="Times New Roman" w:hAnsi="Times New Roman" w:cs="Times New Roman"/>
        </w:rPr>
        <w:t xml:space="preserve"> the naïve subject’s poor performance</w:t>
      </w:r>
      <w:r w:rsidR="00A00A9A" w:rsidRPr="00E71FA3">
        <w:rPr>
          <w:rFonts w:ascii="Times New Roman" w:hAnsi="Times New Roman" w:cs="Times New Roman"/>
        </w:rPr>
        <w:t xml:space="preserve"> in the first experiment</w:t>
      </w:r>
      <w:r w:rsidRPr="00E71FA3">
        <w:rPr>
          <w:rFonts w:ascii="Times New Roman" w:hAnsi="Times New Roman" w:cs="Times New Roman"/>
        </w:rPr>
        <w:t xml:space="preserve">, or the practiced subject’s good performance? </w:t>
      </w:r>
      <w:r w:rsidR="00963B9F" w:rsidRPr="00E71FA3">
        <w:rPr>
          <w:rFonts w:ascii="Times New Roman" w:hAnsi="Times New Roman" w:cs="Times New Roman"/>
        </w:rPr>
        <w:t xml:space="preserve">The repeat performers </w:t>
      </w:r>
      <w:r w:rsidR="00341283" w:rsidRPr="00E71FA3">
        <w:rPr>
          <w:rFonts w:ascii="Times New Roman" w:hAnsi="Times New Roman" w:cs="Times New Roman"/>
        </w:rPr>
        <w:t>were</w:t>
      </w:r>
      <w:r w:rsidR="00AB2167" w:rsidRPr="00E71FA3">
        <w:rPr>
          <w:rFonts w:ascii="Times New Roman" w:hAnsi="Times New Roman" w:cs="Times New Roman"/>
        </w:rPr>
        <w:t xml:space="preserve"> </w:t>
      </w:r>
      <w:r w:rsidR="00341283" w:rsidRPr="00E71FA3">
        <w:rPr>
          <w:rFonts w:ascii="Times New Roman" w:hAnsi="Times New Roman" w:cs="Times New Roman"/>
        </w:rPr>
        <w:t>ignoring</w:t>
      </w:r>
      <w:r w:rsidR="00963B9F" w:rsidRPr="00E71FA3">
        <w:rPr>
          <w:rFonts w:ascii="Times New Roman" w:hAnsi="Times New Roman" w:cs="Times New Roman"/>
        </w:rPr>
        <w:t xml:space="preserve"> </w:t>
      </w:r>
      <w:r w:rsidR="00A00A9A" w:rsidRPr="00E71FA3">
        <w:rPr>
          <w:rFonts w:ascii="Times New Roman" w:hAnsi="Times New Roman" w:cs="Times New Roman"/>
        </w:rPr>
        <w:t xml:space="preserve">monocular </w:t>
      </w:r>
      <w:r w:rsidR="00963B9F" w:rsidRPr="00E71FA3">
        <w:rPr>
          <w:rFonts w:ascii="Times New Roman" w:hAnsi="Times New Roman" w:cs="Times New Roman"/>
        </w:rPr>
        <w:t>cues that are usually, and in natural contexts</w:t>
      </w:r>
      <w:r w:rsidR="00F37B1F" w:rsidRPr="00E71FA3">
        <w:rPr>
          <w:rFonts w:ascii="Times New Roman" w:hAnsi="Times New Roman" w:cs="Times New Roman"/>
        </w:rPr>
        <w:t>, helpful</w:t>
      </w:r>
      <w:r w:rsidR="00963B9F" w:rsidRPr="00E71FA3">
        <w:rPr>
          <w:rFonts w:ascii="Times New Roman" w:hAnsi="Times New Roman" w:cs="Times New Roman"/>
        </w:rPr>
        <w:t xml:space="preserve">, and which </w:t>
      </w:r>
      <w:r w:rsidR="00F37B1F" w:rsidRPr="00E71FA3">
        <w:rPr>
          <w:rFonts w:ascii="Times New Roman" w:hAnsi="Times New Roman" w:cs="Times New Roman"/>
        </w:rPr>
        <w:t>are</w:t>
      </w:r>
      <w:r w:rsidR="00963B9F" w:rsidRPr="00E71FA3">
        <w:rPr>
          <w:rFonts w:ascii="Times New Roman" w:hAnsi="Times New Roman" w:cs="Times New Roman"/>
        </w:rPr>
        <w:t xml:space="preserve"> apparently taken advantage of automatically and unconsciously</w:t>
      </w:r>
      <w:r w:rsidR="00F37B1F" w:rsidRPr="00E71FA3">
        <w:rPr>
          <w:rFonts w:ascii="Times New Roman" w:hAnsi="Times New Roman" w:cs="Times New Roman"/>
        </w:rPr>
        <w:t xml:space="preserve"> in the absence of </w:t>
      </w:r>
      <w:r w:rsidR="00AB2167" w:rsidRPr="00E71FA3">
        <w:rPr>
          <w:rFonts w:ascii="Times New Roman" w:hAnsi="Times New Roman" w:cs="Times New Roman"/>
        </w:rPr>
        <w:t xml:space="preserve">highly artificial </w:t>
      </w:r>
      <w:r w:rsidR="00F37B1F" w:rsidRPr="00E71FA3">
        <w:rPr>
          <w:rFonts w:ascii="Times New Roman" w:hAnsi="Times New Roman" w:cs="Times New Roman"/>
        </w:rPr>
        <w:t>negative reinforcement</w:t>
      </w:r>
      <w:r w:rsidR="00963B9F" w:rsidRPr="00E71FA3">
        <w:rPr>
          <w:rFonts w:ascii="Times New Roman" w:hAnsi="Times New Roman" w:cs="Times New Roman"/>
        </w:rPr>
        <w:t xml:space="preserve">. </w:t>
      </w:r>
      <w:r w:rsidR="00341283" w:rsidRPr="00E71FA3">
        <w:rPr>
          <w:rFonts w:ascii="Times New Roman" w:hAnsi="Times New Roman" w:cs="Times New Roman"/>
        </w:rPr>
        <w:t xml:space="preserve">That makes it sound </w:t>
      </w:r>
      <w:r w:rsidR="00F37B1F" w:rsidRPr="00E71FA3">
        <w:rPr>
          <w:rFonts w:ascii="Times New Roman" w:hAnsi="Times New Roman" w:cs="Times New Roman"/>
        </w:rPr>
        <w:t>like the</w:t>
      </w:r>
      <w:r w:rsidR="00D44245" w:rsidRPr="00E71FA3">
        <w:rPr>
          <w:rFonts w:ascii="Times New Roman" w:hAnsi="Times New Roman" w:cs="Times New Roman"/>
        </w:rPr>
        <w:t xml:space="preserve"> </w:t>
      </w:r>
      <w:r w:rsidR="00963B9F" w:rsidRPr="00E71FA3">
        <w:rPr>
          <w:rFonts w:ascii="Times New Roman" w:hAnsi="Times New Roman" w:cs="Times New Roman"/>
        </w:rPr>
        <w:t xml:space="preserve">first-timers </w:t>
      </w:r>
      <w:r w:rsidR="00341283" w:rsidRPr="00E71FA3">
        <w:rPr>
          <w:rFonts w:ascii="Times New Roman" w:hAnsi="Times New Roman" w:cs="Times New Roman"/>
        </w:rPr>
        <w:t>were</w:t>
      </w:r>
      <w:r w:rsidR="00963B9F" w:rsidRPr="00E71FA3">
        <w:rPr>
          <w:rFonts w:ascii="Times New Roman" w:hAnsi="Times New Roman" w:cs="Times New Roman"/>
        </w:rPr>
        <w:t xml:space="preserve"> </w:t>
      </w:r>
      <w:r w:rsidR="00AB2167" w:rsidRPr="00E71FA3">
        <w:rPr>
          <w:rFonts w:ascii="Times New Roman" w:hAnsi="Times New Roman" w:cs="Times New Roman"/>
        </w:rPr>
        <w:t>doing</w:t>
      </w:r>
      <w:r w:rsidR="00963B9F" w:rsidRPr="00E71FA3">
        <w:rPr>
          <w:rFonts w:ascii="Times New Roman" w:hAnsi="Times New Roman" w:cs="Times New Roman"/>
        </w:rPr>
        <w:t xml:space="preserve"> </w:t>
      </w:r>
      <w:r w:rsidRPr="00E71FA3">
        <w:rPr>
          <w:rFonts w:ascii="Times New Roman" w:hAnsi="Times New Roman" w:cs="Times New Roman"/>
        </w:rPr>
        <w:t>things right,</w:t>
      </w:r>
      <w:r w:rsidR="00AB2167" w:rsidRPr="00E71FA3">
        <w:rPr>
          <w:rFonts w:ascii="Times New Roman" w:hAnsi="Times New Roman" w:cs="Times New Roman"/>
        </w:rPr>
        <w:t xml:space="preserve"> or at least naturally,</w:t>
      </w:r>
      <w:r w:rsidRPr="00E71FA3">
        <w:rPr>
          <w:rFonts w:ascii="Times New Roman" w:hAnsi="Times New Roman" w:cs="Times New Roman"/>
        </w:rPr>
        <w:t xml:space="preserve"> in which case </w:t>
      </w:r>
      <w:r w:rsidR="00F37B1F" w:rsidRPr="00E71FA3">
        <w:rPr>
          <w:rFonts w:ascii="Times New Roman" w:hAnsi="Times New Roman" w:cs="Times New Roman"/>
        </w:rPr>
        <w:t>we should presumably</w:t>
      </w:r>
      <w:r w:rsidR="00963B9F" w:rsidRPr="00E71FA3">
        <w:rPr>
          <w:rFonts w:ascii="Times New Roman" w:hAnsi="Times New Roman" w:cs="Times New Roman"/>
        </w:rPr>
        <w:t xml:space="preserve"> </w:t>
      </w:r>
      <w:r w:rsidRPr="00E71FA3">
        <w:rPr>
          <w:rFonts w:ascii="Times New Roman" w:hAnsi="Times New Roman" w:cs="Times New Roman"/>
        </w:rPr>
        <w:t>take</w:t>
      </w:r>
      <w:r w:rsidR="00963B9F" w:rsidRPr="00E71FA3">
        <w:rPr>
          <w:rFonts w:ascii="Times New Roman" w:hAnsi="Times New Roman" w:cs="Times New Roman"/>
        </w:rPr>
        <w:t xml:space="preserve"> their</w:t>
      </w:r>
      <w:r w:rsidR="007F18AB" w:rsidRPr="00E71FA3">
        <w:rPr>
          <w:rFonts w:ascii="Times New Roman" w:hAnsi="Times New Roman" w:cs="Times New Roman"/>
        </w:rPr>
        <w:t xml:space="preserve"> (shoddy)</w:t>
      </w:r>
      <w:r w:rsidR="00963B9F" w:rsidRPr="00E71FA3">
        <w:rPr>
          <w:rFonts w:ascii="Times New Roman" w:hAnsi="Times New Roman" w:cs="Times New Roman"/>
        </w:rPr>
        <w:t xml:space="preserve"> performance as </w:t>
      </w:r>
      <w:r w:rsidR="00D44245" w:rsidRPr="00E71FA3">
        <w:rPr>
          <w:rFonts w:ascii="Times New Roman" w:hAnsi="Times New Roman" w:cs="Times New Roman"/>
        </w:rPr>
        <w:t>our explanandum</w:t>
      </w:r>
      <w:r w:rsidR="00721C26" w:rsidRPr="00E71FA3">
        <w:rPr>
          <w:rFonts w:ascii="Times New Roman" w:hAnsi="Times New Roman" w:cs="Times New Roman"/>
        </w:rPr>
        <w:t>, and propose a computational theory that does not artificially separa</w:t>
      </w:r>
      <w:r w:rsidR="007F18AB" w:rsidRPr="00E71FA3">
        <w:rPr>
          <w:rFonts w:ascii="Times New Roman" w:hAnsi="Times New Roman" w:cs="Times New Roman"/>
        </w:rPr>
        <w:t xml:space="preserve">te monocular and binocular cues as the repeat performers </w:t>
      </w:r>
      <w:r w:rsidR="00077303">
        <w:rPr>
          <w:rFonts w:ascii="Times New Roman" w:hAnsi="Times New Roman" w:cs="Times New Roman"/>
        </w:rPr>
        <w:t>did</w:t>
      </w:r>
      <w:r w:rsidR="007F18AB" w:rsidRPr="00E71FA3">
        <w:rPr>
          <w:rFonts w:ascii="Times New Roman" w:hAnsi="Times New Roman" w:cs="Times New Roman"/>
        </w:rPr>
        <w:t>.</w:t>
      </w:r>
    </w:p>
    <w:p w14:paraId="5F7B4B7E" w14:textId="3C480BDB" w:rsidR="00963B9F" w:rsidRPr="00E71FA3" w:rsidRDefault="00963B9F" w:rsidP="00BD3E04">
      <w:pPr>
        <w:ind w:firstLine="360"/>
        <w:rPr>
          <w:rFonts w:ascii="Times New Roman" w:hAnsi="Times New Roman" w:cs="Times New Roman"/>
        </w:rPr>
      </w:pPr>
      <w:r w:rsidRPr="00E71FA3">
        <w:rPr>
          <w:rFonts w:ascii="Times New Roman" w:hAnsi="Times New Roman" w:cs="Times New Roman"/>
        </w:rPr>
        <w:t>But the repeat performers tuned ou</w:t>
      </w:r>
      <w:r w:rsidR="0059770A" w:rsidRPr="00E71FA3">
        <w:rPr>
          <w:rFonts w:ascii="Times New Roman" w:hAnsi="Times New Roman" w:cs="Times New Roman"/>
        </w:rPr>
        <w:t>t all cues other than stereoscopic ones</w:t>
      </w:r>
      <w:r w:rsidR="00077303">
        <w:rPr>
          <w:rFonts w:ascii="Times New Roman" w:hAnsi="Times New Roman" w:cs="Times New Roman"/>
        </w:rPr>
        <w:t xml:space="preserve">; </w:t>
      </w:r>
      <w:r w:rsidRPr="00E71FA3">
        <w:rPr>
          <w:rFonts w:ascii="Times New Roman" w:hAnsi="Times New Roman" w:cs="Times New Roman"/>
        </w:rPr>
        <w:t xml:space="preserve">doesn’t that mean their performance </w:t>
      </w:r>
      <w:r w:rsidRPr="00E71FA3">
        <w:rPr>
          <w:rFonts w:ascii="Times New Roman" w:hAnsi="Times New Roman" w:cs="Times New Roman"/>
          <w:i/>
        </w:rPr>
        <w:t>properly isolates</w:t>
      </w:r>
      <w:r w:rsidRPr="00E71FA3">
        <w:rPr>
          <w:rFonts w:ascii="Times New Roman" w:hAnsi="Times New Roman" w:cs="Times New Roman"/>
        </w:rPr>
        <w:t xml:space="preserve"> one aspect of depth perception</w:t>
      </w:r>
      <w:r w:rsidR="0059770A" w:rsidRPr="00E71FA3">
        <w:rPr>
          <w:rFonts w:ascii="Times New Roman" w:hAnsi="Times New Roman" w:cs="Times New Roman"/>
        </w:rPr>
        <w:t>—stereopsis—</w:t>
      </w:r>
      <w:r w:rsidR="004243EF" w:rsidRPr="00E71FA3">
        <w:rPr>
          <w:rFonts w:ascii="Times New Roman" w:hAnsi="Times New Roman" w:cs="Times New Roman"/>
        </w:rPr>
        <w:t xml:space="preserve">that should come </w:t>
      </w:r>
      <w:r w:rsidR="00341283" w:rsidRPr="00E71FA3">
        <w:rPr>
          <w:rFonts w:ascii="Times New Roman" w:hAnsi="Times New Roman" w:cs="Times New Roman"/>
        </w:rPr>
        <w:t>in</w:t>
      </w:r>
      <w:r w:rsidR="004243EF" w:rsidRPr="00E71FA3">
        <w:rPr>
          <w:rFonts w:ascii="Times New Roman" w:hAnsi="Times New Roman" w:cs="Times New Roman"/>
        </w:rPr>
        <w:t xml:space="preserve"> for computational explanation</w:t>
      </w:r>
      <w:r w:rsidRPr="00E71FA3">
        <w:rPr>
          <w:rFonts w:ascii="Times New Roman" w:hAnsi="Times New Roman" w:cs="Times New Roman"/>
        </w:rPr>
        <w:t xml:space="preserve">? Then the naïve subjects’ performance should be </w:t>
      </w:r>
      <w:r w:rsidR="004243EF" w:rsidRPr="00E71FA3">
        <w:rPr>
          <w:rFonts w:ascii="Times New Roman" w:hAnsi="Times New Roman" w:cs="Times New Roman"/>
        </w:rPr>
        <w:t>set</w:t>
      </w:r>
      <w:r w:rsidRPr="00E71FA3">
        <w:rPr>
          <w:rFonts w:ascii="Times New Roman" w:hAnsi="Times New Roman" w:cs="Times New Roman"/>
        </w:rPr>
        <w:t xml:space="preserve"> aside, and we should</w:t>
      </w:r>
      <w:r w:rsidR="0059770A" w:rsidRPr="00E71FA3">
        <w:rPr>
          <w:rFonts w:ascii="Times New Roman" w:hAnsi="Times New Roman" w:cs="Times New Roman"/>
        </w:rPr>
        <w:t xml:space="preserve"> attribute </w:t>
      </w:r>
      <w:r w:rsidR="00077303">
        <w:rPr>
          <w:rFonts w:ascii="Times New Roman" w:hAnsi="Times New Roman" w:cs="Times New Roman"/>
        </w:rPr>
        <w:t xml:space="preserve">to </w:t>
      </w:r>
      <w:r w:rsidR="0059770A" w:rsidRPr="00E71FA3">
        <w:rPr>
          <w:rFonts w:ascii="Times New Roman" w:hAnsi="Times New Roman" w:cs="Times New Roman"/>
        </w:rPr>
        <w:t>humans a computational structure that explains the success of</w:t>
      </w:r>
      <w:r w:rsidRPr="00E71FA3">
        <w:rPr>
          <w:rFonts w:ascii="Times New Roman" w:hAnsi="Times New Roman" w:cs="Times New Roman"/>
        </w:rPr>
        <w:t xml:space="preserve"> subjects who </w:t>
      </w:r>
      <w:r w:rsidR="00341283" w:rsidRPr="00E71FA3">
        <w:rPr>
          <w:rFonts w:ascii="Times New Roman" w:hAnsi="Times New Roman" w:cs="Times New Roman"/>
        </w:rPr>
        <w:t>isolate</w:t>
      </w:r>
      <w:r w:rsidR="0059770A" w:rsidRPr="00E71FA3">
        <w:rPr>
          <w:rFonts w:ascii="Times New Roman" w:hAnsi="Times New Roman" w:cs="Times New Roman"/>
        </w:rPr>
        <w:t>d</w:t>
      </w:r>
      <w:r w:rsidR="00341283" w:rsidRPr="00E71FA3">
        <w:rPr>
          <w:rFonts w:ascii="Times New Roman" w:hAnsi="Times New Roman" w:cs="Times New Roman"/>
        </w:rPr>
        <w:t xml:space="preserve"> the </w:t>
      </w:r>
      <w:r w:rsidR="00721C26" w:rsidRPr="00E71FA3">
        <w:rPr>
          <w:rFonts w:ascii="Times New Roman" w:hAnsi="Times New Roman" w:cs="Times New Roman"/>
        </w:rPr>
        <w:t>limited</w:t>
      </w:r>
      <w:r w:rsidR="00341283" w:rsidRPr="00E71FA3">
        <w:rPr>
          <w:rFonts w:ascii="Times New Roman" w:hAnsi="Times New Roman" w:cs="Times New Roman"/>
        </w:rPr>
        <w:t xml:space="preserve"> set of cues</w:t>
      </w:r>
      <w:r w:rsidR="00721C26" w:rsidRPr="00E71FA3">
        <w:rPr>
          <w:rFonts w:ascii="Times New Roman" w:hAnsi="Times New Roman" w:cs="Times New Roman"/>
        </w:rPr>
        <w:t xml:space="preserve"> that underwrite stereopsi</w:t>
      </w:r>
      <w:r w:rsidR="007F18AB" w:rsidRPr="00E71FA3">
        <w:rPr>
          <w:rFonts w:ascii="Times New Roman" w:hAnsi="Times New Roman" w:cs="Times New Roman"/>
        </w:rPr>
        <w:t>s</w:t>
      </w:r>
      <w:r w:rsidR="00341283" w:rsidRPr="00E71FA3">
        <w:rPr>
          <w:rFonts w:ascii="Times New Roman" w:hAnsi="Times New Roman" w:cs="Times New Roman"/>
        </w:rPr>
        <w:t>.</w:t>
      </w:r>
    </w:p>
    <w:p w14:paraId="4F3035FC" w14:textId="63240C4A" w:rsidR="00E10AE1" w:rsidRPr="00E71FA3" w:rsidRDefault="00963B9F" w:rsidP="00BD3E04">
      <w:pPr>
        <w:rPr>
          <w:rFonts w:ascii="Times New Roman" w:hAnsi="Times New Roman" w:cs="Times New Roman"/>
        </w:rPr>
      </w:pPr>
      <w:r w:rsidRPr="00E71FA3">
        <w:rPr>
          <w:rFonts w:ascii="Times New Roman" w:hAnsi="Times New Roman" w:cs="Times New Roman"/>
        </w:rPr>
        <w:tab/>
      </w:r>
      <w:r w:rsidR="007F18AB" w:rsidRPr="00E71FA3">
        <w:rPr>
          <w:rFonts w:ascii="Times New Roman" w:hAnsi="Times New Roman" w:cs="Times New Roman"/>
        </w:rPr>
        <w:t>Externalism</w:t>
      </w:r>
      <w:r w:rsidRPr="00E71FA3">
        <w:rPr>
          <w:rFonts w:ascii="Times New Roman" w:hAnsi="Times New Roman" w:cs="Times New Roman"/>
        </w:rPr>
        <w:t xml:space="preserve"> itself doesn’t weigh on one side or the other. You can hold that the computational structure of a system depends on its environment while holding either of the two inconsistent positions that (</w:t>
      </w:r>
      <w:r w:rsidR="00F37B1F" w:rsidRPr="00E71FA3">
        <w:rPr>
          <w:rFonts w:ascii="Times New Roman" w:hAnsi="Times New Roman" w:cs="Times New Roman"/>
        </w:rPr>
        <w:t>i) what really matters for comp</w:t>
      </w:r>
      <w:r w:rsidRPr="00E71FA3">
        <w:rPr>
          <w:rFonts w:ascii="Times New Roman" w:hAnsi="Times New Roman" w:cs="Times New Roman"/>
        </w:rPr>
        <w:t>u</w:t>
      </w:r>
      <w:r w:rsidR="00F37B1F" w:rsidRPr="00E71FA3">
        <w:rPr>
          <w:rFonts w:ascii="Times New Roman" w:hAnsi="Times New Roman" w:cs="Times New Roman"/>
        </w:rPr>
        <w:t>t</w:t>
      </w:r>
      <w:r w:rsidRPr="00E71FA3">
        <w:rPr>
          <w:rFonts w:ascii="Times New Roman" w:hAnsi="Times New Roman" w:cs="Times New Roman"/>
        </w:rPr>
        <w:t xml:space="preserve">ational structure is the processing of </w:t>
      </w:r>
      <w:r w:rsidR="00F37B1F" w:rsidRPr="00E71FA3">
        <w:rPr>
          <w:rFonts w:ascii="Times New Roman" w:hAnsi="Times New Roman" w:cs="Times New Roman"/>
        </w:rPr>
        <w:t>cues that isolate the most fine-grained functions possible</w:t>
      </w:r>
      <w:r w:rsidR="00721C26" w:rsidRPr="00E71FA3">
        <w:rPr>
          <w:rFonts w:ascii="Times New Roman" w:hAnsi="Times New Roman" w:cs="Times New Roman"/>
        </w:rPr>
        <w:t xml:space="preserve"> (as in the practiced subjects)</w:t>
      </w:r>
      <w:r w:rsidRPr="00E71FA3">
        <w:rPr>
          <w:rFonts w:ascii="Times New Roman" w:hAnsi="Times New Roman" w:cs="Times New Roman"/>
        </w:rPr>
        <w:t>, or (ii) what really matters for computational structure is the processing of natural</w:t>
      </w:r>
      <w:r w:rsidR="004243EF" w:rsidRPr="00E71FA3">
        <w:rPr>
          <w:rFonts w:ascii="Times New Roman" w:hAnsi="Times New Roman" w:cs="Times New Roman"/>
        </w:rPr>
        <w:t>istic</w:t>
      </w:r>
      <w:r w:rsidRPr="00E71FA3">
        <w:rPr>
          <w:rFonts w:ascii="Times New Roman" w:hAnsi="Times New Roman" w:cs="Times New Roman"/>
        </w:rPr>
        <w:t xml:space="preserve"> </w:t>
      </w:r>
      <w:r w:rsidR="004243EF" w:rsidRPr="00E71FA3">
        <w:rPr>
          <w:rFonts w:ascii="Times New Roman" w:hAnsi="Times New Roman" w:cs="Times New Roman"/>
        </w:rPr>
        <w:t xml:space="preserve">sets of </w:t>
      </w:r>
      <w:r w:rsidRPr="00E71FA3">
        <w:rPr>
          <w:rFonts w:ascii="Times New Roman" w:hAnsi="Times New Roman" w:cs="Times New Roman"/>
        </w:rPr>
        <w:t>cues</w:t>
      </w:r>
      <w:r w:rsidR="00721C26" w:rsidRPr="00E71FA3">
        <w:rPr>
          <w:rFonts w:ascii="Times New Roman" w:hAnsi="Times New Roman" w:cs="Times New Roman"/>
        </w:rPr>
        <w:t xml:space="preserve"> (as in the naïve subjects)</w:t>
      </w:r>
      <w:r w:rsidRPr="00E71FA3">
        <w:rPr>
          <w:rFonts w:ascii="Times New Roman" w:hAnsi="Times New Roman" w:cs="Times New Roman"/>
        </w:rPr>
        <w:t xml:space="preserve">. </w:t>
      </w:r>
      <w:r w:rsidR="00397EA9" w:rsidRPr="00E71FA3">
        <w:rPr>
          <w:rFonts w:ascii="Times New Roman" w:hAnsi="Times New Roman" w:cs="Times New Roman"/>
        </w:rPr>
        <w:t>To be fair, these might not</w:t>
      </w:r>
      <w:r w:rsidRPr="00E71FA3">
        <w:rPr>
          <w:rFonts w:ascii="Times New Roman" w:hAnsi="Times New Roman" w:cs="Times New Roman"/>
        </w:rPr>
        <w:t xml:space="preserve"> </w:t>
      </w:r>
      <w:r w:rsidR="00E10AE1" w:rsidRPr="00E71FA3">
        <w:rPr>
          <w:rFonts w:ascii="Times New Roman" w:hAnsi="Times New Roman" w:cs="Times New Roman"/>
        </w:rPr>
        <w:t>have to be</w:t>
      </w:r>
      <w:r w:rsidRPr="00E71FA3">
        <w:rPr>
          <w:rFonts w:ascii="Times New Roman" w:hAnsi="Times New Roman" w:cs="Times New Roman"/>
        </w:rPr>
        <w:t xml:space="preserve"> in conflict. </w:t>
      </w:r>
      <w:r w:rsidR="00AB2167" w:rsidRPr="00E71FA3">
        <w:rPr>
          <w:rFonts w:ascii="Times New Roman" w:hAnsi="Times New Roman" w:cs="Times New Roman"/>
        </w:rPr>
        <w:t>I</w:t>
      </w:r>
      <w:r w:rsidRPr="00E71FA3">
        <w:rPr>
          <w:rFonts w:ascii="Times New Roman" w:hAnsi="Times New Roman" w:cs="Times New Roman"/>
        </w:rPr>
        <w:t xml:space="preserve">t </w:t>
      </w:r>
      <w:r w:rsidR="00D44245" w:rsidRPr="00E71FA3">
        <w:rPr>
          <w:rFonts w:ascii="Times New Roman" w:hAnsi="Times New Roman" w:cs="Times New Roman"/>
        </w:rPr>
        <w:t>seems</w:t>
      </w:r>
      <w:r w:rsidRPr="00E71FA3">
        <w:rPr>
          <w:rFonts w:ascii="Times New Roman" w:hAnsi="Times New Roman" w:cs="Times New Roman"/>
        </w:rPr>
        <w:t xml:space="preserve"> natural to say that </w:t>
      </w:r>
      <w:r w:rsidR="00341283" w:rsidRPr="00E71FA3">
        <w:rPr>
          <w:rFonts w:ascii="Times New Roman" w:hAnsi="Times New Roman" w:cs="Times New Roman"/>
        </w:rPr>
        <w:t>the process</w:t>
      </w:r>
      <w:r w:rsidR="005506F1" w:rsidRPr="00E71FA3">
        <w:rPr>
          <w:rFonts w:ascii="Times New Roman" w:hAnsi="Times New Roman" w:cs="Times New Roman"/>
        </w:rPr>
        <w:t>ing of naturalistic cues</w:t>
      </w:r>
      <w:r w:rsidR="00341283" w:rsidRPr="00E71FA3">
        <w:rPr>
          <w:rFonts w:ascii="Times New Roman" w:hAnsi="Times New Roman" w:cs="Times New Roman"/>
        </w:rPr>
        <w:t xml:space="preserve"> is the </w:t>
      </w:r>
      <w:r w:rsidR="00D44245" w:rsidRPr="00E71FA3">
        <w:rPr>
          <w:rFonts w:ascii="Times New Roman" w:hAnsi="Times New Roman" w:cs="Times New Roman"/>
        </w:rPr>
        <w:t>ultimate explanandum</w:t>
      </w:r>
      <w:r w:rsidR="00341283" w:rsidRPr="00E71FA3">
        <w:rPr>
          <w:rFonts w:ascii="Times New Roman" w:hAnsi="Times New Roman" w:cs="Times New Roman"/>
        </w:rPr>
        <w:t xml:space="preserve"> for cognitive neuroscience, while the process</w:t>
      </w:r>
      <w:r w:rsidR="005506F1" w:rsidRPr="00E71FA3">
        <w:rPr>
          <w:rFonts w:ascii="Times New Roman" w:hAnsi="Times New Roman" w:cs="Times New Roman"/>
        </w:rPr>
        <w:t>ing of arti</w:t>
      </w:r>
      <w:r w:rsidR="00A00A9A" w:rsidRPr="00E71FA3">
        <w:rPr>
          <w:rFonts w:ascii="Times New Roman" w:hAnsi="Times New Roman" w:cs="Times New Roman"/>
        </w:rPr>
        <w:t>fi</w:t>
      </w:r>
      <w:r w:rsidR="005506F1" w:rsidRPr="00E71FA3">
        <w:rPr>
          <w:rFonts w:ascii="Times New Roman" w:hAnsi="Times New Roman" w:cs="Times New Roman"/>
        </w:rPr>
        <w:t>cially isolated subsets of those cues</w:t>
      </w:r>
      <w:r w:rsidR="00341283" w:rsidRPr="00E71FA3">
        <w:rPr>
          <w:rFonts w:ascii="Times New Roman" w:hAnsi="Times New Roman" w:cs="Times New Roman"/>
        </w:rPr>
        <w:t xml:space="preserve"> </w:t>
      </w:r>
      <w:r w:rsidR="00F37B1F" w:rsidRPr="00E71FA3">
        <w:rPr>
          <w:rFonts w:ascii="Times New Roman" w:hAnsi="Times New Roman" w:cs="Times New Roman"/>
        </w:rPr>
        <w:t xml:space="preserve">can be understood as one </w:t>
      </w:r>
      <w:r w:rsidR="00341283" w:rsidRPr="00E71FA3">
        <w:rPr>
          <w:rFonts w:ascii="Times New Roman" w:hAnsi="Times New Roman" w:cs="Times New Roman"/>
        </w:rPr>
        <w:t xml:space="preserve">part of </w:t>
      </w:r>
      <w:r w:rsidR="00E10AE1" w:rsidRPr="00E71FA3">
        <w:rPr>
          <w:rFonts w:ascii="Times New Roman" w:hAnsi="Times New Roman" w:cs="Times New Roman"/>
        </w:rPr>
        <w:t>the</w:t>
      </w:r>
      <w:r w:rsidR="005506F1" w:rsidRPr="00E71FA3">
        <w:rPr>
          <w:rFonts w:ascii="Times New Roman" w:hAnsi="Times New Roman" w:cs="Times New Roman"/>
        </w:rPr>
        <w:t xml:space="preserve"> </w:t>
      </w:r>
      <w:r w:rsidR="007F18AB" w:rsidRPr="00E71FA3">
        <w:rPr>
          <w:rFonts w:ascii="Times New Roman" w:hAnsi="Times New Roman" w:cs="Times New Roman"/>
        </w:rPr>
        <w:t>naturalistic</w:t>
      </w:r>
      <w:r w:rsidR="005506F1" w:rsidRPr="00E71FA3">
        <w:rPr>
          <w:rFonts w:ascii="Times New Roman" w:hAnsi="Times New Roman" w:cs="Times New Roman"/>
        </w:rPr>
        <w:t xml:space="preserve"> process</w:t>
      </w:r>
      <w:r w:rsidR="00341283" w:rsidRPr="00E71FA3">
        <w:rPr>
          <w:rFonts w:ascii="Times New Roman" w:hAnsi="Times New Roman" w:cs="Times New Roman"/>
        </w:rPr>
        <w:t xml:space="preserve">. </w:t>
      </w:r>
      <w:r w:rsidR="00BE354A" w:rsidRPr="00E71FA3">
        <w:rPr>
          <w:rFonts w:ascii="Times New Roman" w:hAnsi="Times New Roman" w:cs="Times New Roman"/>
        </w:rPr>
        <w:t>But there is no guarantee of this: it is possible that the process isolated by the artificially limit</w:t>
      </w:r>
      <w:r w:rsidR="00E10AE1" w:rsidRPr="00E71FA3">
        <w:rPr>
          <w:rFonts w:ascii="Times New Roman" w:hAnsi="Times New Roman" w:cs="Times New Roman"/>
        </w:rPr>
        <w:t>ed cues can’t be understood as a</w:t>
      </w:r>
      <w:r w:rsidR="00BE354A" w:rsidRPr="00E71FA3">
        <w:rPr>
          <w:rFonts w:ascii="Times New Roman" w:hAnsi="Times New Roman" w:cs="Times New Roman"/>
        </w:rPr>
        <w:t xml:space="preserve"> part of the processing of naturalistic sets of cues, e.g. if the processing of naturalistic sets of cues is </w:t>
      </w:r>
      <w:r w:rsidR="004660C2" w:rsidRPr="00E71FA3">
        <w:rPr>
          <w:rFonts w:ascii="Times New Roman" w:hAnsi="Times New Roman" w:cs="Times New Roman"/>
        </w:rPr>
        <w:t xml:space="preserve">complex, </w:t>
      </w:r>
      <w:r w:rsidR="00D44245" w:rsidRPr="00E71FA3">
        <w:rPr>
          <w:rFonts w:ascii="Times New Roman" w:hAnsi="Times New Roman" w:cs="Times New Roman"/>
        </w:rPr>
        <w:t xml:space="preserve">and </w:t>
      </w:r>
      <w:r w:rsidR="004660C2" w:rsidRPr="00E71FA3">
        <w:rPr>
          <w:rFonts w:ascii="Times New Roman" w:hAnsi="Times New Roman" w:cs="Times New Roman"/>
        </w:rPr>
        <w:t>not just an</w:t>
      </w:r>
      <w:r w:rsidR="00BE354A" w:rsidRPr="00E71FA3">
        <w:rPr>
          <w:rFonts w:ascii="Times New Roman" w:hAnsi="Times New Roman" w:cs="Times New Roman"/>
        </w:rPr>
        <w:t xml:space="preserve"> ‘adding-up’ of the processing of different types of cue, or if </w:t>
      </w:r>
      <w:r w:rsidR="00E10AE1" w:rsidRPr="00E71FA3">
        <w:rPr>
          <w:rFonts w:ascii="Times New Roman" w:hAnsi="Times New Roman" w:cs="Times New Roman"/>
        </w:rPr>
        <w:t>for some other reason the investigations</w:t>
      </w:r>
      <w:r w:rsidR="00BE354A" w:rsidRPr="00E71FA3">
        <w:rPr>
          <w:rFonts w:ascii="Times New Roman" w:hAnsi="Times New Roman" w:cs="Times New Roman"/>
        </w:rPr>
        <w:t xml:space="preserve"> of naturalistic sets of cues and of artificially isolated cues identify processes that carve up the system in incompatible ways.</w:t>
      </w:r>
      <w:r w:rsidR="0059770A" w:rsidRPr="00E71FA3">
        <w:rPr>
          <w:rFonts w:ascii="Times New Roman" w:hAnsi="Times New Roman" w:cs="Times New Roman"/>
        </w:rPr>
        <w:t xml:space="preserve"> In that case either (i), (ii), or pluralism might be defended.</w:t>
      </w:r>
    </w:p>
    <w:p w14:paraId="238FCE7E" w14:textId="7A20CC79" w:rsidR="00E86747" w:rsidRPr="00E71FA3" w:rsidRDefault="00E86747" w:rsidP="00BD3E04">
      <w:pPr>
        <w:rPr>
          <w:rFonts w:ascii="Times New Roman" w:hAnsi="Times New Roman" w:cs="Times New Roman"/>
        </w:rPr>
      </w:pPr>
      <w:r w:rsidRPr="00E71FA3">
        <w:rPr>
          <w:rFonts w:ascii="Times New Roman" w:hAnsi="Times New Roman" w:cs="Times New Roman"/>
        </w:rPr>
        <w:tab/>
      </w:r>
      <w:r w:rsidR="00077303">
        <w:rPr>
          <w:rFonts w:ascii="Times New Roman" w:hAnsi="Times New Roman" w:cs="Times New Roman"/>
        </w:rPr>
        <w:t>T</w:t>
      </w:r>
      <w:r w:rsidRPr="00E71FA3">
        <w:rPr>
          <w:rFonts w:ascii="Times New Roman" w:hAnsi="Times New Roman" w:cs="Times New Roman"/>
        </w:rPr>
        <w:t xml:space="preserve">hese issues arise often in the cognitive science. Going back to color vision, recent </w:t>
      </w:r>
      <w:r w:rsidR="0059770A" w:rsidRPr="00E71FA3">
        <w:rPr>
          <w:rFonts w:ascii="Times New Roman" w:hAnsi="Times New Roman" w:cs="Times New Roman"/>
        </w:rPr>
        <w:t>technology has</w:t>
      </w:r>
      <w:r w:rsidRPr="00E71FA3">
        <w:rPr>
          <w:rFonts w:ascii="Times New Roman" w:hAnsi="Times New Roman" w:cs="Times New Roman"/>
        </w:rPr>
        <w:t xml:space="preserve"> made it possible to </w:t>
      </w:r>
      <w:r w:rsidR="00ED673B" w:rsidRPr="00E71FA3">
        <w:rPr>
          <w:rFonts w:ascii="Times New Roman" w:hAnsi="Times New Roman" w:cs="Times New Roman"/>
        </w:rPr>
        <w:t xml:space="preserve">optically </w:t>
      </w:r>
      <w:r w:rsidRPr="00E71FA3">
        <w:rPr>
          <w:rFonts w:ascii="Times New Roman" w:hAnsi="Times New Roman" w:cs="Times New Roman"/>
        </w:rPr>
        <w:t>stimulate just one cone cell at a time, and measure the responses of further cells</w:t>
      </w:r>
      <w:r w:rsidR="00ED673B" w:rsidRPr="00E71FA3">
        <w:rPr>
          <w:rFonts w:ascii="Times New Roman" w:hAnsi="Times New Roman" w:cs="Times New Roman"/>
        </w:rPr>
        <w:t xml:space="preserve"> </w:t>
      </w:r>
      <w:r w:rsidR="00ED673B" w:rsidRPr="00E71FA3">
        <w:rPr>
          <w:rFonts w:ascii="Times New Roman" w:hAnsi="Times New Roman" w:cs="Times New Roman"/>
        </w:rPr>
        <w:fldChar w:fldCharType="begin" w:fldLock="1"/>
      </w:r>
      <w:r w:rsidR="00ED673B" w:rsidRPr="00E71FA3">
        <w:rPr>
          <w:rFonts w:ascii="Times New Roman" w:hAnsi="Times New Roman" w:cs="Times New Roman"/>
        </w:rPr>
        <w:instrText>ADDIN CSL_CITATION {"citationItems":[{"id":"ITEM-1","itemData":{"DOI":"10.1126/sciadv.1600797","ISSN":"23752548","PMID":"27652339","abstract":"The retina is the most accessible element of the central nervous system for linking behavior to the activity of isolated neurons. We unraveled behavior at the elementary level of single input units-the visual sensation generated by stimulating individual long (L), middle (M), and short (S) wavelength-sensitive cones with light. Spectrally identified cones near the fovea of human observers were targeted with small spots of light, and the type, proportion, and repeatability of the elicited sensations were recorded. Two distinct populations of cones were observed: a smaller group predominantly associated with signaling chromatic sensations and a second, more numerous population linked to achromatic percepts. Red and green sensations were mainly driven by L- and M-cones, respectively, although both cone types elicited achromatic percepts. Sensations generated by cones were rarely stochastic; rather, they were consistent over many months and were dominated by one specific perceptual category. Cones lying in the midst of a pure spectrally opponent neighborhood, an arrangement purported to be most efficient in producing chromatic signals in downstream neurons, were no more likely to signal chromatic percepts. Overall, the results are consistent with the idea that the nervous system encodes high-resolution achromatic information and lower-resolution color signals in separate pathways that emerge as early as the first synapse. The lower proportion of cones eliciting color sensations may reflect a lack of evolutionary pressure for the chromatic system to be as fine-grained as the high-acuity achromatic system.","author":[{"dropping-particle":"","family":"Sabesan","given":"Ramkumar","non-dropping-particle":"","parse-names":false,"suffix":""},{"dropping-particle":"","family":"Schmidt","given":"Brian P.","non-dropping-particle":"","parse-names":false,"suffix":""},{"dropping-particle":"","family":"Tuten","given":"William S.","non-dropping-particle":"","parse-names":false,"suffix":""},{"dropping-particle":"","family":"Roorda","given":"Austin","non-dropping-particle":"","parse-names":false,"suffix":""}],"container-title":"Science Advances","id":"ITEM-1","issue":"9","issued":{"date-parts":[["2016"]]},"title":"The elementary representation of spatial and color vision in the human retina","type":"article-journal","volume":"2"},"label":"chapter","prefix":"e.g.","uris":["http://www.mendeley.com/documents/?uuid=c817587d-465e-4b6e-bce9-768a0ea9452b"]}],"mendeley":{"formattedCitation":"(e.g. Sabesan et al., 2016)","plainTextFormattedCitation":"(e.g. Sabesan et al., 2016)","previouslyFormattedCitation":"(e.g. Sabesan et al., 2016)"},"properties":{"noteIndex":0},"schema":"https://github.com/citation-style-language/schema/raw/master/csl-citation.json"}</w:instrText>
      </w:r>
      <w:r w:rsidR="00ED673B" w:rsidRPr="00E71FA3">
        <w:rPr>
          <w:rFonts w:ascii="Times New Roman" w:hAnsi="Times New Roman" w:cs="Times New Roman"/>
        </w:rPr>
        <w:fldChar w:fldCharType="separate"/>
      </w:r>
      <w:r w:rsidR="00ED673B" w:rsidRPr="00E71FA3">
        <w:rPr>
          <w:rFonts w:ascii="Times New Roman" w:hAnsi="Times New Roman" w:cs="Times New Roman"/>
          <w:noProof/>
        </w:rPr>
        <w:t>(e.g. Sabesan et al., 2016)</w:t>
      </w:r>
      <w:r w:rsidR="00ED673B" w:rsidRPr="00E71FA3">
        <w:rPr>
          <w:rFonts w:ascii="Times New Roman" w:hAnsi="Times New Roman" w:cs="Times New Roman"/>
        </w:rPr>
        <w:fldChar w:fldCharType="end"/>
      </w:r>
      <w:r w:rsidRPr="00E71FA3">
        <w:rPr>
          <w:rFonts w:ascii="Times New Roman" w:hAnsi="Times New Roman" w:cs="Times New Roman"/>
        </w:rPr>
        <w:t xml:space="preserve">. This is highly useful for understanding </w:t>
      </w:r>
      <w:r w:rsidR="001301D3" w:rsidRPr="00E71FA3">
        <w:rPr>
          <w:rFonts w:ascii="Times New Roman" w:hAnsi="Times New Roman" w:cs="Times New Roman"/>
        </w:rPr>
        <w:t>implementation</w:t>
      </w:r>
      <w:r w:rsidRPr="00E71FA3">
        <w:rPr>
          <w:rFonts w:ascii="Times New Roman" w:hAnsi="Times New Roman" w:cs="Times New Roman"/>
        </w:rPr>
        <w:t xml:space="preserve"> details—as connectomics is—but it is generally taken to also reveal the computational structure of the early visual system</w:t>
      </w:r>
      <w:r w:rsidR="00ED673B" w:rsidRPr="00E71FA3">
        <w:rPr>
          <w:rFonts w:ascii="Times New Roman" w:hAnsi="Times New Roman" w:cs="Times New Roman"/>
        </w:rPr>
        <w:t xml:space="preserve"> </w:t>
      </w:r>
      <w:r w:rsidR="00ED673B" w:rsidRPr="00E71FA3">
        <w:rPr>
          <w:rFonts w:ascii="Times New Roman" w:hAnsi="Times New Roman" w:cs="Times New Roman"/>
        </w:rPr>
        <w:fldChar w:fldCharType="begin" w:fldLock="1"/>
      </w:r>
      <w:r w:rsidR="00ED673B" w:rsidRPr="00E71FA3">
        <w:rPr>
          <w:rFonts w:ascii="Times New Roman" w:hAnsi="Times New Roman" w:cs="Times New Roman"/>
        </w:rPr>
        <w:instrText>ADDIN CSL_CITATION {"citationItems":[{"id":"ITEM-1","itemData":{"author":[{"dropping-particle":"","family":"Kling","given":"A.","non-dropping-particle":"","parse-names":false,"suffix":""},{"dropping-particle":"","family":"Field","given":"G.D.","non-dropping-particle":"","parse-names":false,"suffix":""},{"dropping-particle":"","family":"Brainard","given":"D.H.","non-dropping-particle":"","parse-names":false,"suffix":""},{"dropping-particle":"","family":"Chichilnisky","given":"E.J.","non-dropping-particle":"","parse-names":false,"suffix":""}],"container-title":"Annual Review of Neuroscience","id":"ITEM-1","issued":{"date-parts":[["2019"]]},"page":"169-186","title":"Probing Computation in the Primate Visual System at Single-Cone Resolution.pdf","type":"article-journal","volume":"42"},"uris":["http://www.mendeley.com/documents/?uuid=bfc562e5-04ae-4993-99a6-3e6e977bf108"]}],"mendeley":{"formattedCitation":"(Kling, Field, Brainard, &amp; Chichilnisky, 2019)","plainTextFormattedCitation":"(Kling, Field, Brainard, &amp; Chichilnisky, 2019)","previouslyFormattedCitation":"(Kling, Field, Brainard, &amp; Chichilnisky, 2019)"},"properties":{"noteIndex":0},"schema":"https://github.com/citation-style-language/schema/raw/master/csl-citation.json"}</w:instrText>
      </w:r>
      <w:r w:rsidR="00ED673B" w:rsidRPr="00E71FA3">
        <w:rPr>
          <w:rFonts w:ascii="Times New Roman" w:hAnsi="Times New Roman" w:cs="Times New Roman"/>
        </w:rPr>
        <w:fldChar w:fldCharType="separate"/>
      </w:r>
      <w:r w:rsidR="00ED673B" w:rsidRPr="00E71FA3">
        <w:rPr>
          <w:rFonts w:ascii="Times New Roman" w:hAnsi="Times New Roman" w:cs="Times New Roman"/>
          <w:noProof/>
        </w:rPr>
        <w:t>(Kling, Field, Brainard, &amp; Chichilnisky, 2019)</w:t>
      </w:r>
      <w:r w:rsidR="00ED673B" w:rsidRPr="00E71FA3">
        <w:rPr>
          <w:rFonts w:ascii="Times New Roman" w:hAnsi="Times New Roman" w:cs="Times New Roman"/>
        </w:rPr>
        <w:fldChar w:fldCharType="end"/>
      </w:r>
      <w:r w:rsidRPr="00E71FA3">
        <w:rPr>
          <w:rFonts w:ascii="Times New Roman" w:hAnsi="Times New Roman" w:cs="Times New Roman"/>
        </w:rPr>
        <w:t xml:space="preserve">. If </w:t>
      </w:r>
      <w:r w:rsidR="00ED673B" w:rsidRPr="00E71FA3">
        <w:rPr>
          <w:rFonts w:ascii="Times New Roman" w:hAnsi="Times New Roman" w:cs="Times New Roman"/>
        </w:rPr>
        <w:t>externalism</w:t>
      </w:r>
      <w:r w:rsidRPr="00E71FA3">
        <w:rPr>
          <w:rFonts w:ascii="Times New Roman" w:hAnsi="Times New Roman" w:cs="Times New Roman"/>
        </w:rPr>
        <w:t xml:space="preserve"> is </w:t>
      </w:r>
      <w:r w:rsidR="00ED673B" w:rsidRPr="00E71FA3">
        <w:rPr>
          <w:rFonts w:ascii="Times New Roman" w:hAnsi="Times New Roman" w:cs="Times New Roman"/>
        </w:rPr>
        <w:t>true</w:t>
      </w:r>
      <w:r w:rsidRPr="00E71FA3">
        <w:rPr>
          <w:rFonts w:ascii="Times New Roman" w:hAnsi="Times New Roman" w:cs="Times New Roman"/>
        </w:rPr>
        <w:t xml:space="preserve">, that kind of inference </w:t>
      </w:r>
      <w:r w:rsidR="007F6956">
        <w:rPr>
          <w:rFonts w:ascii="Times New Roman" w:hAnsi="Times New Roman" w:cs="Times New Roman"/>
        </w:rPr>
        <w:t xml:space="preserve">from physiological structure </w:t>
      </w:r>
      <w:r w:rsidRPr="00E71FA3">
        <w:rPr>
          <w:rFonts w:ascii="Times New Roman" w:hAnsi="Times New Roman" w:cs="Times New Roman"/>
        </w:rPr>
        <w:t>to computational structure is far too quick</w:t>
      </w:r>
      <w:r w:rsidR="00ED673B" w:rsidRPr="00E71FA3">
        <w:rPr>
          <w:rFonts w:ascii="Times New Roman" w:hAnsi="Times New Roman" w:cs="Times New Roman"/>
        </w:rPr>
        <w:t>, just as it was for connectomics</w:t>
      </w:r>
      <w:r w:rsidRPr="00E71FA3">
        <w:rPr>
          <w:rFonts w:ascii="Times New Roman" w:hAnsi="Times New Roman" w:cs="Times New Roman"/>
        </w:rPr>
        <w:t>. Single-cone stimulation is also highly unnatural: because of optical blur</w:t>
      </w:r>
      <w:r w:rsidR="00ED673B" w:rsidRPr="00E71FA3">
        <w:rPr>
          <w:rFonts w:ascii="Times New Roman" w:hAnsi="Times New Roman" w:cs="Times New Roman"/>
        </w:rPr>
        <w:t xml:space="preserve"> imposed by the cornea</w:t>
      </w:r>
      <w:r w:rsidRPr="00E71FA3">
        <w:rPr>
          <w:rFonts w:ascii="Times New Roman" w:hAnsi="Times New Roman" w:cs="Times New Roman"/>
        </w:rPr>
        <w:t xml:space="preserve">, </w:t>
      </w:r>
      <w:r w:rsidR="00ED673B" w:rsidRPr="00E71FA3">
        <w:rPr>
          <w:rFonts w:ascii="Times New Roman" w:hAnsi="Times New Roman" w:cs="Times New Roman"/>
        </w:rPr>
        <w:t xml:space="preserve">outside the laboratory </w:t>
      </w:r>
      <w:r w:rsidRPr="00E71FA3">
        <w:rPr>
          <w:rFonts w:ascii="Times New Roman" w:hAnsi="Times New Roman" w:cs="Times New Roman"/>
        </w:rPr>
        <w:t>no scene is</w:t>
      </w:r>
      <w:r w:rsidR="00ED673B" w:rsidRPr="00E71FA3">
        <w:rPr>
          <w:rFonts w:ascii="Times New Roman" w:hAnsi="Times New Roman" w:cs="Times New Roman"/>
        </w:rPr>
        <w:t xml:space="preserve"> </w:t>
      </w:r>
      <w:r w:rsidR="007F6956">
        <w:rPr>
          <w:rFonts w:ascii="Times New Roman" w:hAnsi="Times New Roman" w:cs="Times New Roman"/>
        </w:rPr>
        <w:t xml:space="preserve">ever </w:t>
      </w:r>
      <w:r w:rsidR="00ED673B" w:rsidRPr="00E71FA3">
        <w:rPr>
          <w:rFonts w:ascii="Times New Roman" w:hAnsi="Times New Roman" w:cs="Times New Roman"/>
        </w:rPr>
        <w:t xml:space="preserve">represented in the retina at </w:t>
      </w:r>
      <w:r w:rsidRPr="00E71FA3">
        <w:rPr>
          <w:rFonts w:ascii="Times New Roman" w:hAnsi="Times New Roman" w:cs="Times New Roman"/>
        </w:rPr>
        <w:t xml:space="preserve">single-cone resolution </w:t>
      </w:r>
      <w:r w:rsidRPr="00E71FA3">
        <w:rPr>
          <w:rFonts w:ascii="Times New Roman" w:hAnsi="Times New Roman" w:cs="Times New Roman"/>
        </w:rPr>
        <w:fldChar w:fldCharType="begin" w:fldLock="1"/>
      </w:r>
      <w:r w:rsidR="008F7CD1" w:rsidRPr="00E71FA3">
        <w:rPr>
          <w:rFonts w:ascii="Times New Roman" w:hAnsi="Times New Roman" w:cs="Times New Roman"/>
        </w:rPr>
        <w:instrText>ADDIN CSL_CITATION {"citationItems":[{"id":"ITEM-1","itemData":{"author":[{"dropping-particle":"","family":"Kling","given":"A.","non-dropping-particle":"","parse-names":false,"suffix":""},{"dropping-particle":"","family":"Field","given":"G.D.","non-dropping-particle":"","parse-names":false,"suffix":""},{"dropping-particle":"","family":"Brainard","given":"D.H.","non-dropping-particle":"","parse-names":false,"suffix":""},{"dropping-particle":"","family":"Chichilnisky","given":"E.J.","non-dropping-particle":"","parse-names":false,"suffix":""}],"container-title":"Annual Review of Neuroscience","id":"ITEM-1","issued":{"date-parts":[["2019"]]},"page":"169-186","title":"Probing Computation in the Primate Visual System at Single-Cone Resolution.pdf","type":"article-journal","volume":"42"},"uris":["http://www.mendeley.com/documents/?uuid=bfc562e5-04ae-4993-99a6-3e6e977bf108"]}],"mendeley":{"formattedCitation":"(Kling et al., 2019)","plainTextFormattedCitation":"(Kling et al., 2019)","previouslyFormattedCitation":"(Kling et al., 2019)"},"properties":{"noteIndex":0},"schema":"https://github.com/citation-style-language/schema/raw/master/csl-citation.json"}</w:instrText>
      </w:r>
      <w:r w:rsidRPr="00E71FA3">
        <w:rPr>
          <w:rFonts w:ascii="Times New Roman" w:hAnsi="Times New Roman" w:cs="Times New Roman"/>
        </w:rPr>
        <w:fldChar w:fldCharType="separate"/>
      </w:r>
      <w:r w:rsidR="00506822" w:rsidRPr="00E71FA3">
        <w:rPr>
          <w:rFonts w:ascii="Times New Roman" w:hAnsi="Times New Roman" w:cs="Times New Roman"/>
          <w:noProof/>
        </w:rPr>
        <w:t>(Kling et al., 2019)</w:t>
      </w:r>
      <w:r w:rsidRPr="00E71FA3">
        <w:rPr>
          <w:rFonts w:ascii="Times New Roman" w:hAnsi="Times New Roman" w:cs="Times New Roman"/>
        </w:rPr>
        <w:fldChar w:fldCharType="end"/>
      </w:r>
      <w:r w:rsidRPr="00E71FA3">
        <w:rPr>
          <w:rFonts w:ascii="Times New Roman" w:hAnsi="Times New Roman" w:cs="Times New Roman"/>
        </w:rPr>
        <w:t xml:space="preserve">. </w:t>
      </w:r>
      <w:r w:rsidR="00ED673B" w:rsidRPr="00E71FA3">
        <w:rPr>
          <w:rFonts w:ascii="Times New Roman" w:hAnsi="Times New Roman" w:cs="Times New Roman"/>
        </w:rPr>
        <w:t xml:space="preserve">So </w:t>
      </w:r>
      <w:r w:rsidR="007F6956">
        <w:rPr>
          <w:rFonts w:ascii="Times New Roman" w:hAnsi="Times New Roman" w:cs="Times New Roman"/>
        </w:rPr>
        <w:t>to understand the significance of this research we</w:t>
      </w:r>
      <w:r w:rsidR="00ED673B" w:rsidRPr="00E71FA3">
        <w:rPr>
          <w:rFonts w:ascii="Times New Roman" w:hAnsi="Times New Roman" w:cs="Times New Roman"/>
        </w:rPr>
        <w:t xml:space="preserve"> need to know whether non-naturalistic stimuli can be determinative of computational structure or not. </w:t>
      </w:r>
      <w:r w:rsidRPr="00E71FA3">
        <w:rPr>
          <w:rFonts w:ascii="Times New Roman" w:hAnsi="Times New Roman" w:cs="Times New Roman"/>
        </w:rPr>
        <w:t>An account of the environmental individuation of computations would go a long way to revealing the true significance of single-cone stimulation studies, and what they are and are not capable of revealing about the visual system.</w:t>
      </w:r>
      <w:r w:rsidR="007F6956" w:rsidRPr="00082892">
        <w:rPr>
          <w:rStyle w:val="FootnoteReference"/>
        </w:rPr>
        <w:footnoteReference w:id="32"/>
      </w:r>
    </w:p>
    <w:p w14:paraId="0DD8FB27" w14:textId="4C919A3A" w:rsidR="00243DCA" w:rsidRPr="00E71FA3" w:rsidRDefault="00E86747" w:rsidP="00BD3E04">
      <w:pPr>
        <w:ind w:firstLine="360"/>
        <w:rPr>
          <w:rFonts w:ascii="Times New Roman" w:hAnsi="Times New Roman" w:cs="Times New Roman"/>
        </w:rPr>
      </w:pPr>
      <w:r w:rsidRPr="00E71FA3">
        <w:rPr>
          <w:rFonts w:ascii="Times New Roman" w:hAnsi="Times New Roman" w:cs="Times New Roman"/>
        </w:rPr>
        <w:lastRenderedPageBreak/>
        <w:t xml:space="preserve">So, to be clear, </w:t>
      </w:r>
      <w:r w:rsidR="00963B9F" w:rsidRPr="00E71FA3">
        <w:rPr>
          <w:rFonts w:ascii="Times New Roman" w:hAnsi="Times New Roman" w:cs="Times New Roman"/>
        </w:rPr>
        <w:t>externalism</w:t>
      </w:r>
      <w:r w:rsidR="005506F1" w:rsidRPr="00E71FA3">
        <w:rPr>
          <w:rFonts w:ascii="Times New Roman" w:hAnsi="Times New Roman" w:cs="Times New Roman"/>
        </w:rPr>
        <w:t xml:space="preserve"> </w:t>
      </w:r>
      <w:r w:rsidR="007F6956" w:rsidRPr="007F6956">
        <w:rPr>
          <w:rFonts w:ascii="Times New Roman" w:hAnsi="Times New Roman" w:cs="Times New Roman"/>
        </w:rPr>
        <w:t>itself</w:t>
      </w:r>
      <w:r w:rsidR="00963B9F" w:rsidRPr="00E71FA3">
        <w:rPr>
          <w:rFonts w:ascii="Times New Roman" w:hAnsi="Times New Roman" w:cs="Times New Roman"/>
        </w:rPr>
        <w:t xml:space="preserve"> doesn’t answer </w:t>
      </w:r>
      <w:r w:rsidRPr="00E71FA3">
        <w:rPr>
          <w:rFonts w:ascii="Times New Roman" w:hAnsi="Times New Roman" w:cs="Times New Roman"/>
        </w:rPr>
        <w:t>the</w:t>
      </w:r>
      <w:r w:rsidR="00963B9F" w:rsidRPr="00E71FA3">
        <w:rPr>
          <w:rFonts w:ascii="Times New Roman" w:hAnsi="Times New Roman" w:cs="Times New Roman"/>
        </w:rPr>
        <w:t xml:space="preserve"> questions </w:t>
      </w:r>
      <w:r w:rsidRPr="00E71FA3">
        <w:rPr>
          <w:rFonts w:ascii="Times New Roman" w:hAnsi="Times New Roman" w:cs="Times New Roman"/>
        </w:rPr>
        <w:t>I’ve raised here</w:t>
      </w:r>
      <w:r w:rsidR="00963B9F" w:rsidRPr="00E71FA3">
        <w:rPr>
          <w:rFonts w:ascii="Times New Roman" w:hAnsi="Times New Roman" w:cs="Times New Roman"/>
        </w:rPr>
        <w:t xml:space="preserve">, </w:t>
      </w:r>
      <w:r w:rsidR="001A09B2">
        <w:rPr>
          <w:rFonts w:ascii="Times New Roman" w:hAnsi="Times New Roman" w:cs="Times New Roman"/>
        </w:rPr>
        <w:t>n</w:t>
      </w:r>
      <w:r w:rsidR="00963B9F" w:rsidRPr="00E71FA3">
        <w:rPr>
          <w:rFonts w:ascii="Times New Roman" w:hAnsi="Times New Roman" w:cs="Times New Roman"/>
        </w:rPr>
        <w:t xml:space="preserve">or </w:t>
      </w:r>
      <w:r w:rsidR="001A09B2">
        <w:rPr>
          <w:rFonts w:ascii="Times New Roman" w:hAnsi="Times New Roman" w:cs="Times New Roman"/>
        </w:rPr>
        <w:t xml:space="preserve">does it </w:t>
      </w:r>
      <w:r w:rsidR="00963B9F" w:rsidRPr="00E71FA3">
        <w:rPr>
          <w:rFonts w:ascii="Times New Roman" w:hAnsi="Times New Roman" w:cs="Times New Roman"/>
        </w:rPr>
        <w:t>set</w:t>
      </w:r>
      <w:r w:rsidR="00F37B1F" w:rsidRPr="00E71FA3">
        <w:rPr>
          <w:rFonts w:ascii="Times New Roman" w:hAnsi="Times New Roman" w:cs="Times New Roman"/>
        </w:rPr>
        <w:t xml:space="preserve">tle debates about </w:t>
      </w:r>
      <w:r w:rsidR="00F37B1F" w:rsidRPr="001A09B2">
        <w:rPr>
          <w:rFonts w:ascii="Times New Roman" w:hAnsi="Times New Roman" w:cs="Times New Roman"/>
        </w:rPr>
        <w:t>how</w:t>
      </w:r>
      <w:r w:rsidR="00F37B1F" w:rsidRPr="00E71FA3">
        <w:rPr>
          <w:rFonts w:ascii="Times New Roman" w:hAnsi="Times New Roman" w:cs="Times New Roman"/>
        </w:rPr>
        <w:t xml:space="preserve"> the environment should figure in</w:t>
      </w:r>
      <w:r w:rsidRPr="00E71FA3">
        <w:rPr>
          <w:rFonts w:ascii="Times New Roman" w:hAnsi="Times New Roman" w:cs="Times New Roman"/>
        </w:rPr>
        <w:t xml:space="preserve">to our computational theorizing. But </w:t>
      </w:r>
      <w:r w:rsidR="007F6956">
        <w:rPr>
          <w:rFonts w:ascii="Times New Roman" w:hAnsi="Times New Roman" w:cs="Times New Roman"/>
        </w:rPr>
        <w:t>externalism means</w:t>
      </w:r>
      <w:r w:rsidRPr="00E71FA3">
        <w:rPr>
          <w:rFonts w:ascii="Times New Roman" w:hAnsi="Times New Roman" w:cs="Times New Roman"/>
        </w:rPr>
        <w:t xml:space="preserve"> </w:t>
      </w:r>
      <w:r w:rsidR="00F37B1F" w:rsidRPr="00E71FA3">
        <w:rPr>
          <w:rFonts w:ascii="Times New Roman" w:hAnsi="Times New Roman" w:cs="Times New Roman"/>
          <w:i/>
        </w:rPr>
        <w:t xml:space="preserve">that </w:t>
      </w:r>
      <w:r w:rsidR="00F37B1F" w:rsidRPr="00E71FA3">
        <w:rPr>
          <w:rFonts w:ascii="Times New Roman" w:hAnsi="Times New Roman" w:cs="Times New Roman"/>
        </w:rPr>
        <w:t>the environment should figure in</w:t>
      </w:r>
      <w:r w:rsidRPr="00E71FA3">
        <w:rPr>
          <w:rFonts w:ascii="Times New Roman" w:hAnsi="Times New Roman" w:cs="Times New Roman"/>
        </w:rPr>
        <w:t xml:space="preserve">to our computational theorizing, and </w:t>
      </w:r>
      <w:r w:rsidR="00A00A9A" w:rsidRPr="00E71FA3">
        <w:rPr>
          <w:rFonts w:ascii="Times New Roman" w:hAnsi="Times New Roman" w:cs="Times New Roman"/>
        </w:rPr>
        <w:t>a fully worked-out</w:t>
      </w:r>
      <w:r w:rsidRPr="00E71FA3">
        <w:rPr>
          <w:rFonts w:ascii="Times New Roman" w:hAnsi="Times New Roman" w:cs="Times New Roman"/>
        </w:rPr>
        <w:t xml:space="preserve"> </w:t>
      </w:r>
      <w:r w:rsidR="00F37B1F" w:rsidRPr="00E71FA3">
        <w:rPr>
          <w:rFonts w:ascii="Times New Roman" w:hAnsi="Times New Roman" w:cs="Times New Roman"/>
        </w:rPr>
        <w:t>externalism</w:t>
      </w:r>
      <w:r w:rsidR="00963B9F" w:rsidRPr="00E71FA3">
        <w:rPr>
          <w:rFonts w:ascii="Times New Roman" w:hAnsi="Times New Roman" w:cs="Times New Roman"/>
        </w:rPr>
        <w:t xml:space="preserve"> </w:t>
      </w:r>
      <w:r w:rsidR="00ED673B" w:rsidRPr="00E71FA3">
        <w:rPr>
          <w:rFonts w:ascii="Times New Roman" w:hAnsi="Times New Roman" w:cs="Times New Roman"/>
        </w:rPr>
        <w:t xml:space="preserve">account </w:t>
      </w:r>
      <w:r w:rsidR="00A00A9A" w:rsidRPr="007F6956">
        <w:rPr>
          <w:rFonts w:ascii="Times New Roman" w:hAnsi="Times New Roman" w:cs="Times New Roman"/>
          <w:i/>
        </w:rPr>
        <w:t>would</w:t>
      </w:r>
      <w:r w:rsidR="00A00A9A" w:rsidRPr="00E71FA3">
        <w:rPr>
          <w:rFonts w:ascii="Times New Roman" w:hAnsi="Times New Roman" w:cs="Times New Roman"/>
        </w:rPr>
        <w:t xml:space="preserve"> </w:t>
      </w:r>
      <w:r w:rsidR="007F6956">
        <w:rPr>
          <w:rFonts w:ascii="Times New Roman" w:hAnsi="Times New Roman" w:cs="Times New Roman"/>
        </w:rPr>
        <w:t>answer questions about how the environment so figures</w:t>
      </w:r>
      <w:r w:rsidRPr="00E71FA3">
        <w:rPr>
          <w:rFonts w:ascii="Times New Roman" w:hAnsi="Times New Roman" w:cs="Times New Roman"/>
        </w:rPr>
        <w:t xml:space="preserve">. It would thereby bring the philosophy of cognitive science into much closer connection with the cognitive sciences and their explanatory practices—a consequence </w:t>
      </w:r>
      <w:r w:rsidR="00ED673B" w:rsidRPr="00E71FA3">
        <w:rPr>
          <w:rFonts w:ascii="Times New Roman" w:hAnsi="Times New Roman" w:cs="Times New Roman"/>
        </w:rPr>
        <w:t>both fields should embrace. In fact, a</w:t>
      </w:r>
      <w:r w:rsidRPr="00E71FA3">
        <w:rPr>
          <w:rFonts w:ascii="Times New Roman" w:hAnsi="Times New Roman" w:cs="Times New Roman"/>
        </w:rPr>
        <w:t xml:space="preserve">side from the argument for </w:t>
      </w:r>
      <w:r w:rsidR="00564D08" w:rsidRPr="00E71FA3">
        <w:rPr>
          <w:rFonts w:ascii="Times New Roman" w:hAnsi="Times New Roman" w:cs="Times New Roman"/>
        </w:rPr>
        <w:t xml:space="preserve">computational externalism, </w:t>
      </w:r>
      <w:r w:rsidR="007F6956">
        <w:rPr>
          <w:rFonts w:ascii="Times New Roman" w:hAnsi="Times New Roman" w:cs="Times New Roman"/>
        </w:rPr>
        <w:t>that</w:t>
      </w:r>
      <w:r w:rsidR="00ED673B" w:rsidRPr="00E71FA3">
        <w:rPr>
          <w:rFonts w:ascii="Times New Roman" w:hAnsi="Times New Roman" w:cs="Times New Roman"/>
        </w:rPr>
        <w:t xml:space="preserve"> has been the</w:t>
      </w:r>
      <w:r w:rsidR="00564D08" w:rsidRPr="00E71FA3">
        <w:rPr>
          <w:rFonts w:ascii="Times New Roman" w:hAnsi="Times New Roman" w:cs="Times New Roman"/>
        </w:rPr>
        <w:t xml:space="preserve"> main upshot of </w:t>
      </w:r>
      <w:r w:rsidR="00ED673B" w:rsidRPr="00E71FA3">
        <w:rPr>
          <w:rFonts w:ascii="Times New Roman" w:hAnsi="Times New Roman" w:cs="Times New Roman"/>
        </w:rPr>
        <w:t>this article:</w:t>
      </w:r>
      <w:r w:rsidR="00564D08" w:rsidRPr="00E71FA3">
        <w:rPr>
          <w:rFonts w:ascii="Times New Roman" w:hAnsi="Times New Roman" w:cs="Times New Roman"/>
        </w:rPr>
        <w:t xml:space="preserve"> an approach to computation that takes into account the </w:t>
      </w:r>
      <w:r w:rsidR="00ED673B" w:rsidRPr="00E71FA3">
        <w:rPr>
          <w:rFonts w:ascii="Times New Roman" w:hAnsi="Times New Roman" w:cs="Times New Roman"/>
        </w:rPr>
        <w:t>way</w:t>
      </w:r>
      <w:r w:rsidR="00564D08" w:rsidRPr="00E71FA3">
        <w:rPr>
          <w:rFonts w:ascii="Times New Roman" w:hAnsi="Times New Roman" w:cs="Times New Roman"/>
        </w:rPr>
        <w:t xml:space="preserve"> computational explanation actual</w:t>
      </w:r>
      <w:r w:rsidR="00ED673B" w:rsidRPr="00E71FA3">
        <w:rPr>
          <w:rFonts w:ascii="Times New Roman" w:hAnsi="Times New Roman" w:cs="Times New Roman"/>
        </w:rPr>
        <w:t>ly happens in cognitive science—preferably considering this in some detail—</w:t>
      </w:r>
      <w:r w:rsidR="00564D08" w:rsidRPr="00E71FA3">
        <w:rPr>
          <w:rFonts w:ascii="Times New Roman" w:hAnsi="Times New Roman" w:cs="Times New Roman"/>
        </w:rPr>
        <w:t xml:space="preserve">can </w:t>
      </w:r>
      <w:r w:rsidR="00ED673B" w:rsidRPr="00E71FA3">
        <w:rPr>
          <w:rFonts w:ascii="Times New Roman" w:hAnsi="Times New Roman" w:cs="Times New Roman"/>
        </w:rPr>
        <w:t xml:space="preserve">begin to </w:t>
      </w:r>
      <w:r w:rsidR="00564D08" w:rsidRPr="00E71FA3">
        <w:rPr>
          <w:rFonts w:ascii="Times New Roman" w:hAnsi="Times New Roman" w:cs="Times New Roman"/>
        </w:rPr>
        <w:t xml:space="preserve">bridge some of the unfortunate gaps </w:t>
      </w:r>
      <w:r w:rsidR="001A09B2">
        <w:rPr>
          <w:rFonts w:ascii="Times New Roman" w:hAnsi="Times New Roman" w:cs="Times New Roman"/>
        </w:rPr>
        <w:t>between</w:t>
      </w:r>
      <w:r w:rsidR="00564D08" w:rsidRPr="00E71FA3">
        <w:rPr>
          <w:rFonts w:ascii="Times New Roman" w:hAnsi="Times New Roman" w:cs="Times New Roman"/>
        </w:rPr>
        <w:t xml:space="preserve"> work in both philosophy and the cognitive sciences</w:t>
      </w:r>
      <w:r w:rsidR="00ED673B" w:rsidRPr="00E71FA3">
        <w:rPr>
          <w:rFonts w:ascii="Times New Roman" w:hAnsi="Times New Roman" w:cs="Times New Roman"/>
        </w:rPr>
        <w:t xml:space="preserve">, and make room for </w:t>
      </w:r>
      <w:r w:rsidR="007F6956">
        <w:rPr>
          <w:rFonts w:ascii="Times New Roman" w:hAnsi="Times New Roman" w:cs="Times New Roman"/>
        </w:rPr>
        <w:t>advances</w:t>
      </w:r>
      <w:r w:rsidR="00ED673B" w:rsidRPr="00E71FA3">
        <w:rPr>
          <w:rFonts w:ascii="Times New Roman" w:hAnsi="Times New Roman" w:cs="Times New Roman"/>
        </w:rPr>
        <w:t xml:space="preserve"> on their </w:t>
      </w:r>
      <w:r w:rsidR="007F6956">
        <w:rPr>
          <w:rFonts w:ascii="Times New Roman" w:hAnsi="Times New Roman" w:cs="Times New Roman"/>
        </w:rPr>
        <w:t>shared</w:t>
      </w:r>
      <w:r w:rsidR="00ED673B" w:rsidRPr="00E71FA3">
        <w:rPr>
          <w:rFonts w:ascii="Times New Roman" w:hAnsi="Times New Roman" w:cs="Times New Roman"/>
        </w:rPr>
        <w:t xml:space="preserve"> questions.</w:t>
      </w:r>
    </w:p>
    <w:p w14:paraId="6C0844F9" w14:textId="77777777" w:rsidR="00564D08" w:rsidRPr="008B1443" w:rsidRDefault="00564D08" w:rsidP="00BD3E04">
      <w:pPr>
        <w:rPr>
          <w:rFonts w:ascii="Times New Roman" w:hAnsi="Times New Roman" w:cs="Times New Roman"/>
        </w:rPr>
      </w:pPr>
    </w:p>
    <w:p w14:paraId="01DFABD3" w14:textId="7CCF6789" w:rsidR="00EA63BD" w:rsidRPr="008B1443" w:rsidRDefault="00EA63BD" w:rsidP="00BD3E04">
      <w:pPr>
        <w:rPr>
          <w:rFonts w:ascii="Times New Roman" w:hAnsi="Times New Roman" w:cs="Times New Roman"/>
        </w:rPr>
      </w:pPr>
      <w:r w:rsidRPr="008B1443">
        <w:rPr>
          <w:rFonts w:ascii="Times New Roman" w:hAnsi="Times New Roman" w:cs="Times New Roman"/>
          <w:b/>
        </w:rPr>
        <w:t>Works Cited</w:t>
      </w:r>
    </w:p>
    <w:p w14:paraId="623D9820" w14:textId="52B40DC8" w:rsidR="004F5A67" w:rsidRPr="004F5A67" w:rsidRDefault="00EA63BD" w:rsidP="004F5A67">
      <w:pPr>
        <w:widowControl w:val="0"/>
        <w:autoSpaceDE w:val="0"/>
        <w:autoSpaceDN w:val="0"/>
        <w:adjustRightInd w:val="0"/>
        <w:ind w:left="480" w:hanging="480"/>
        <w:rPr>
          <w:rFonts w:ascii="Times New Roman" w:hAnsi="Times New Roman" w:cs="Times New Roman"/>
          <w:noProof/>
        </w:rPr>
      </w:pPr>
      <w:r w:rsidRPr="008B1443">
        <w:rPr>
          <w:rFonts w:ascii="Times New Roman" w:hAnsi="Times New Roman" w:cs="Times New Roman"/>
        </w:rPr>
        <w:fldChar w:fldCharType="begin" w:fldLock="1"/>
      </w:r>
      <w:r w:rsidRPr="008B1443">
        <w:rPr>
          <w:rFonts w:ascii="Times New Roman" w:hAnsi="Times New Roman" w:cs="Times New Roman"/>
        </w:rPr>
        <w:instrText xml:space="preserve">ADDIN Mendeley Bibliography CSL_BIBLIOGRAPHY </w:instrText>
      </w:r>
      <w:r w:rsidRPr="008B1443">
        <w:rPr>
          <w:rFonts w:ascii="Times New Roman" w:hAnsi="Times New Roman" w:cs="Times New Roman"/>
        </w:rPr>
        <w:fldChar w:fldCharType="separate"/>
      </w:r>
      <w:r w:rsidR="004F5A67" w:rsidRPr="004F5A67">
        <w:rPr>
          <w:rFonts w:ascii="Times New Roman" w:hAnsi="Times New Roman" w:cs="Times New Roman"/>
          <w:noProof/>
        </w:rPr>
        <w:t xml:space="preserve">Bontly, T. (1998). Individualism and the Nature of Syntactic States. </w:t>
      </w:r>
      <w:r w:rsidR="004F5A67" w:rsidRPr="004F5A67">
        <w:rPr>
          <w:rFonts w:ascii="Times New Roman" w:hAnsi="Times New Roman" w:cs="Times New Roman"/>
          <w:i/>
          <w:iCs/>
          <w:noProof/>
        </w:rPr>
        <w:t>The British Journal for the Philosophy of Science</w:t>
      </w:r>
      <w:r w:rsidR="004F5A67" w:rsidRPr="004F5A67">
        <w:rPr>
          <w:rFonts w:ascii="Times New Roman" w:hAnsi="Times New Roman" w:cs="Times New Roman"/>
          <w:noProof/>
        </w:rPr>
        <w:t xml:space="preserve">, </w:t>
      </w:r>
      <w:r w:rsidR="004F5A67" w:rsidRPr="004F5A67">
        <w:rPr>
          <w:rFonts w:ascii="Times New Roman" w:hAnsi="Times New Roman" w:cs="Times New Roman"/>
          <w:i/>
          <w:iCs/>
          <w:noProof/>
        </w:rPr>
        <w:t>49</w:t>
      </w:r>
      <w:r w:rsidR="004F5A67" w:rsidRPr="004F5A67">
        <w:rPr>
          <w:rFonts w:ascii="Times New Roman" w:hAnsi="Times New Roman" w:cs="Times New Roman"/>
          <w:noProof/>
        </w:rPr>
        <w:t>(4), 557–574.</w:t>
      </w:r>
    </w:p>
    <w:p w14:paraId="7001E03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Butler, K. (1998). Content, Computation, and Individuation. </w:t>
      </w:r>
      <w:r w:rsidRPr="004F5A67">
        <w:rPr>
          <w:rFonts w:ascii="Times New Roman" w:hAnsi="Times New Roman" w:cs="Times New Roman"/>
          <w:i/>
          <w:iCs/>
          <w:noProof/>
        </w:rPr>
        <w:t>Synthese</w:t>
      </w:r>
      <w:r w:rsidRPr="004F5A67">
        <w:rPr>
          <w:rFonts w:ascii="Times New Roman" w:hAnsi="Times New Roman" w:cs="Times New Roman"/>
          <w:noProof/>
        </w:rPr>
        <w:t xml:space="preserve">, </w:t>
      </w:r>
      <w:r w:rsidRPr="004F5A67">
        <w:rPr>
          <w:rFonts w:ascii="Times New Roman" w:hAnsi="Times New Roman" w:cs="Times New Roman"/>
          <w:i/>
          <w:iCs/>
          <w:noProof/>
        </w:rPr>
        <w:t>114</w:t>
      </w:r>
      <w:r w:rsidRPr="004F5A67">
        <w:rPr>
          <w:rFonts w:ascii="Times New Roman" w:hAnsi="Times New Roman" w:cs="Times New Roman"/>
          <w:noProof/>
        </w:rPr>
        <w:t>(2), 277–292.</w:t>
      </w:r>
    </w:p>
    <w:p w14:paraId="13044B1F"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Chalmers, D. J. (2011). A Computational Foundation for the Study of Cognition. </w:t>
      </w:r>
      <w:r w:rsidRPr="004F5A67">
        <w:rPr>
          <w:rFonts w:ascii="Times New Roman" w:hAnsi="Times New Roman" w:cs="Times New Roman"/>
          <w:i/>
          <w:iCs/>
          <w:noProof/>
        </w:rPr>
        <w:t>Journal of Cognitive Science</w:t>
      </w:r>
      <w:r w:rsidRPr="004F5A67">
        <w:rPr>
          <w:rFonts w:ascii="Times New Roman" w:hAnsi="Times New Roman" w:cs="Times New Roman"/>
          <w:noProof/>
        </w:rPr>
        <w:t xml:space="preserve">, </w:t>
      </w:r>
      <w:r w:rsidRPr="004F5A67">
        <w:rPr>
          <w:rFonts w:ascii="Times New Roman" w:hAnsi="Times New Roman" w:cs="Times New Roman"/>
          <w:i/>
          <w:iCs/>
          <w:noProof/>
        </w:rPr>
        <w:t>12</w:t>
      </w:r>
      <w:r w:rsidRPr="004F5A67">
        <w:rPr>
          <w:rFonts w:ascii="Times New Roman" w:hAnsi="Times New Roman" w:cs="Times New Roman"/>
          <w:noProof/>
        </w:rPr>
        <w:t>, 323–357.</w:t>
      </w:r>
    </w:p>
    <w:p w14:paraId="26C29857"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Chang, L., Breuninger, T., &amp; Euler, T. (2013). Chromatic Coding from Cone-type Unselective Circuits in the Mouse Retina. </w:t>
      </w:r>
      <w:r w:rsidRPr="004F5A67">
        <w:rPr>
          <w:rFonts w:ascii="Times New Roman" w:hAnsi="Times New Roman" w:cs="Times New Roman"/>
          <w:i/>
          <w:iCs/>
          <w:noProof/>
        </w:rPr>
        <w:t>Neuron</w:t>
      </w:r>
      <w:r w:rsidRPr="004F5A67">
        <w:rPr>
          <w:rFonts w:ascii="Times New Roman" w:hAnsi="Times New Roman" w:cs="Times New Roman"/>
          <w:noProof/>
        </w:rPr>
        <w:t xml:space="preserve">, </w:t>
      </w:r>
      <w:r w:rsidRPr="004F5A67">
        <w:rPr>
          <w:rFonts w:ascii="Times New Roman" w:hAnsi="Times New Roman" w:cs="Times New Roman"/>
          <w:i/>
          <w:iCs/>
          <w:noProof/>
        </w:rPr>
        <w:t>77</w:t>
      </w:r>
      <w:r w:rsidRPr="004F5A67">
        <w:rPr>
          <w:rFonts w:ascii="Times New Roman" w:hAnsi="Times New Roman" w:cs="Times New Roman"/>
          <w:noProof/>
        </w:rPr>
        <w:t>(3), 559–571. https://doi.org/10.1016/j.neuron.2012.12.012</w:t>
      </w:r>
    </w:p>
    <w:p w14:paraId="125AFE4D"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Chomsky, N. (2000). Language from an Internalist Perspective. In </w:t>
      </w:r>
      <w:r w:rsidRPr="004F5A67">
        <w:rPr>
          <w:rFonts w:ascii="Times New Roman" w:hAnsi="Times New Roman" w:cs="Times New Roman"/>
          <w:i/>
          <w:iCs/>
          <w:noProof/>
        </w:rPr>
        <w:t>New Horizons in the Study of Language and Mind</w:t>
      </w:r>
      <w:r w:rsidRPr="004F5A67">
        <w:rPr>
          <w:rFonts w:ascii="Times New Roman" w:hAnsi="Times New Roman" w:cs="Times New Roman"/>
          <w:noProof/>
        </w:rPr>
        <w:t xml:space="preserve"> (pp. 134–163). Cambridge University Press.</w:t>
      </w:r>
    </w:p>
    <w:p w14:paraId="47DA886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Conway, B. R., Chatterjee, S., Field, G. D., Horwitz, G. D., Johnson, E. N., Koida, K., &amp; Mancuso, K. (2010). Advances in Color Science: From Retina to Behavior. </w:t>
      </w:r>
      <w:r w:rsidRPr="004F5A67">
        <w:rPr>
          <w:rFonts w:ascii="Times New Roman" w:hAnsi="Times New Roman" w:cs="Times New Roman"/>
          <w:i/>
          <w:iCs/>
          <w:noProof/>
        </w:rPr>
        <w:t>Journal of Neuroscience</w:t>
      </w:r>
      <w:r w:rsidRPr="004F5A67">
        <w:rPr>
          <w:rFonts w:ascii="Times New Roman" w:hAnsi="Times New Roman" w:cs="Times New Roman"/>
          <w:noProof/>
        </w:rPr>
        <w:t xml:space="preserve">, </w:t>
      </w:r>
      <w:r w:rsidRPr="004F5A67">
        <w:rPr>
          <w:rFonts w:ascii="Times New Roman" w:hAnsi="Times New Roman" w:cs="Times New Roman"/>
          <w:i/>
          <w:iCs/>
          <w:noProof/>
        </w:rPr>
        <w:t>30</w:t>
      </w:r>
      <w:r w:rsidRPr="004F5A67">
        <w:rPr>
          <w:rFonts w:ascii="Times New Roman" w:hAnsi="Times New Roman" w:cs="Times New Roman"/>
          <w:noProof/>
        </w:rPr>
        <w:t>(45), 14955–14963. https://doi.org/10.1523/JNEUROSCI.4348-10.2010</w:t>
      </w:r>
    </w:p>
    <w:p w14:paraId="25AF5BE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Conway, B. R., Eskew, R. T., Martin, P. R., &amp; Stockman, A. (2018). A tour of contemporary color vision research. </w:t>
      </w:r>
      <w:r w:rsidRPr="004F5A67">
        <w:rPr>
          <w:rFonts w:ascii="Times New Roman" w:hAnsi="Times New Roman" w:cs="Times New Roman"/>
          <w:i/>
          <w:iCs/>
          <w:noProof/>
        </w:rPr>
        <w:t>Vision Research</w:t>
      </w:r>
      <w:r w:rsidRPr="004F5A67">
        <w:rPr>
          <w:rFonts w:ascii="Times New Roman" w:hAnsi="Times New Roman" w:cs="Times New Roman"/>
          <w:noProof/>
        </w:rPr>
        <w:t xml:space="preserve">, </w:t>
      </w:r>
      <w:r w:rsidRPr="004F5A67">
        <w:rPr>
          <w:rFonts w:ascii="Times New Roman" w:hAnsi="Times New Roman" w:cs="Times New Roman"/>
          <w:i/>
          <w:iCs/>
          <w:noProof/>
        </w:rPr>
        <w:t>151</w:t>
      </w:r>
      <w:r w:rsidRPr="004F5A67">
        <w:rPr>
          <w:rFonts w:ascii="Times New Roman" w:hAnsi="Times New Roman" w:cs="Times New Roman"/>
          <w:noProof/>
        </w:rPr>
        <w:t>(August), 2–6. https://doi.org/10.1016/j.visres.2018.06.009</w:t>
      </w:r>
    </w:p>
    <w:p w14:paraId="5365F5F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Cummins, R. (1991). </w:t>
      </w:r>
      <w:r w:rsidRPr="004F5A67">
        <w:rPr>
          <w:rFonts w:ascii="Times New Roman" w:hAnsi="Times New Roman" w:cs="Times New Roman"/>
          <w:i/>
          <w:iCs/>
          <w:noProof/>
        </w:rPr>
        <w:t>Meaning and Mental Representation</w:t>
      </w:r>
      <w:r w:rsidRPr="004F5A67">
        <w:rPr>
          <w:rFonts w:ascii="Times New Roman" w:hAnsi="Times New Roman" w:cs="Times New Roman"/>
          <w:noProof/>
        </w:rPr>
        <w:t>. MIT Press.</w:t>
      </w:r>
    </w:p>
    <w:p w14:paraId="0999523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Dacey, D. M., &amp; Lee, B. B. (1994). The “blue-on” opponent pathway in primate retina originates from a distinct bistratified ganglion cell type. </w:t>
      </w:r>
      <w:r w:rsidRPr="004F5A67">
        <w:rPr>
          <w:rFonts w:ascii="Times New Roman" w:hAnsi="Times New Roman" w:cs="Times New Roman"/>
          <w:i/>
          <w:iCs/>
          <w:noProof/>
        </w:rPr>
        <w:t>Nature</w:t>
      </w:r>
      <w:r w:rsidRPr="004F5A67">
        <w:rPr>
          <w:rFonts w:ascii="Times New Roman" w:hAnsi="Times New Roman" w:cs="Times New Roman"/>
          <w:noProof/>
        </w:rPr>
        <w:t xml:space="preserve">, </w:t>
      </w:r>
      <w:r w:rsidRPr="004F5A67">
        <w:rPr>
          <w:rFonts w:ascii="Times New Roman" w:hAnsi="Times New Roman" w:cs="Times New Roman"/>
          <w:i/>
          <w:iCs/>
          <w:noProof/>
        </w:rPr>
        <w:t>367</w:t>
      </w:r>
      <w:r w:rsidRPr="004F5A67">
        <w:rPr>
          <w:rFonts w:ascii="Times New Roman" w:hAnsi="Times New Roman" w:cs="Times New Roman"/>
          <w:noProof/>
        </w:rPr>
        <w:t>, 731–735.</w:t>
      </w:r>
    </w:p>
    <w:p w14:paraId="59F46AF0"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Derrington, A. M., Krauskopf, J., &amp; Lennie, P. (1984). Chromatic mechanisms in lateral geniculate nucleus. </w:t>
      </w:r>
      <w:r w:rsidRPr="004F5A67">
        <w:rPr>
          <w:rFonts w:ascii="Times New Roman" w:hAnsi="Times New Roman" w:cs="Times New Roman"/>
          <w:i/>
          <w:iCs/>
          <w:noProof/>
        </w:rPr>
        <w:t>Journal of Physiology</w:t>
      </w:r>
      <w:r w:rsidRPr="004F5A67">
        <w:rPr>
          <w:rFonts w:ascii="Times New Roman" w:hAnsi="Times New Roman" w:cs="Times New Roman"/>
          <w:noProof/>
        </w:rPr>
        <w:t xml:space="preserve">, </w:t>
      </w:r>
      <w:r w:rsidRPr="004F5A67">
        <w:rPr>
          <w:rFonts w:ascii="Times New Roman" w:hAnsi="Times New Roman" w:cs="Times New Roman"/>
          <w:i/>
          <w:iCs/>
          <w:noProof/>
        </w:rPr>
        <w:t>357</w:t>
      </w:r>
      <w:r w:rsidRPr="004F5A67">
        <w:rPr>
          <w:rFonts w:ascii="Times New Roman" w:hAnsi="Times New Roman" w:cs="Times New Roman"/>
          <w:noProof/>
        </w:rPr>
        <w:t>, 241–265.</w:t>
      </w:r>
    </w:p>
    <w:p w14:paraId="10B75A4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Devalois, R., &amp; Devalois, K. (1993). A Multi-Stage Color Model. </w:t>
      </w:r>
      <w:r w:rsidRPr="004F5A67">
        <w:rPr>
          <w:rFonts w:ascii="Times New Roman" w:hAnsi="Times New Roman" w:cs="Times New Roman"/>
          <w:i/>
          <w:iCs/>
          <w:noProof/>
        </w:rPr>
        <w:t>Vision Research</w:t>
      </w:r>
      <w:r w:rsidRPr="004F5A67">
        <w:rPr>
          <w:rFonts w:ascii="Times New Roman" w:hAnsi="Times New Roman" w:cs="Times New Roman"/>
          <w:noProof/>
        </w:rPr>
        <w:t xml:space="preserve">, </w:t>
      </w:r>
      <w:r w:rsidRPr="004F5A67">
        <w:rPr>
          <w:rFonts w:ascii="Times New Roman" w:hAnsi="Times New Roman" w:cs="Times New Roman"/>
          <w:i/>
          <w:iCs/>
          <w:noProof/>
        </w:rPr>
        <w:t>33</w:t>
      </w:r>
      <w:r w:rsidRPr="004F5A67">
        <w:rPr>
          <w:rFonts w:ascii="Times New Roman" w:hAnsi="Times New Roman" w:cs="Times New Roman"/>
          <w:noProof/>
        </w:rPr>
        <w:t>(8), 1053–1065.</w:t>
      </w:r>
    </w:p>
    <w:p w14:paraId="650FD8AB"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Devalois, R., &amp; Devalois, K. (1997). Neural Coding of Color. In A. Byrne &amp; D. R. Hilbert (Eds.), </w:t>
      </w:r>
      <w:r w:rsidRPr="004F5A67">
        <w:rPr>
          <w:rFonts w:ascii="Times New Roman" w:hAnsi="Times New Roman" w:cs="Times New Roman"/>
          <w:i/>
          <w:iCs/>
          <w:noProof/>
        </w:rPr>
        <w:t>Readings on Color Volume 2</w:t>
      </w:r>
      <w:r w:rsidRPr="004F5A67">
        <w:rPr>
          <w:rFonts w:ascii="Times New Roman" w:hAnsi="Times New Roman" w:cs="Times New Roman"/>
          <w:noProof/>
        </w:rPr>
        <w:t xml:space="preserve"> (pp. 93–140). MIT Press.</w:t>
      </w:r>
    </w:p>
    <w:p w14:paraId="2BF807C4"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Dewhurst, J. (2018). Individuation without Representation, </w:t>
      </w:r>
      <w:r w:rsidRPr="004F5A67">
        <w:rPr>
          <w:rFonts w:ascii="Times New Roman" w:hAnsi="Times New Roman" w:cs="Times New Roman"/>
          <w:i/>
          <w:iCs/>
          <w:noProof/>
        </w:rPr>
        <w:t>69</w:t>
      </w:r>
      <w:r w:rsidRPr="004F5A67">
        <w:rPr>
          <w:rFonts w:ascii="Times New Roman" w:hAnsi="Times New Roman" w:cs="Times New Roman"/>
          <w:noProof/>
        </w:rPr>
        <w:t>, 103–116. https://doi.org/10.1093/bjps/axw018</w:t>
      </w:r>
    </w:p>
    <w:p w14:paraId="654EB667"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Dulai, K. S., Von Dornum, M., Mollon, J. D., &amp; Hunt, D. M. (1999). The evolution of trichromatic color vision by opsin gene duplication in new world and old world primates. </w:t>
      </w:r>
      <w:r w:rsidRPr="004F5A67">
        <w:rPr>
          <w:rFonts w:ascii="Times New Roman" w:hAnsi="Times New Roman" w:cs="Times New Roman"/>
          <w:i/>
          <w:iCs/>
          <w:noProof/>
        </w:rPr>
        <w:t>Genome Research</w:t>
      </w:r>
      <w:r w:rsidRPr="004F5A67">
        <w:rPr>
          <w:rFonts w:ascii="Times New Roman" w:hAnsi="Times New Roman" w:cs="Times New Roman"/>
          <w:noProof/>
        </w:rPr>
        <w:t xml:space="preserve">, </w:t>
      </w:r>
      <w:r w:rsidRPr="004F5A67">
        <w:rPr>
          <w:rFonts w:ascii="Times New Roman" w:hAnsi="Times New Roman" w:cs="Times New Roman"/>
          <w:i/>
          <w:iCs/>
          <w:noProof/>
        </w:rPr>
        <w:t>9</w:t>
      </w:r>
      <w:r w:rsidRPr="004F5A67">
        <w:rPr>
          <w:rFonts w:ascii="Times New Roman" w:hAnsi="Times New Roman" w:cs="Times New Roman"/>
          <w:noProof/>
        </w:rPr>
        <w:t>(7), 629–638. https://doi.org/10.1101/gr.9.7.629</w:t>
      </w:r>
    </w:p>
    <w:p w14:paraId="17B8833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(1991). Must Psychology Be Individualistic. </w:t>
      </w:r>
      <w:r w:rsidRPr="004F5A67">
        <w:rPr>
          <w:rFonts w:ascii="Times New Roman" w:hAnsi="Times New Roman" w:cs="Times New Roman"/>
          <w:i/>
          <w:iCs/>
          <w:noProof/>
        </w:rPr>
        <w:t>Philosophical Review</w:t>
      </w:r>
      <w:r w:rsidRPr="004F5A67">
        <w:rPr>
          <w:rFonts w:ascii="Times New Roman" w:hAnsi="Times New Roman" w:cs="Times New Roman"/>
          <w:noProof/>
        </w:rPr>
        <w:t xml:space="preserve">, </w:t>
      </w:r>
      <w:r w:rsidRPr="004F5A67">
        <w:rPr>
          <w:rFonts w:ascii="Times New Roman" w:hAnsi="Times New Roman" w:cs="Times New Roman"/>
          <w:i/>
          <w:iCs/>
          <w:noProof/>
        </w:rPr>
        <w:t>100</w:t>
      </w:r>
      <w:r w:rsidRPr="004F5A67">
        <w:rPr>
          <w:rFonts w:ascii="Times New Roman" w:hAnsi="Times New Roman" w:cs="Times New Roman"/>
          <w:noProof/>
        </w:rPr>
        <w:t>(2), 179–203.</w:t>
      </w:r>
    </w:p>
    <w:p w14:paraId="1C8E506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(1992). Individualism, Computation, and Perceptual Content. </w:t>
      </w:r>
      <w:r w:rsidRPr="004F5A67">
        <w:rPr>
          <w:rFonts w:ascii="Times New Roman" w:hAnsi="Times New Roman" w:cs="Times New Roman"/>
          <w:i/>
          <w:iCs/>
          <w:noProof/>
        </w:rPr>
        <w:t>Mind</w:t>
      </w:r>
      <w:r w:rsidRPr="004F5A67">
        <w:rPr>
          <w:rFonts w:ascii="Times New Roman" w:hAnsi="Times New Roman" w:cs="Times New Roman"/>
          <w:noProof/>
        </w:rPr>
        <w:t xml:space="preserve">, </w:t>
      </w:r>
      <w:r w:rsidRPr="004F5A67">
        <w:rPr>
          <w:rFonts w:ascii="Times New Roman" w:hAnsi="Times New Roman" w:cs="Times New Roman"/>
          <w:i/>
          <w:iCs/>
          <w:noProof/>
        </w:rPr>
        <w:t>101</w:t>
      </w:r>
      <w:r w:rsidRPr="004F5A67">
        <w:rPr>
          <w:rFonts w:ascii="Times New Roman" w:hAnsi="Times New Roman" w:cs="Times New Roman"/>
          <w:noProof/>
        </w:rPr>
        <w:t>(403), 443–459.</w:t>
      </w:r>
    </w:p>
    <w:p w14:paraId="1AAFA2E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(1994). Individualism and Vision Theory. </w:t>
      </w:r>
      <w:r w:rsidRPr="004F5A67">
        <w:rPr>
          <w:rFonts w:ascii="Times New Roman" w:hAnsi="Times New Roman" w:cs="Times New Roman"/>
          <w:i/>
          <w:iCs/>
          <w:noProof/>
        </w:rPr>
        <w:t>Analysis</w:t>
      </w:r>
      <w:r w:rsidRPr="004F5A67">
        <w:rPr>
          <w:rFonts w:ascii="Times New Roman" w:hAnsi="Times New Roman" w:cs="Times New Roman"/>
          <w:noProof/>
        </w:rPr>
        <w:t xml:space="preserve">, </w:t>
      </w:r>
      <w:r w:rsidRPr="004F5A67">
        <w:rPr>
          <w:rFonts w:ascii="Times New Roman" w:hAnsi="Times New Roman" w:cs="Times New Roman"/>
          <w:i/>
          <w:iCs/>
          <w:noProof/>
        </w:rPr>
        <w:t>54</w:t>
      </w:r>
      <w:r w:rsidRPr="004F5A67">
        <w:rPr>
          <w:rFonts w:ascii="Times New Roman" w:hAnsi="Times New Roman" w:cs="Times New Roman"/>
          <w:noProof/>
        </w:rPr>
        <w:t>(4), 258–264.</w:t>
      </w:r>
    </w:p>
    <w:p w14:paraId="5F09AB8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lastRenderedPageBreak/>
        <w:t xml:space="preserve">Egan, F. (1995). Computation and Content. </w:t>
      </w:r>
      <w:r w:rsidRPr="004F5A67">
        <w:rPr>
          <w:rFonts w:ascii="Times New Roman" w:hAnsi="Times New Roman" w:cs="Times New Roman"/>
          <w:i/>
          <w:iCs/>
          <w:noProof/>
        </w:rPr>
        <w:t>Philosophical Review</w:t>
      </w:r>
      <w:r w:rsidRPr="004F5A67">
        <w:rPr>
          <w:rFonts w:ascii="Times New Roman" w:hAnsi="Times New Roman" w:cs="Times New Roman"/>
          <w:noProof/>
        </w:rPr>
        <w:t xml:space="preserve">, </w:t>
      </w:r>
      <w:r w:rsidRPr="004F5A67">
        <w:rPr>
          <w:rFonts w:ascii="Times New Roman" w:hAnsi="Times New Roman" w:cs="Times New Roman"/>
          <w:i/>
          <w:iCs/>
          <w:noProof/>
        </w:rPr>
        <w:t>104</w:t>
      </w:r>
      <w:r w:rsidRPr="004F5A67">
        <w:rPr>
          <w:rFonts w:ascii="Times New Roman" w:hAnsi="Times New Roman" w:cs="Times New Roman"/>
          <w:noProof/>
        </w:rPr>
        <w:t>(2), 181–203.</w:t>
      </w:r>
    </w:p>
    <w:p w14:paraId="1105F638"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(1999). In Defence of Narrow Mindedness. </w:t>
      </w:r>
      <w:r w:rsidRPr="004F5A67">
        <w:rPr>
          <w:rFonts w:ascii="Times New Roman" w:hAnsi="Times New Roman" w:cs="Times New Roman"/>
          <w:i/>
          <w:iCs/>
          <w:noProof/>
        </w:rPr>
        <w:t>Mind &amp; Language</w:t>
      </w:r>
      <w:r w:rsidRPr="004F5A67">
        <w:rPr>
          <w:rFonts w:ascii="Times New Roman" w:hAnsi="Times New Roman" w:cs="Times New Roman"/>
          <w:noProof/>
        </w:rPr>
        <w:t xml:space="preserve">, </w:t>
      </w:r>
      <w:r w:rsidRPr="004F5A67">
        <w:rPr>
          <w:rFonts w:ascii="Times New Roman" w:hAnsi="Times New Roman" w:cs="Times New Roman"/>
          <w:i/>
          <w:iCs/>
          <w:noProof/>
        </w:rPr>
        <w:t>14</w:t>
      </w:r>
      <w:r w:rsidRPr="004F5A67">
        <w:rPr>
          <w:rFonts w:ascii="Times New Roman" w:hAnsi="Times New Roman" w:cs="Times New Roman"/>
          <w:noProof/>
        </w:rPr>
        <w:t>(2), 177–194.</w:t>
      </w:r>
    </w:p>
    <w:p w14:paraId="2CC38136"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(2003). Naturalistic Inquiry: Where does Mental Representation Fit in? In L. M. Antony &amp; N. Hornstein (Eds.), </w:t>
      </w:r>
      <w:r w:rsidRPr="004F5A67">
        <w:rPr>
          <w:rFonts w:ascii="Times New Roman" w:hAnsi="Times New Roman" w:cs="Times New Roman"/>
          <w:i/>
          <w:iCs/>
          <w:noProof/>
        </w:rPr>
        <w:t>Chomsky and His Critics</w:t>
      </w:r>
      <w:r w:rsidRPr="004F5A67">
        <w:rPr>
          <w:rFonts w:ascii="Times New Roman" w:hAnsi="Times New Roman" w:cs="Times New Roman"/>
          <w:noProof/>
        </w:rPr>
        <w:t xml:space="preserve"> (pp. 89–104). Blackwell Publishing.</w:t>
      </w:r>
    </w:p>
    <w:p w14:paraId="6340B74D"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(2010). Computational models: a modest role for content. </w:t>
      </w:r>
      <w:r w:rsidRPr="004F5A67">
        <w:rPr>
          <w:rFonts w:ascii="Times New Roman" w:hAnsi="Times New Roman" w:cs="Times New Roman"/>
          <w:i/>
          <w:iCs/>
          <w:noProof/>
        </w:rPr>
        <w:t>Studies in History and Philosophy of Science</w:t>
      </w:r>
      <w:r w:rsidRPr="004F5A67">
        <w:rPr>
          <w:rFonts w:ascii="Times New Roman" w:hAnsi="Times New Roman" w:cs="Times New Roman"/>
          <w:noProof/>
        </w:rPr>
        <w:t xml:space="preserve">, </w:t>
      </w:r>
      <w:r w:rsidRPr="004F5A67">
        <w:rPr>
          <w:rFonts w:ascii="Times New Roman" w:hAnsi="Times New Roman" w:cs="Times New Roman"/>
          <w:i/>
          <w:iCs/>
          <w:noProof/>
        </w:rPr>
        <w:t>41</w:t>
      </w:r>
      <w:r w:rsidRPr="004F5A67">
        <w:rPr>
          <w:rFonts w:ascii="Times New Roman" w:hAnsi="Times New Roman" w:cs="Times New Roman"/>
          <w:noProof/>
        </w:rPr>
        <w:t>, 253–259.</w:t>
      </w:r>
    </w:p>
    <w:p w14:paraId="44C4F82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Egan, F. (2014). How to think about mental content. </w:t>
      </w:r>
      <w:r w:rsidRPr="004F5A67">
        <w:rPr>
          <w:rFonts w:ascii="Times New Roman" w:hAnsi="Times New Roman" w:cs="Times New Roman"/>
          <w:i/>
          <w:iCs/>
          <w:noProof/>
        </w:rPr>
        <w:t>Philosophical Studies</w:t>
      </w:r>
      <w:r w:rsidRPr="004F5A67">
        <w:rPr>
          <w:rFonts w:ascii="Times New Roman" w:hAnsi="Times New Roman" w:cs="Times New Roman"/>
          <w:noProof/>
        </w:rPr>
        <w:t xml:space="preserve">, </w:t>
      </w:r>
      <w:r w:rsidRPr="004F5A67">
        <w:rPr>
          <w:rFonts w:ascii="Times New Roman" w:hAnsi="Times New Roman" w:cs="Times New Roman"/>
          <w:i/>
          <w:iCs/>
          <w:noProof/>
        </w:rPr>
        <w:t>170</w:t>
      </w:r>
      <w:r w:rsidRPr="004F5A67">
        <w:rPr>
          <w:rFonts w:ascii="Times New Roman" w:hAnsi="Times New Roman" w:cs="Times New Roman"/>
          <w:noProof/>
        </w:rPr>
        <w:t>, 115–135.</w:t>
      </w:r>
    </w:p>
    <w:p w14:paraId="5370378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Feldmann, M., Beckmann, D., Eysel, U. T., &amp; Manahan-vaughan, D. (2018). Early Loss of Vision Results in Extensive Reorganization of Plasticity-Related Receptors and Alterations in Hippocampal Function That Extend Through Adulthood. </w:t>
      </w:r>
      <w:r w:rsidRPr="004F5A67">
        <w:rPr>
          <w:rFonts w:ascii="Times New Roman" w:hAnsi="Times New Roman" w:cs="Times New Roman"/>
          <w:i/>
          <w:iCs/>
          <w:noProof/>
        </w:rPr>
        <w:t>Cerebral Cortex</w:t>
      </w:r>
      <w:r w:rsidRPr="004F5A67">
        <w:rPr>
          <w:rFonts w:ascii="Times New Roman" w:hAnsi="Times New Roman" w:cs="Times New Roman"/>
          <w:noProof/>
        </w:rPr>
        <w:t>, 1–14. https://doi.org/10.1093/cercor/bhy297</w:t>
      </w:r>
    </w:p>
    <w:p w14:paraId="130EDD3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Fletcher, S. C. (2018). Computers in Abstraction/Representation Theory. </w:t>
      </w:r>
      <w:r w:rsidRPr="004F5A67">
        <w:rPr>
          <w:rFonts w:ascii="Times New Roman" w:hAnsi="Times New Roman" w:cs="Times New Roman"/>
          <w:i/>
          <w:iCs/>
          <w:noProof/>
        </w:rPr>
        <w:t>Minds and Machines</w:t>
      </w:r>
      <w:r w:rsidRPr="004F5A67">
        <w:rPr>
          <w:rFonts w:ascii="Times New Roman" w:hAnsi="Times New Roman" w:cs="Times New Roman"/>
          <w:noProof/>
        </w:rPr>
        <w:t>. https://doi.org/10/gd2z3j</w:t>
      </w:r>
    </w:p>
    <w:p w14:paraId="3C49FA3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Fodor, J. A. (1981). Methodological Solipsism Considered as a Research Strategy in Cognitive Psychology. In </w:t>
      </w:r>
      <w:r w:rsidRPr="004F5A67">
        <w:rPr>
          <w:rFonts w:ascii="Times New Roman" w:hAnsi="Times New Roman" w:cs="Times New Roman"/>
          <w:i/>
          <w:iCs/>
          <w:noProof/>
        </w:rPr>
        <w:t>RePresentations</w:t>
      </w:r>
      <w:r w:rsidRPr="004F5A67">
        <w:rPr>
          <w:rFonts w:ascii="Times New Roman" w:hAnsi="Times New Roman" w:cs="Times New Roman"/>
          <w:noProof/>
        </w:rPr>
        <w:t xml:space="preserve"> (pp. 225–256). MIT Press.</w:t>
      </w:r>
    </w:p>
    <w:p w14:paraId="7D10413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Gallistel, C. R., &amp; King, A. P. (2009). </w:t>
      </w:r>
      <w:r w:rsidRPr="004F5A67">
        <w:rPr>
          <w:rFonts w:ascii="Times New Roman" w:hAnsi="Times New Roman" w:cs="Times New Roman"/>
          <w:i/>
          <w:iCs/>
          <w:noProof/>
        </w:rPr>
        <w:t>Memory and the Computational Brain</w:t>
      </w:r>
      <w:r w:rsidRPr="004F5A67">
        <w:rPr>
          <w:rFonts w:ascii="Times New Roman" w:hAnsi="Times New Roman" w:cs="Times New Roman"/>
          <w:noProof/>
        </w:rPr>
        <w:t>. Wiley-Blackwell.</w:t>
      </w:r>
    </w:p>
    <w:p w14:paraId="73A351F1"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Gertler, B. (2012). Understanding The Internalism-Externalism Debate: What is the Boundary of the Thinker. </w:t>
      </w:r>
      <w:r w:rsidRPr="004F5A67">
        <w:rPr>
          <w:rFonts w:ascii="Times New Roman" w:hAnsi="Times New Roman" w:cs="Times New Roman"/>
          <w:i/>
          <w:iCs/>
          <w:noProof/>
        </w:rPr>
        <w:t>Philosophical Perspectives</w:t>
      </w:r>
      <w:r w:rsidRPr="004F5A67">
        <w:rPr>
          <w:rFonts w:ascii="Times New Roman" w:hAnsi="Times New Roman" w:cs="Times New Roman"/>
          <w:noProof/>
        </w:rPr>
        <w:t xml:space="preserve">, </w:t>
      </w:r>
      <w:r w:rsidRPr="004F5A67">
        <w:rPr>
          <w:rFonts w:ascii="Times New Roman" w:hAnsi="Times New Roman" w:cs="Times New Roman"/>
          <w:i/>
          <w:iCs/>
          <w:noProof/>
        </w:rPr>
        <w:t>26</w:t>
      </w:r>
      <w:r w:rsidRPr="004F5A67">
        <w:rPr>
          <w:rFonts w:ascii="Times New Roman" w:hAnsi="Times New Roman" w:cs="Times New Roman"/>
          <w:noProof/>
        </w:rPr>
        <w:t>, 51–75.</w:t>
      </w:r>
    </w:p>
    <w:p w14:paraId="5B8B7EC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Gould, S. J., &amp; Lewontin, R. C. (1979). The Spandrels of San Marco and the Panglossian Paradigm : A Critique of the Adaptationist Programme. </w:t>
      </w:r>
      <w:r w:rsidRPr="004F5A67">
        <w:rPr>
          <w:rFonts w:ascii="Times New Roman" w:hAnsi="Times New Roman" w:cs="Times New Roman"/>
          <w:i/>
          <w:iCs/>
          <w:noProof/>
        </w:rPr>
        <w:t>Proceedings of the Royal Society of London, Series B, Biological Sciences</w:t>
      </w:r>
      <w:r w:rsidRPr="004F5A67">
        <w:rPr>
          <w:rFonts w:ascii="Times New Roman" w:hAnsi="Times New Roman" w:cs="Times New Roman"/>
          <w:noProof/>
        </w:rPr>
        <w:t xml:space="preserve">, </w:t>
      </w:r>
      <w:r w:rsidRPr="004F5A67">
        <w:rPr>
          <w:rFonts w:ascii="Times New Roman" w:hAnsi="Times New Roman" w:cs="Times New Roman"/>
          <w:i/>
          <w:iCs/>
          <w:noProof/>
        </w:rPr>
        <w:t>205</w:t>
      </w:r>
      <w:r w:rsidRPr="004F5A67">
        <w:rPr>
          <w:rFonts w:ascii="Times New Roman" w:hAnsi="Times New Roman" w:cs="Times New Roman"/>
          <w:noProof/>
        </w:rPr>
        <w:t>(1161), 581–598.</w:t>
      </w:r>
    </w:p>
    <w:p w14:paraId="118AF48E"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Harris, C. S. (1965). Perceptual Adaptation to Inverted, Reversed, and Displaced Vision. </w:t>
      </w:r>
      <w:r w:rsidRPr="004F5A67">
        <w:rPr>
          <w:rFonts w:ascii="Times New Roman" w:hAnsi="Times New Roman" w:cs="Times New Roman"/>
          <w:i/>
          <w:iCs/>
          <w:noProof/>
        </w:rPr>
        <w:t>Psychological Review</w:t>
      </w:r>
      <w:r w:rsidRPr="004F5A67">
        <w:rPr>
          <w:rFonts w:ascii="Times New Roman" w:hAnsi="Times New Roman" w:cs="Times New Roman"/>
          <w:noProof/>
        </w:rPr>
        <w:t xml:space="preserve">, </w:t>
      </w:r>
      <w:r w:rsidRPr="004F5A67">
        <w:rPr>
          <w:rFonts w:ascii="Times New Roman" w:hAnsi="Times New Roman" w:cs="Times New Roman"/>
          <w:i/>
          <w:iCs/>
          <w:noProof/>
        </w:rPr>
        <w:t>72</w:t>
      </w:r>
      <w:r w:rsidRPr="004F5A67">
        <w:rPr>
          <w:rFonts w:ascii="Times New Roman" w:hAnsi="Times New Roman" w:cs="Times New Roman"/>
          <w:noProof/>
        </w:rPr>
        <w:t>(6), 419–444.</w:t>
      </w:r>
    </w:p>
    <w:p w14:paraId="1AD4ACC7"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Hartle, B., &amp; Wilcox, L. M. (2016). Depth magnitude from stereopsis: Assessment techniques and the role of experience. </w:t>
      </w:r>
      <w:r w:rsidRPr="004F5A67">
        <w:rPr>
          <w:rFonts w:ascii="Times New Roman" w:hAnsi="Times New Roman" w:cs="Times New Roman"/>
          <w:i/>
          <w:iCs/>
          <w:noProof/>
        </w:rPr>
        <w:t>Vision Research</w:t>
      </w:r>
      <w:r w:rsidRPr="004F5A67">
        <w:rPr>
          <w:rFonts w:ascii="Times New Roman" w:hAnsi="Times New Roman" w:cs="Times New Roman"/>
          <w:noProof/>
        </w:rPr>
        <w:t xml:space="preserve">, </w:t>
      </w:r>
      <w:r w:rsidRPr="004F5A67">
        <w:rPr>
          <w:rFonts w:ascii="Times New Roman" w:hAnsi="Times New Roman" w:cs="Times New Roman"/>
          <w:i/>
          <w:iCs/>
          <w:noProof/>
        </w:rPr>
        <w:t>125</w:t>
      </w:r>
      <w:r w:rsidRPr="004F5A67">
        <w:rPr>
          <w:rFonts w:ascii="Times New Roman" w:hAnsi="Times New Roman" w:cs="Times New Roman"/>
          <w:noProof/>
        </w:rPr>
        <w:t>, 64–75. https://doi.org/10.1016/j.visres.2016.05.006</w:t>
      </w:r>
    </w:p>
    <w:p w14:paraId="6BF502D1"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Horiguchi, H., Winawer, J., Dougherty, R. F., &amp; Wandell, B. A. (2012). Human trichromacy revisited. </w:t>
      </w:r>
      <w:r w:rsidRPr="004F5A67">
        <w:rPr>
          <w:rFonts w:ascii="Times New Roman" w:hAnsi="Times New Roman" w:cs="Times New Roman"/>
          <w:i/>
          <w:iCs/>
          <w:noProof/>
        </w:rPr>
        <w:t>Proceedings of the First International Conference on Evolutionary Computation and Its Applications</w:t>
      </w:r>
      <w:r w:rsidRPr="004F5A67">
        <w:rPr>
          <w:rFonts w:ascii="Times New Roman" w:hAnsi="Times New Roman" w:cs="Times New Roman"/>
          <w:noProof/>
        </w:rPr>
        <w:t xml:space="preserve">, </w:t>
      </w:r>
      <w:r w:rsidRPr="004F5A67">
        <w:rPr>
          <w:rFonts w:ascii="Times New Roman" w:hAnsi="Times New Roman" w:cs="Times New Roman"/>
          <w:i/>
          <w:iCs/>
          <w:noProof/>
        </w:rPr>
        <w:t>110</w:t>
      </w:r>
      <w:r w:rsidRPr="004F5A67">
        <w:rPr>
          <w:rFonts w:ascii="Times New Roman" w:hAnsi="Times New Roman" w:cs="Times New Roman"/>
          <w:noProof/>
        </w:rPr>
        <w:t>(3), E260–E269. https://doi.org/10.1073/pnas.1214240110/-/DCSupplemental.www.pnas.org/cgi/doi/10.1073/pnas.1214240110</w:t>
      </w:r>
    </w:p>
    <w:p w14:paraId="3179F26E"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Horowitz, A. (2007). Computation, External Factors, and Cognitive Explanations. </w:t>
      </w:r>
      <w:r w:rsidRPr="004F5A67">
        <w:rPr>
          <w:rFonts w:ascii="Times New Roman" w:hAnsi="Times New Roman" w:cs="Times New Roman"/>
          <w:i/>
          <w:iCs/>
          <w:noProof/>
        </w:rPr>
        <w:t>Philosophical Psychology</w:t>
      </w:r>
      <w:r w:rsidRPr="004F5A67">
        <w:rPr>
          <w:rFonts w:ascii="Times New Roman" w:hAnsi="Times New Roman" w:cs="Times New Roman"/>
          <w:noProof/>
        </w:rPr>
        <w:t xml:space="preserve">, </w:t>
      </w:r>
      <w:r w:rsidRPr="004F5A67">
        <w:rPr>
          <w:rFonts w:ascii="Times New Roman" w:hAnsi="Times New Roman" w:cs="Times New Roman"/>
          <w:i/>
          <w:iCs/>
          <w:noProof/>
        </w:rPr>
        <w:t>20</w:t>
      </w:r>
      <w:r w:rsidRPr="004F5A67">
        <w:rPr>
          <w:rFonts w:ascii="Times New Roman" w:hAnsi="Times New Roman" w:cs="Times New Roman"/>
          <w:noProof/>
        </w:rPr>
        <w:t>(1), 65–80. https://doi.org/10.1080/09515080601085856</w:t>
      </w:r>
    </w:p>
    <w:p w14:paraId="2E562C0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Hubel, D. H., &amp; Wiesel, T. N. (1970). The period of susceptibility to the physiological effects of unilateral eye closure in kittens. </w:t>
      </w:r>
      <w:r w:rsidRPr="004F5A67">
        <w:rPr>
          <w:rFonts w:ascii="Times New Roman" w:hAnsi="Times New Roman" w:cs="Times New Roman"/>
          <w:i/>
          <w:iCs/>
          <w:noProof/>
        </w:rPr>
        <w:t>The Journal of Physiology</w:t>
      </w:r>
      <w:r w:rsidRPr="004F5A67">
        <w:rPr>
          <w:rFonts w:ascii="Times New Roman" w:hAnsi="Times New Roman" w:cs="Times New Roman"/>
          <w:noProof/>
        </w:rPr>
        <w:t xml:space="preserve">, </w:t>
      </w:r>
      <w:r w:rsidRPr="004F5A67">
        <w:rPr>
          <w:rFonts w:ascii="Times New Roman" w:hAnsi="Times New Roman" w:cs="Times New Roman"/>
          <w:i/>
          <w:iCs/>
          <w:noProof/>
        </w:rPr>
        <w:t>206</w:t>
      </w:r>
      <w:r w:rsidRPr="004F5A67">
        <w:rPr>
          <w:rFonts w:ascii="Times New Roman" w:hAnsi="Times New Roman" w:cs="Times New Roman"/>
          <w:noProof/>
        </w:rPr>
        <w:t>(2), 419–436. https://doi.org/10.1113/jphysiol.1970.sp009022</w:t>
      </w:r>
    </w:p>
    <w:p w14:paraId="3AE38F4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Huberman, A. D., &amp; Niell, C. M. (2011). What can mice tell us about how vision works? </w:t>
      </w:r>
      <w:r w:rsidRPr="004F5A67">
        <w:rPr>
          <w:rFonts w:ascii="Times New Roman" w:hAnsi="Times New Roman" w:cs="Times New Roman"/>
          <w:i/>
          <w:iCs/>
          <w:noProof/>
        </w:rPr>
        <w:t>Trends in Neurosciences</w:t>
      </w:r>
      <w:r w:rsidRPr="004F5A67">
        <w:rPr>
          <w:rFonts w:ascii="Times New Roman" w:hAnsi="Times New Roman" w:cs="Times New Roman"/>
          <w:noProof/>
        </w:rPr>
        <w:t xml:space="preserve">, </w:t>
      </w:r>
      <w:r w:rsidRPr="004F5A67">
        <w:rPr>
          <w:rFonts w:ascii="Times New Roman" w:hAnsi="Times New Roman" w:cs="Times New Roman"/>
          <w:i/>
          <w:iCs/>
          <w:noProof/>
        </w:rPr>
        <w:t>34</w:t>
      </w:r>
      <w:r w:rsidRPr="004F5A67">
        <w:rPr>
          <w:rFonts w:ascii="Times New Roman" w:hAnsi="Times New Roman" w:cs="Times New Roman"/>
          <w:noProof/>
        </w:rPr>
        <w:t>(9), 464–473. https://doi.org/10.1016/j.tins.2011.07.002</w:t>
      </w:r>
    </w:p>
    <w:p w14:paraId="46FCCAB2"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Hurvich, L. M., &amp; Jameson, D. (1957). An Opponent-Process Theory of Color Vision. </w:t>
      </w:r>
      <w:r w:rsidRPr="004F5A67">
        <w:rPr>
          <w:rFonts w:ascii="Times New Roman" w:hAnsi="Times New Roman" w:cs="Times New Roman"/>
          <w:i/>
          <w:iCs/>
          <w:noProof/>
        </w:rPr>
        <w:t>Psychological Review</w:t>
      </w:r>
      <w:r w:rsidRPr="004F5A67">
        <w:rPr>
          <w:rFonts w:ascii="Times New Roman" w:hAnsi="Times New Roman" w:cs="Times New Roman"/>
          <w:noProof/>
        </w:rPr>
        <w:t xml:space="preserve">, </w:t>
      </w:r>
      <w:r w:rsidRPr="004F5A67">
        <w:rPr>
          <w:rFonts w:ascii="Times New Roman" w:hAnsi="Times New Roman" w:cs="Times New Roman"/>
          <w:i/>
          <w:iCs/>
          <w:noProof/>
        </w:rPr>
        <w:t>64</w:t>
      </w:r>
      <w:r w:rsidRPr="004F5A67">
        <w:rPr>
          <w:rFonts w:ascii="Times New Roman" w:hAnsi="Times New Roman" w:cs="Times New Roman"/>
          <w:noProof/>
        </w:rPr>
        <w:t>(6), 384–404.</w:t>
      </w:r>
    </w:p>
    <w:p w14:paraId="6AF8ED12"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Jacobs, G. H. (2002). Progress Toward Understanding the Evolution of Primate Color Vision. </w:t>
      </w:r>
      <w:r w:rsidRPr="004F5A67">
        <w:rPr>
          <w:rFonts w:ascii="Times New Roman" w:hAnsi="Times New Roman" w:cs="Times New Roman"/>
          <w:i/>
          <w:iCs/>
          <w:noProof/>
        </w:rPr>
        <w:t>Evolutionary Anthropology</w:t>
      </w:r>
      <w:r w:rsidRPr="004F5A67">
        <w:rPr>
          <w:rFonts w:ascii="Times New Roman" w:hAnsi="Times New Roman" w:cs="Times New Roman"/>
          <w:noProof/>
        </w:rPr>
        <w:t xml:space="preserve">, </w:t>
      </w:r>
      <w:r w:rsidRPr="004F5A67">
        <w:rPr>
          <w:rFonts w:ascii="Times New Roman" w:hAnsi="Times New Roman" w:cs="Times New Roman"/>
          <w:i/>
          <w:iCs/>
          <w:noProof/>
        </w:rPr>
        <w:t>Suppl 1</w:t>
      </w:r>
      <w:r w:rsidRPr="004F5A67">
        <w:rPr>
          <w:rFonts w:ascii="Times New Roman" w:hAnsi="Times New Roman" w:cs="Times New Roman"/>
          <w:noProof/>
        </w:rPr>
        <w:t>, 132–135.</w:t>
      </w:r>
    </w:p>
    <w:p w14:paraId="6AABC6A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Jacobs, G. H. (2008). Primate color vision: A comparative perspective. </w:t>
      </w:r>
      <w:r w:rsidRPr="004F5A67">
        <w:rPr>
          <w:rFonts w:ascii="Times New Roman" w:hAnsi="Times New Roman" w:cs="Times New Roman"/>
          <w:i/>
          <w:iCs/>
          <w:noProof/>
        </w:rPr>
        <w:t>Visual Neuroscience</w:t>
      </w:r>
      <w:r w:rsidRPr="004F5A67">
        <w:rPr>
          <w:rFonts w:ascii="Times New Roman" w:hAnsi="Times New Roman" w:cs="Times New Roman"/>
          <w:noProof/>
        </w:rPr>
        <w:t xml:space="preserve">, </w:t>
      </w:r>
      <w:r w:rsidRPr="004F5A67">
        <w:rPr>
          <w:rFonts w:ascii="Times New Roman" w:hAnsi="Times New Roman" w:cs="Times New Roman"/>
          <w:i/>
          <w:iCs/>
          <w:noProof/>
        </w:rPr>
        <w:t>25</w:t>
      </w:r>
      <w:r w:rsidRPr="004F5A67">
        <w:rPr>
          <w:rFonts w:ascii="Times New Roman" w:hAnsi="Times New Roman" w:cs="Times New Roman"/>
          <w:noProof/>
        </w:rPr>
        <w:t>(5–6), 619–633. https://doi.org/10.1017/S0952523808080760</w:t>
      </w:r>
    </w:p>
    <w:p w14:paraId="5AF09290"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Jacobs, G. H. (2009). Evolution of colour vision in mammals. </w:t>
      </w:r>
      <w:r w:rsidRPr="004F5A67">
        <w:rPr>
          <w:rFonts w:ascii="Times New Roman" w:hAnsi="Times New Roman" w:cs="Times New Roman"/>
          <w:i/>
          <w:iCs/>
          <w:noProof/>
        </w:rPr>
        <w:t>Philosophical Transactions of the Royal Society B: Biological Sciences</w:t>
      </w:r>
      <w:r w:rsidRPr="004F5A67">
        <w:rPr>
          <w:rFonts w:ascii="Times New Roman" w:hAnsi="Times New Roman" w:cs="Times New Roman"/>
          <w:noProof/>
        </w:rPr>
        <w:t xml:space="preserve">, </w:t>
      </w:r>
      <w:r w:rsidRPr="004F5A67">
        <w:rPr>
          <w:rFonts w:ascii="Times New Roman" w:hAnsi="Times New Roman" w:cs="Times New Roman"/>
          <w:i/>
          <w:iCs/>
          <w:noProof/>
        </w:rPr>
        <w:t>364</w:t>
      </w:r>
      <w:r w:rsidRPr="004F5A67">
        <w:rPr>
          <w:rFonts w:ascii="Times New Roman" w:hAnsi="Times New Roman" w:cs="Times New Roman"/>
          <w:noProof/>
        </w:rPr>
        <w:t>(1531), 2957–2967. https://doi.org/10.1098/rstb.2009.0039</w:t>
      </w:r>
    </w:p>
    <w:p w14:paraId="5A338A5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lastRenderedPageBreak/>
        <w:t xml:space="preserve">Jacobs, G. H. (2014). The discovery of spectral opponency in visual systems and its impact on understanding the neurobiology of color vision. </w:t>
      </w:r>
      <w:r w:rsidRPr="004F5A67">
        <w:rPr>
          <w:rFonts w:ascii="Times New Roman" w:hAnsi="Times New Roman" w:cs="Times New Roman"/>
          <w:i/>
          <w:iCs/>
          <w:noProof/>
        </w:rPr>
        <w:t>Journal of the History of the Neurosciences</w:t>
      </w:r>
      <w:r w:rsidRPr="004F5A67">
        <w:rPr>
          <w:rFonts w:ascii="Times New Roman" w:hAnsi="Times New Roman" w:cs="Times New Roman"/>
          <w:noProof/>
        </w:rPr>
        <w:t xml:space="preserve">, </w:t>
      </w:r>
      <w:r w:rsidRPr="004F5A67">
        <w:rPr>
          <w:rFonts w:ascii="Times New Roman" w:hAnsi="Times New Roman" w:cs="Times New Roman"/>
          <w:i/>
          <w:iCs/>
          <w:noProof/>
        </w:rPr>
        <w:t>23</w:t>
      </w:r>
      <w:r w:rsidRPr="004F5A67">
        <w:rPr>
          <w:rFonts w:ascii="Times New Roman" w:hAnsi="Times New Roman" w:cs="Times New Roman"/>
          <w:noProof/>
        </w:rPr>
        <w:t>(3), 287–314. https://doi.org/10.1080/0964704X.2014.896662</w:t>
      </w:r>
    </w:p>
    <w:p w14:paraId="064FC26B"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Jacobs, G. H. (2018). Photopigments and the dimensionality of animal color vision. </w:t>
      </w:r>
      <w:r w:rsidRPr="004F5A67">
        <w:rPr>
          <w:rFonts w:ascii="Times New Roman" w:hAnsi="Times New Roman" w:cs="Times New Roman"/>
          <w:i/>
          <w:iCs/>
          <w:noProof/>
        </w:rPr>
        <w:t>Neuroscience and Biobehavioral Reviews</w:t>
      </w:r>
      <w:r w:rsidRPr="004F5A67">
        <w:rPr>
          <w:rFonts w:ascii="Times New Roman" w:hAnsi="Times New Roman" w:cs="Times New Roman"/>
          <w:noProof/>
        </w:rPr>
        <w:t xml:space="preserve">, </w:t>
      </w:r>
      <w:r w:rsidRPr="004F5A67">
        <w:rPr>
          <w:rFonts w:ascii="Times New Roman" w:hAnsi="Times New Roman" w:cs="Times New Roman"/>
          <w:i/>
          <w:iCs/>
          <w:noProof/>
        </w:rPr>
        <w:t>86</w:t>
      </w:r>
      <w:r w:rsidRPr="004F5A67">
        <w:rPr>
          <w:rFonts w:ascii="Times New Roman" w:hAnsi="Times New Roman" w:cs="Times New Roman"/>
          <w:noProof/>
        </w:rPr>
        <w:t>, 108–130. https://doi.org/10.1016/j.neubiorev.2017.12.006</w:t>
      </w:r>
    </w:p>
    <w:p w14:paraId="3CE231ED"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Jacobs, G. H., &amp; Nathans, J. (2009). The Evolution of Primate Color Vision. </w:t>
      </w:r>
      <w:r w:rsidRPr="004F5A67">
        <w:rPr>
          <w:rFonts w:ascii="Times New Roman" w:hAnsi="Times New Roman" w:cs="Times New Roman"/>
          <w:i/>
          <w:iCs/>
          <w:noProof/>
        </w:rPr>
        <w:t>Scientific American</w:t>
      </w:r>
      <w:r w:rsidRPr="004F5A67">
        <w:rPr>
          <w:rFonts w:ascii="Times New Roman" w:hAnsi="Times New Roman" w:cs="Times New Roman"/>
          <w:noProof/>
        </w:rPr>
        <w:t xml:space="preserve">, </w:t>
      </w:r>
      <w:r w:rsidRPr="004F5A67">
        <w:rPr>
          <w:rFonts w:ascii="Times New Roman" w:hAnsi="Times New Roman" w:cs="Times New Roman"/>
          <w:i/>
          <w:iCs/>
          <w:noProof/>
        </w:rPr>
        <w:t>April</w:t>
      </w:r>
      <w:r w:rsidRPr="004F5A67">
        <w:rPr>
          <w:rFonts w:ascii="Times New Roman" w:hAnsi="Times New Roman" w:cs="Times New Roman"/>
          <w:noProof/>
        </w:rPr>
        <w:t>, 56–63.</w:t>
      </w:r>
    </w:p>
    <w:p w14:paraId="4CA22DA2"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Jacobs, G. H., Williams, G. A., Cahill, H., &amp; Nathans, J. (2007). Emergence of Novel Color Vision in Mice Engineered to Express a Human Cone. </w:t>
      </w:r>
      <w:r w:rsidRPr="004F5A67">
        <w:rPr>
          <w:rFonts w:ascii="Times New Roman" w:hAnsi="Times New Roman" w:cs="Times New Roman"/>
          <w:i/>
          <w:iCs/>
          <w:noProof/>
        </w:rPr>
        <w:t>Science</w:t>
      </w:r>
      <w:r w:rsidRPr="004F5A67">
        <w:rPr>
          <w:rFonts w:ascii="Times New Roman" w:hAnsi="Times New Roman" w:cs="Times New Roman"/>
          <w:noProof/>
        </w:rPr>
        <w:t xml:space="preserve">, </w:t>
      </w:r>
      <w:r w:rsidRPr="004F5A67">
        <w:rPr>
          <w:rFonts w:ascii="Times New Roman" w:hAnsi="Times New Roman" w:cs="Times New Roman"/>
          <w:i/>
          <w:iCs/>
          <w:noProof/>
        </w:rPr>
        <w:t>315</w:t>
      </w:r>
      <w:r w:rsidRPr="004F5A67">
        <w:rPr>
          <w:rFonts w:ascii="Times New Roman" w:hAnsi="Times New Roman" w:cs="Times New Roman"/>
          <w:noProof/>
        </w:rPr>
        <w:t>(March), 1723–1725. https://doi.org/10.1126/science.1138838</w:t>
      </w:r>
    </w:p>
    <w:p w14:paraId="04BD863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Jonas, E., &amp; Kording, K. P. (2017). Could a Neuroscientist Understand a Microprocessor? </w:t>
      </w:r>
      <w:r w:rsidRPr="004F5A67">
        <w:rPr>
          <w:rFonts w:ascii="Times New Roman" w:hAnsi="Times New Roman" w:cs="Times New Roman"/>
          <w:i/>
          <w:iCs/>
          <w:noProof/>
        </w:rPr>
        <w:t>PLoS Computational Biology</w:t>
      </w:r>
      <w:r w:rsidRPr="004F5A67">
        <w:rPr>
          <w:rFonts w:ascii="Times New Roman" w:hAnsi="Times New Roman" w:cs="Times New Roman"/>
          <w:noProof/>
        </w:rPr>
        <w:t xml:space="preserve">, </w:t>
      </w:r>
      <w:r w:rsidRPr="004F5A67">
        <w:rPr>
          <w:rFonts w:ascii="Times New Roman" w:hAnsi="Times New Roman" w:cs="Times New Roman"/>
          <w:i/>
          <w:iCs/>
          <w:noProof/>
        </w:rPr>
        <w:t>13</w:t>
      </w:r>
      <w:r w:rsidRPr="004F5A67">
        <w:rPr>
          <w:rFonts w:ascii="Times New Roman" w:hAnsi="Times New Roman" w:cs="Times New Roman"/>
          <w:noProof/>
        </w:rPr>
        <w:t>(1), 1–24. https://doi.org/10.1371/journal.pcbi.1005268</w:t>
      </w:r>
    </w:p>
    <w:p w14:paraId="75D2575F"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Jordan, G., Deeb, S. S., Bosten, J. M., &amp; Mollon, J. D. (2010). The dimensionality of color vision in carriers of anomalous trichromacy. </w:t>
      </w:r>
      <w:r w:rsidRPr="004F5A67">
        <w:rPr>
          <w:rFonts w:ascii="Times New Roman" w:hAnsi="Times New Roman" w:cs="Times New Roman"/>
          <w:i/>
          <w:iCs/>
          <w:noProof/>
        </w:rPr>
        <w:t>Journal of Vision</w:t>
      </w:r>
      <w:r w:rsidRPr="004F5A67">
        <w:rPr>
          <w:rFonts w:ascii="Times New Roman" w:hAnsi="Times New Roman" w:cs="Times New Roman"/>
          <w:noProof/>
        </w:rPr>
        <w:t xml:space="preserve">, </w:t>
      </w:r>
      <w:r w:rsidRPr="004F5A67">
        <w:rPr>
          <w:rFonts w:ascii="Times New Roman" w:hAnsi="Times New Roman" w:cs="Times New Roman"/>
          <w:i/>
          <w:iCs/>
          <w:noProof/>
        </w:rPr>
        <w:t>10</w:t>
      </w:r>
      <w:r w:rsidRPr="004F5A67">
        <w:rPr>
          <w:rFonts w:ascii="Times New Roman" w:hAnsi="Times New Roman" w:cs="Times New Roman"/>
          <w:noProof/>
        </w:rPr>
        <w:t>(8), 12–12. https://doi.org/10.1109/ISSPA.1999.815735</w:t>
      </w:r>
    </w:p>
    <w:p w14:paraId="216ED997"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Kelber, A. (2016). Colour in the eye of the beholder: receptor sensitivities and neural circuits underlying colour opponency and colour perception. </w:t>
      </w:r>
      <w:r w:rsidRPr="004F5A67">
        <w:rPr>
          <w:rFonts w:ascii="Times New Roman" w:hAnsi="Times New Roman" w:cs="Times New Roman"/>
          <w:i/>
          <w:iCs/>
          <w:noProof/>
        </w:rPr>
        <w:t>Current Opinion in Neurobiology</w:t>
      </w:r>
      <w:r w:rsidRPr="004F5A67">
        <w:rPr>
          <w:rFonts w:ascii="Times New Roman" w:hAnsi="Times New Roman" w:cs="Times New Roman"/>
          <w:noProof/>
        </w:rPr>
        <w:t xml:space="preserve">, </w:t>
      </w:r>
      <w:r w:rsidRPr="004F5A67">
        <w:rPr>
          <w:rFonts w:ascii="Times New Roman" w:hAnsi="Times New Roman" w:cs="Times New Roman"/>
          <w:i/>
          <w:iCs/>
          <w:noProof/>
        </w:rPr>
        <w:t>41</w:t>
      </w:r>
      <w:r w:rsidRPr="004F5A67">
        <w:rPr>
          <w:rFonts w:ascii="Times New Roman" w:hAnsi="Times New Roman" w:cs="Times New Roman"/>
          <w:noProof/>
        </w:rPr>
        <w:t>, 106–112. https://doi.org/10.1016/j.conb.2016.09.007</w:t>
      </w:r>
    </w:p>
    <w:p w14:paraId="349E35E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Kling, A., Field, G. D., Brainard, D. H., &amp; Chichilnisky, E. J. (2019). Probing Computation in the Primate Visual System at Single-Cone Resolution.pdf. </w:t>
      </w:r>
      <w:r w:rsidRPr="004F5A67">
        <w:rPr>
          <w:rFonts w:ascii="Times New Roman" w:hAnsi="Times New Roman" w:cs="Times New Roman"/>
          <w:i/>
          <w:iCs/>
          <w:noProof/>
        </w:rPr>
        <w:t>Annual Review of Neuroscience</w:t>
      </w:r>
      <w:r w:rsidRPr="004F5A67">
        <w:rPr>
          <w:rFonts w:ascii="Times New Roman" w:hAnsi="Times New Roman" w:cs="Times New Roman"/>
          <w:noProof/>
        </w:rPr>
        <w:t xml:space="preserve">, </w:t>
      </w:r>
      <w:r w:rsidRPr="004F5A67">
        <w:rPr>
          <w:rFonts w:ascii="Times New Roman" w:hAnsi="Times New Roman" w:cs="Times New Roman"/>
          <w:i/>
          <w:iCs/>
          <w:noProof/>
        </w:rPr>
        <w:t>42</w:t>
      </w:r>
      <w:r w:rsidRPr="004F5A67">
        <w:rPr>
          <w:rFonts w:ascii="Times New Roman" w:hAnsi="Times New Roman" w:cs="Times New Roman"/>
          <w:noProof/>
        </w:rPr>
        <w:t>, 169–186.</w:t>
      </w:r>
    </w:p>
    <w:p w14:paraId="34875DD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Kóbor, P., Petykó, Z., Telkes, I., Martin, P. R., &amp; Buzás, P. (2017). Temporal properties of colour opponent receptive fields in the cat lateral geniculate nucleus. </w:t>
      </w:r>
      <w:r w:rsidRPr="004F5A67">
        <w:rPr>
          <w:rFonts w:ascii="Times New Roman" w:hAnsi="Times New Roman" w:cs="Times New Roman"/>
          <w:i/>
          <w:iCs/>
          <w:noProof/>
        </w:rPr>
        <w:t>European Journal of Neuroscience</w:t>
      </w:r>
      <w:r w:rsidRPr="004F5A67">
        <w:rPr>
          <w:rFonts w:ascii="Times New Roman" w:hAnsi="Times New Roman" w:cs="Times New Roman"/>
          <w:noProof/>
        </w:rPr>
        <w:t xml:space="preserve">, </w:t>
      </w:r>
      <w:r w:rsidRPr="004F5A67">
        <w:rPr>
          <w:rFonts w:ascii="Times New Roman" w:hAnsi="Times New Roman" w:cs="Times New Roman"/>
          <w:i/>
          <w:iCs/>
          <w:noProof/>
        </w:rPr>
        <w:t>45</w:t>
      </w:r>
      <w:r w:rsidRPr="004F5A67">
        <w:rPr>
          <w:rFonts w:ascii="Times New Roman" w:hAnsi="Times New Roman" w:cs="Times New Roman"/>
          <w:noProof/>
        </w:rPr>
        <w:t>(11), 1368–1378. https://doi.org/10.1111/ejn.13574</w:t>
      </w:r>
    </w:p>
    <w:p w14:paraId="48273F3E"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Krakauer, J. W., Ghazanfar, A. A., Gomez-Marin, A., MacIver, M. A., &amp; Poeppel, D. (2017). Neuroscience Needs Behavior: Correcting a Reductionist Bias. </w:t>
      </w:r>
      <w:r w:rsidRPr="004F5A67">
        <w:rPr>
          <w:rFonts w:ascii="Times New Roman" w:hAnsi="Times New Roman" w:cs="Times New Roman"/>
          <w:i/>
          <w:iCs/>
          <w:noProof/>
        </w:rPr>
        <w:t>Neuron</w:t>
      </w:r>
      <w:r w:rsidRPr="004F5A67">
        <w:rPr>
          <w:rFonts w:ascii="Times New Roman" w:hAnsi="Times New Roman" w:cs="Times New Roman"/>
          <w:noProof/>
        </w:rPr>
        <w:t xml:space="preserve">, </w:t>
      </w:r>
      <w:r w:rsidRPr="004F5A67">
        <w:rPr>
          <w:rFonts w:ascii="Times New Roman" w:hAnsi="Times New Roman" w:cs="Times New Roman"/>
          <w:i/>
          <w:iCs/>
          <w:noProof/>
        </w:rPr>
        <w:t>93</w:t>
      </w:r>
      <w:r w:rsidRPr="004F5A67">
        <w:rPr>
          <w:rFonts w:ascii="Times New Roman" w:hAnsi="Times New Roman" w:cs="Times New Roman"/>
          <w:noProof/>
        </w:rPr>
        <w:t>(3), 480–490. https://doi.org/10.1016/j.neuron.2016.12.041</w:t>
      </w:r>
    </w:p>
    <w:p w14:paraId="24B21454"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Ladyman, J. (2009). What does it mean to say that a physical system implements a computation? </w:t>
      </w:r>
      <w:r w:rsidRPr="004F5A67">
        <w:rPr>
          <w:rFonts w:ascii="Times New Roman" w:hAnsi="Times New Roman" w:cs="Times New Roman"/>
          <w:i/>
          <w:iCs/>
          <w:noProof/>
        </w:rPr>
        <w:t>Theoretical Computer Science</w:t>
      </w:r>
      <w:r w:rsidRPr="004F5A67">
        <w:rPr>
          <w:rFonts w:ascii="Times New Roman" w:hAnsi="Times New Roman" w:cs="Times New Roman"/>
          <w:noProof/>
        </w:rPr>
        <w:t xml:space="preserve">, </w:t>
      </w:r>
      <w:r w:rsidRPr="004F5A67">
        <w:rPr>
          <w:rFonts w:ascii="Times New Roman" w:hAnsi="Times New Roman" w:cs="Times New Roman"/>
          <w:i/>
          <w:iCs/>
          <w:noProof/>
        </w:rPr>
        <w:t>410</w:t>
      </w:r>
      <w:r w:rsidRPr="004F5A67">
        <w:rPr>
          <w:rFonts w:ascii="Times New Roman" w:hAnsi="Times New Roman" w:cs="Times New Roman"/>
          <w:noProof/>
        </w:rPr>
        <w:t>(4–5), 376–383. https://doi.org/10.1016/j.tcs.2008.09.047</w:t>
      </w:r>
    </w:p>
    <w:p w14:paraId="5EC2961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MacLeod, D. I. A. (2010). Into the Neural Maze. In J. Cohen &amp; M. Matthen (Eds.), </w:t>
      </w:r>
      <w:r w:rsidRPr="004F5A67">
        <w:rPr>
          <w:rFonts w:ascii="Times New Roman" w:hAnsi="Times New Roman" w:cs="Times New Roman"/>
          <w:i/>
          <w:iCs/>
          <w:noProof/>
        </w:rPr>
        <w:t>Color Ontology and Color Science</w:t>
      </w:r>
      <w:r w:rsidRPr="004F5A67">
        <w:rPr>
          <w:rFonts w:ascii="Times New Roman" w:hAnsi="Times New Roman" w:cs="Times New Roman"/>
          <w:noProof/>
        </w:rPr>
        <w:t xml:space="preserve"> (pp. 151–178). MIT Press.</w:t>
      </w:r>
    </w:p>
    <w:p w14:paraId="6A048CF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Mancuso, K., Hauswirth, W. W., Li, Q., Connor, T. B., Kuchenbecker, J. A., Mauck, M. C., &amp; Neitz, J. (2009). Gene therapy for red-green colour blindness in adult primates. </w:t>
      </w:r>
      <w:r w:rsidRPr="004F5A67">
        <w:rPr>
          <w:rFonts w:ascii="Times New Roman" w:hAnsi="Times New Roman" w:cs="Times New Roman"/>
          <w:i/>
          <w:iCs/>
          <w:noProof/>
        </w:rPr>
        <w:t>Nature</w:t>
      </w:r>
      <w:r w:rsidRPr="004F5A67">
        <w:rPr>
          <w:rFonts w:ascii="Times New Roman" w:hAnsi="Times New Roman" w:cs="Times New Roman"/>
          <w:noProof/>
        </w:rPr>
        <w:t xml:space="preserve">, </w:t>
      </w:r>
      <w:r w:rsidRPr="004F5A67">
        <w:rPr>
          <w:rFonts w:ascii="Times New Roman" w:hAnsi="Times New Roman" w:cs="Times New Roman"/>
          <w:i/>
          <w:iCs/>
          <w:noProof/>
        </w:rPr>
        <w:t>461</w:t>
      </w:r>
      <w:r w:rsidRPr="004F5A67">
        <w:rPr>
          <w:rFonts w:ascii="Times New Roman" w:hAnsi="Times New Roman" w:cs="Times New Roman"/>
          <w:noProof/>
        </w:rPr>
        <w:t>, 784–788.</w:t>
      </w:r>
    </w:p>
    <w:p w14:paraId="4BA13B7F"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Mancuso, K., Mauck, M. C., Kuchenbecker, J. A., Neitz, M., &amp; Neitz, J. (2010). A Multi-Stage Color Model Revisited: Implications for a Gene Therapy Cure for Red-Green Colorblindness. </w:t>
      </w:r>
      <w:r w:rsidRPr="004F5A67">
        <w:rPr>
          <w:rFonts w:ascii="Times New Roman" w:hAnsi="Times New Roman" w:cs="Times New Roman"/>
          <w:i/>
          <w:iCs/>
          <w:noProof/>
        </w:rPr>
        <w:t>Advances in Experimental Medicine and Biology</w:t>
      </w:r>
      <w:r w:rsidRPr="004F5A67">
        <w:rPr>
          <w:rFonts w:ascii="Times New Roman" w:hAnsi="Times New Roman" w:cs="Times New Roman"/>
          <w:noProof/>
        </w:rPr>
        <w:t xml:space="preserve">, </w:t>
      </w:r>
      <w:r w:rsidRPr="004F5A67">
        <w:rPr>
          <w:rFonts w:ascii="Times New Roman" w:hAnsi="Times New Roman" w:cs="Times New Roman"/>
          <w:i/>
          <w:iCs/>
          <w:noProof/>
        </w:rPr>
        <w:t>664</w:t>
      </w:r>
      <w:r w:rsidRPr="004F5A67">
        <w:rPr>
          <w:rFonts w:ascii="Times New Roman" w:hAnsi="Times New Roman" w:cs="Times New Roman"/>
          <w:noProof/>
        </w:rPr>
        <w:t>, 631–638.</w:t>
      </w:r>
    </w:p>
    <w:p w14:paraId="03744777"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Marr, D. (1982). </w:t>
      </w:r>
      <w:r w:rsidRPr="004F5A67">
        <w:rPr>
          <w:rFonts w:ascii="Times New Roman" w:hAnsi="Times New Roman" w:cs="Times New Roman"/>
          <w:i/>
          <w:iCs/>
          <w:noProof/>
        </w:rPr>
        <w:t>Vision</w:t>
      </w:r>
      <w:r w:rsidRPr="004F5A67">
        <w:rPr>
          <w:rFonts w:ascii="Times New Roman" w:hAnsi="Times New Roman" w:cs="Times New Roman"/>
          <w:noProof/>
        </w:rPr>
        <w:t>. W.H. Freeman and Company.</w:t>
      </w:r>
    </w:p>
    <w:p w14:paraId="1EE648EB"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Milkowski, M. (2013). </w:t>
      </w:r>
      <w:r w:rsidRPr="004F5A67">
        <w:rPr>
          <w:rFonts w:ascii="Times New Roman" w:hAnsi="Times New Roman" w:cs="Times New Roman"/>
          <w:i/>
          <w:iCs/>
          <w:noProof/>
        </w:rPr>
        <w:t>Explaining the Computational Mind</w:t>
      </w:r>
      <w:r w:rsidRPr="004F5A67">
        <w:rPr>
          <w:rFonts w:ascii="Times New Roman" w:hAnsi="Times New Roman" w:cs="Times New Roman"/>
          <w:noProof/>
        </w:rPr>
        <w:t>. MIT Press.</w:t>
      </w:r>
    </w:p>
    <w:p w14:paraId="03882B0D"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Miyauchi, S., Egusa, H., Amagase, M., Sekiyama, K., Imaruoka, T., &amp; Tashiro, T. (2004). Adaptation to left – right reversed vision rapidly activates ipsilateral visual cortex in humans. </w:t>
      </w:r>
      <w:r w:rsidRPr="004F5A67">
        <w:rPr>
          <w:rFonts w:ascii="Times New Roman" w:hAnsi="Times New Roman" w:cs="Times New Roman"/>
          <w:i/>
          <w:iCs/>
          <w:noProof/>
        </w:rPr>
        <w:t>Journal of Physiology</w:t>
      </w:r>
      <w:r w:rsidRPr="004F5A67">
        <w:rPr>
          <w:rFonts w:ascii="Times New Roman" w:hAnsi="Times New Roman" w:cs="Times New Roman"/>
          <w:noProof/>
        </w:rPr>
        <w:t xml:space="preserve">, </w:t>
      </w:r>
      <w:r w:rsidRPr="004F5A67">
        <w:rPr>
          <w:rFonts w:ascii="Times New Roman" w:hAnsi="Times New Roman" w:cs="Times New Roman"/>
          <w:i/>
          <w:iCs/>
          <w:noProof/>
        </w:rPr>
        <w:t>98</w:t>
      </w:r>
      <w:r w:rsidRPr="004F5A67">
        <w:rPr>
          <w:rFonts w:ascii="Times New Roman" w:hAnsi="Times New Roman" w:cs="Times New Roman"/>
          <w:noProof/>
        </w:rPr>
        <w:t>, 207–219. https://doi.org/10.1016/j.jphysparis.2004.03.014</w:t>
      </w:r>
    </w:p>
    <w:p w14:paraId="19E856B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Mollon, J. D. (1984). Variations of colour vision in a New World primate can be explained by </w:t>
      </w:r>
      <w:r w:rsidRPr="004F5A67">
        <w:rPr>
          <w:rFonts w:ascii="Times New Roman" w:hAnsi="Times New Roman" w:cs="Times New Roman"/>
          <w:noProof/>
        </w:rPr>
        <w:lastRenderedPageBreak/>
        <w:t xml:space="preserve">polymorphism of retinal photopigments. </w:t>
      </w:r>
      <w:r w:rsidRPr="004F5A67">
        <w:rPr>
          <w:rFonts w:ascii="Times New Roman" w:hAnsi="Times New Roman" w:cs="Times New Roman"/>
          <w:i/>
          <w:iCs/>
          <w:noProof/>
        </w:rPr>
        <w:t>Proceedings of the Royal Society of London. Series B, Biological Sciences</w:t>
      </w:r>
      <w:r w:rsidRPr="004F5A67">
        <w:rPr>
          <w:rFonts w:ascii="Times New Roman" w:hAnsi="Times New Roman" w:cs="Times New Roman"/>
          <w:noProof/>
        </w:rPr>
        <w:t xml:space="preserve">, </w:t>
      </w:r>
      <w:r w:rsidRPr="004F5A67">
        <w:rPr>
          <w:rFonts w:ascii="Times New Roman" w:hAnsi="Times New Roman" w:cs="Times New Roman"/>
          <w:i/>
          <w:iCs/>
          <w:noProof/>
        </w:rPr>
        <w:t>222</w:t>
      </w:r>
      <w:r w:rsidRPr="004F5A67">
        <w:rPr>
          <w:rFonts w:ascii="Times New Roman" w:hAnsi="Times New Roman" w:cs="Times New Roman"/>
          <w:noProof/>
        </w:rPr>
        <w:t>(1228), 373–399.</w:t>
      </w:r>
    </w:p>
    <w:p w14:paraId="015428F1"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Morgan, J. L., &amp; Lichtman, J. W. (2013). Why not connectomics? </w:t>
      </w:r>
      <w:r w:rsidRPr="004F5A67">
        <w:rPr>
          <w:rFonts w:ascii="Times New Roman" w:hAnsi="Times New Roman" w:cs="Times New Roman"/>
          <w:i/>
          <w:iCs/>
          <w:noProof/>
        </w:rPr>
        <w:t>Nature Methods</w:t>
      </w:r>
      <w:r w:rsidRPr="004F5A67">
        <w:rPr>
          <w:rFonts w:ascii="Times New Roman" w:hAnsi="Times New Roman" w:cs="Times New Roman"/>
          <w:noProof/>
        </w:rPr>
        <w:t xml:space="preserve">, </w:t>
      </w:r>
      <w:r w:rsidRPr="004F5A67">
        <w:rPr>
          <w:rFonts w:ascii="Times New Roman" w:hAnsi="Times New Roman" w:cs="Times New Roman"/>
          <w:i/>
          <w:iCs/>
          <w:noProof/>
        </w:rPr>
        <w:t>10</w:t>
      </w:r>
      <w:r w:rsidRPr="004F5A67">
        <w:rPr>
          <w:rFonts w:ascii="Times New Roman" w:hAnsi="Times New Roman" w:cs="Times New Roman"/>
          <w:noProof/>
        </w:rPr>
        <w:t>(6), 494–500. https://doi.org/10.1038/nmeth.2480</w:t>
      </w:r>
    </w:p>
    <w:p w14:paraId="14B35356"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Nathans, J. (1999). The Evolution and Physiology of Human Review Color Vision: Insights from Molecular Genetic Studies of Visual Pigments. </w:t>
      </w:r>
      <w:r w:rsidRPr="004F5A67">
        <w:rPr>
          <w:rFonts w:ascii="Times New Roman" w:hAnsi="Times New Roman" w:cs="Times New Roman"/>
          <w:i/>
          <w:iCs/>
          <w:noProof/>
        </w:rPr>
        <w:t>Neuron</w:t>
      </w:r>
      <w:r w:rsidRPr="004F5A67">
        <w:rPr>
          <w:rFonts w:ascii="Times New Roman" w:hAnsi="Times New Roman" w:cs="Times New Roman"/>
          <w:noProof/>
        </w:rPr>
        <w:t xml:space="preserve">, </w:t>
      </w:r>
      <w:r w:rsidRPr="004F5A67">
        <w:rPr>
          <w:rFonts w:ascii="Times New Roman" w:hAnsi="Times New Roman" w:cs="Times New Roman"/>
          <w:i/>
          <w:iCs/>
          <w:noProof/>
        </w:rPr>
        <w:t>24</w:t>
      </w:r>
      <w:r w:rsidRPr="004F5A67">
        <w:rPr>
          <w:rFonts w:ascii="Times New Roman" w:hAnsi="Times New Roman" w:cs="Times New Roman"/>
          <w:noProof/>
        </w:rPr>
        <w:t>, 299–312. https://doi.org/10.1016/S0896-6273(00)80845-4</w:t>
      </w:r>
    </w:p>
    <w:p w14:paraId="3E90BD0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Neitz, J., &amp; Neitz, M. (2011). The genetics of normal and defective color vision. </w:t>
      </w:r>
      <w:r w:rsidRPr="004F5A67">
        <w:rPr>
          <w:rFonts w:ascii="Times New Roman" w:hAnsi="Times New Roman" w:cs="Times New Roman"/>
          <w:i/>
          <w:iCs/>
          <w:noProof/>
        </w:rPr>
        <w:t>Vision Research</w:t>
      </w:r>
      <w:r w:rsidRPr="004F5A67">
        <w:rPr>
          <w:rFonts w:ascii="Times New Roman" w:hAnsi="Times New Roman" w:cs="Times New Roman"/>
          <w:noProof/>
        </w:rPr>
        <w:t xml:space="preserve">, </w:t>
      </w:r>
      <w:r w:rsidRPr="004F5A67">
        <w:rPr>
          <w:rFonts w:ascii="Times New Roman" w:hAnsi="Times New Roman" w:cs="Times New Roman"/>
          <w:i/>
          <w:iCs/>
          <w:noProof/>
        </w:rPr>
        <w:t>51</w:t>
      </w:r>
      <w:r w:rsidRPr="004F5A67">
        <w:rPr>
          <w:rFonts w:ascii="Times New Roman" w:hAnsi="Times New Roman" w:cs="Times New Roman"/>
          <w:noProof/>
        </w:rPr>
        <w:t>(7), 633–651. https://doi.org/10.1016/j.visres.2010.12.002</w:t>
      </w:r>
    </w:p>
    <w:p w14:paraId="51B13A2E"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Neitz, J., &amp; Neitz, M. (2017). Evolution of the circuitry for conscious color vision in primates. </w:t>
      </w:r>
      <w:r w:rsidRPr="004F5A67">
        <w:rPr>
          <w:rFonts w:ascii="Times New Roman" w:hAnsi="Times New Roman" w:cs="Times New Roman"/>
          <w:i/>
          <w:iCs/>
          <w:noProof/>
        </w:rPr>
        <w:t>Eye (Basingstoke)</w:t>
      </w:r>
      <w:r w:rsidRPr="004F5A67">
        <w:rPr>
          <w:rFonts w:ascii="Times New Roman" w:hAnsi="Times New Roman" w:cs="Times New Roman"/>
          <w:noProof/>
        </w:rPr>
        <w:t xml:space="preserve">, </w:t>
      </w:r>
      <w:r w:rsidRPr="004F5A67">
        <w:rPr>
          <w:rFonts w:ascii="Times New Roman" w:hAnsi="Times New Roman" w:cs="Times New Roman"/>
          <w:i/>
          <w:iCs/>
          <w:noProof/>
        </w:rPr>
        <w:t>31</w:t>
      </w:r>
      <w:r w:rsidRPr="004F5A67">
        <w:rPr>
          <w:rFonts w:ascii="Times New Roman" w:hAnsi="Times New Roman" w:cs="Times New Roman"/>
          <w:noProof/>
        </w:rPr>
        <w:t>(2), 286–300. https://doi.org/10.1038/eye.2016.257</w:t>
      </w:r>
    </w:p>
    <w:p w14:paraId="1711DD84"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Neitz, M., &amp; Neitz, J. (2014). Curing Color Blindness—Mice and Nonhuman Primates. </w:t>
      </w:r>
      <w:r w:rsidRPr="004F5A67">
        <w:rPr>
          <w:rFonts w:ascii="Times New Roman" w:hAnsi="Times New Roman" w:cs="Times New Roman"/>
          <w:i/>
          <w:iCs/>
          <w:noProof/>
        </w:rPr>
        <w:t>Cold Spring Harbor Perspectives in Medicine</w:t>
      </w:r>
      <w:r w:rsidRPr="004F5A67">
        <w:rPr>
          <w:rFonts w:ascii="Times New Roman" w:hAnsi="Times New Roman" w:cs="Times New Roman"/>
          <w:noProof/>
        </w:rPr>
        <w:t xml:space="preserve">, </w:t>
      </w:r>
      <w:r w:rsidRPr="004F5A67">
        <w:rPr>
          <w:rFonts w:ascii="Times New Roman" w:hAnsi="Times New Roman" w:cs="Times New Roman"/>
          <w:i/>
          <w:iCs/>
          <w:noProof/>
        </w:rPr>
        <w:t>4</w:t>
      </w:r>
      <w:r w:rsidRPr="004F5A67">
        <w:rPr>
          <w:rFonts w:ascii="Times New Roman" w:hAnsi="Times New Roman" w:cs="Times New Roman"/>
          <w:noProof/>
        </w:rPr>
        <w:t>, 1–13.</w:t>
      </w:r>
    </w:p>
    <w:p w14:paraId="236BCC86"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Peacocke, C. (1994). Content, Computation and Externalism. </w:t>
      </w:r>
      <w:r w:rsidRPr="004F5A67">
        <w:rPr>
          <w:rFonts w:ascii="Times New Roman" w:hAnsi="Times New Roman" w:cs="Times New Roman"/>
          <w:i/>
          <w:iCs/>
          <w:noProof/>
        </w:rPr>
        <w:t>Mind &amp; Language</w:t>
      </w:r>
      <w:r w:rsidRPr="004F5A67">
        <w:rPr>
          <w:rFonts w:ascii="Times New Roman" w:hAnsi="Times New Roman" w:cs="Times New Roman"/>
          <w:noProof/>
        </w:rPr>
        <w:t xml:space="preserve">, </w:t>
      </w:r>
      <w:r w:rsidRPr="004F5A67">
        <w:rPr>
          <w:rFonts w:ascii="Times New Roman" w:hAnsi="Times New Roman" w:cs="Times New Roman"/>
          <w:i/>
          <w:iCs/>
          <w:noProof/>
        </w:rPr>
        <w:t>9</w:t>
      </w:r>
      <w:r w:rsidRPr="004F5A67">
        <w:rPr>
          <w:rFonts w:ascii="Times New Roman" w:hAnsi="Times New Roman" w:cs="Times New Roman"/>
          <w:noProof/>
        </w:rPr>
        <w:t>(3), 303–335.</w:t>
      </w:r>
    </w:p>
    <w:p w14:paraId="7991F3AA"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Peacocke, C. (1999). Computation as involving content: A response to Egan. </w:t>
      </w:r>
      <w:r w:rsidRPr="004F5A67">
        <w:rPr>
          <w:rFonts w:ascii="Times New Roman" w:hAnsi="Times New Roman" w:cs="Times New Roman"/>
          <w:i/>
          <w:iCs/>
          <w:noProof/>
        </w:rPr>
        <w:t>Mind and Language</w:t>
      </w:r>
      <w:r w:rsidRPr="004F5A67">
        <w:rPr>
          <w:rFonts w:ascii="Times New Roman" w:hAnsi="Times New Roman" w:cs="Times New Roman"/>
          <w:noProof/>
        </w:rPr>
        <w:t xml:space="preserve">, </w:t>
      </w:r>
      <w:r w:rsidRPr="004F5A67">
        <w:rPr>
          <w:rFonts w:ascii="Times New Roman" w:hAnsi="Times New Roman" w:cs="Times New Roman"/>
          <w:i/>
          <w:iCs/>
          <w:noProof/>
        </w:rPr>
        <w:t>14</w:t>
      </w:r>
      <w:r w:rsidRPr="004F5A67">
        <w:rPr>
          <w:rFonts w:ascii="Times New Roman" w:hAnsi="Times New Roman" w:cs="Times New Roman"/>
          <w:noProof/>
        </w:rPr>
        <w:t>(2), 195–202. https://doi.org/10.1111/1468-0017.00109</w:t>
      </w:r>
    </w:p>
    <w:p w14:paraId="6F3DA96E"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Piccinini, G. (2008). Computation Without Representation. </w:t>
      </w:r>
      <w:r w:rsidRPr="004F5A67">
        <w:rPr>
          <w:rFonts w:ascii="Times New Roman" w:hAnsi="Times New Roman" w:cs="Times New Roman"/>
          <w:i/>
          <w:iCs/>
          <w:noProof/>
        </w:rPr>
        <w:t>Philosophical Studies</w:t>
      </w:r>
      <w:r w:rsidRPr="004F5A67">
        <w:rPr>
          <w:rFonts w:ascii="Times New Roman" w:hAnsi="Times New Roman" w:cs="Times New Roman"/>
          <w:noProof/>
        </w:rPr>
        <w:t xml:space="preserve">, </w:t>
      </w:r>
      <w:r w:rsidRPr="004F5A67">
        <w:rPr>
          <w:rFonts w:ascii="Times New Roman" w:hAnsi="Times New Roman" w:cs="Times New Roman"/>
          <w:i/>
          <w:iCs/>
          <w:noProof/>
        </w:rPr>
        <w:t>137</w:t>
      </w:r>
      <w:r w:rsidRPr="004F5A67">
        <w:rPr>
          <w:rFonts w:ascii="Times New Roman" w:hAnsi="Times New Roman" w:cs="Times New Roman"/>
          <w:noProof/>
        </w:rPr>
        <w:t>(2), 205–241. https://doi.org/10.1007/s</w:t>
      </w:r>
    </w:p>
    <w:p w14:paraId="2B99D7B9"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Piccinini, G. (2015). </w:t>
      </w:r>
      <w:r w:rsidRPr="004F5A67">
        <w:rPr>
          <w:rFonts w:ascii="Times New Roman" w:hAnsi="Times New Roman" w:cs="Times New Roman"/>
          <w:i/>
          <w:iCs/>
          <w:noProof/>
        </w:rPr>
        <w:t>Physical Computation: A Mechanistic Account</w:t>
      </w:r>
      <w:r w:rsidRPr="004F5A67">
        <w:rPr>
          <w:rFonts w:ascii="Times New Roman" w:hAnsi="Times New Roman" w:cs="Times New Roman"/>
          <w:noProof/>
        </w:rPr>
        <w:t>. Oxford University Press.</w:t>
      </w:r>
    </w:p>
    <w:p w14:paraId="47F5AA4D"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Piccinini, G., &amp; Shagrir, O. (2014). Foundations of computational neuroscience. </w:t>
      </w:r>
      <w:r w:rsidRPr="004F5A67">
        <w:rPr>
          <w:rFonts w:ascii="Times New Roman" w:hAnsi="Times New Roman" w:cs="Times New Roman"/>
          <w:i/>
          <w:iCs/>
          <w:noProof/>
        </w:rPr>
        <w:t>Current Opinion in Neurobiology</w:t>
      </w:r>
      <w:r w:rsidRPr="004F5A67">
        <w:rPr>
          <w:rFonts w:ascii="Times New Roman" w:hAnsi="Times New Roman" w:cs="Times New Roman"/>
          <w:noProof/>
        </w:rPr>
        <w:t xml:space="preserve">, </w:t>
      </w:r>
      <w:r w:rsidRPr="004F5A67">
        <w:rPr>
          <w:rFonts w:ascii="Times New Roman" w:hAnsi="Times New Roman" w:cs="Times New Roman"/>
          <w:i/>
          <w:iCs/>
          <w:noProof/>
        </w:rPr>
        <w:t>25</w:t>
      </w:r>
      <w:r w:rsidRPr="004F5A67">
        <w:rPr>
          <w:rFonts w:ascii="Times New Roman" w:hAnsi="Times New Roman" w:cs="Times New Roman"/>
          <w:noProof/>
        </w:rPr>
        <w:t>, 25–30. https://doi.org/10.1016/j.conb.2013.10.005</w:t>
      </w:r>
    </w:p>
    <w:p w14:paraId="36931A80"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Platt, M. L., &amp; Ghazanfar, A. A. (Eds.). (2010). </w:t>
      </w:r>
      <w:r w:rsidRPr="004F5A67">
        <w:rPr>
          <w:rFonts w:ascii="Times New Roman" w:hAnsi="Times New Roman" w:cs="Times New Roman"/>
          <w:i/>
          <w:iCs/>
          <w:noProof/>
        </w:rPr>
        <w:t>Primate Neuroethology</w:t>
      </w:r>
      <w:r w:rsidRPr="004F5A67">
        <w:rPr>
          <w:rFonts w:ascii="Times New Roman" w:hAnsi="Times New Roman" w:cs="Times New Roman"/>
          <w:noProof/>
        </w:rPr>
        <w:t>. Oxford University Press.</w:t>
      </w:r>
    </w:p>
    <w:p w14:paraId="446C61C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Pylyshyn, Z. W. (1993). Computing in Cognitive Science. In M. I. Posner (Ed.), </w:t>
      </w:r>
      <w:r w:rsidRPr="004F5A67">
        <w:rPr>
          <w:rFonts w:ascii="Times New Roman" w:hAnsi="Times New Roman" w:cs="Times New Roman"/>
          <w:i/>
          <w:iCs/>
          <w:noProof/>
        </w:rPr>
        <w:t>Foundations of Cognitive Science</w:t>
      </w:r>
      <w:r w:rsidRPr="004F5A67">
        <w:rPr>
          <w:rFonts w:ascii="Times New Roman" w:hAnsi="Times New Roman" w:cs="Times New Roman"/>
          <w:noProof/>
        </w:rPr>
        <w:t xml:space="preserve"> (pp. 49–92). MIT Press.</w:t>
      </w:r>
    </w:p>
    <w:p w14:paraId="0CEF57B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Rescorla, M. (2013). Against Structuralist Theories of Computational Implementation. </w:t>
      </w:r>
      <w:r w:rsidRPr="004F5A67">
        <w:rPr>
          <w:rFonts w:ascii="Times New Roman" w:hAnsi="Times New Roman" w:cs="Times New Roman"/>
          <w:i/>
          <w:iCs/>
          <w:noProof/>
        </w:rPr>
        <w:t>The British Journal for the Philosophy of Science</w:t>
      </w:r>
      <w:r w:rsidRPr="004F5A67">
        <w:rPr>
          <w:rFonts w:ascii="Times New Roman" w:hAnsi="Times New Roman" w:cs="Times New Roman"/>
          <w:noProof/>
        </w:rPr>
        <w:t xml:space="preserve">, </w:t>
      </w:r>
      <w:r w:rsidRPr="004F5A67">
        <w:rPr>
          <w:rFonts w:ascii="Times New Roman" w:hAnsi="Times New Roman" w:cs="Times New Roman"/>
          <w:i/>
          <w:iCs/>
          <w:noProof/>
        </w:rPr>
        <w:t>64</w:t>
      </w:r>
      <w:r w:rsidRPr="004F5A67">
        <w:rPr>
          <w:rFonts w:ascii="Times New Roman" w:hAnsi="Times New Roman" w:cs="Times New Roman"/>
          <w:noProof/>
        </w:rPr>
        <w:t>, 681–707. https://doi.org/10.1093/bjps/axs017</w:t>
      </w:r>
    </w:p>
    <w:p w14:paraId="55042A0B"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Rust, N. C., &amp; Movshon, J. A. (2005). In praise of artifice, </w:t>
      </w:r>
      <w:r w:rsidRPr="004F5A67">
        <w:rPr>
          <w:rFonts w:ascii="Times New Roman" w:hAnsi="Times New Roman" w:cs="Times New Roman"/>
          <w:i/>
          <w:iCs/>
          <w:noProof/>
        </w:rPr>
        <w:t>8</w:t>
      </w:r>
      <w:r w:rsidRPr="004F5A67">
        <w:rPr>
          <w:rFonts w:ascii="Times New Roman" w:hAnsi="Times New Roman" w:cs="Times New Roman"/>
          <w:noProof/>
        </w:rPr>
        <w:t>(12), 1647–1651. https://doi.org/10.1038/nn1606</w:t>
      </w:r>
    </w:p>
    <w:p w14:paraId="1BCDD4CB"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Sabesan, R., Schmidt, B. P., Tuten, W. S., &amp; Roorda, A. (2016). The elementary representation of spatial and color vision in the human retina. </w:t>
      </w:r>
      <w:r w:rsidRPr="004F5A67">
        <w:rPr>
          <w:rFonts w:ascii="Times New Roman" w:hAnsi="Times New Roman" w:cs="Times New Roman"/>
          <w:i/>
          <w:iCs/>
          <w:noProof/>
        </w:rPr>
        <w:t>Science Advances</w:t>
      </w:r>
      <w:r w:rsidRPr="004F5A67">
        <w:rPr>
          <w:rFonts w:ascii="Times New Roman" w:hAnsi="Times New Roman" w:cs="Times New Roman"/>
          <w:noProof/>
        </w:rPr>
        <w:t xml:space="preserve">, </w:t>
      </w:r>
      <w:r w:rsidRPr="004F5A67">
        <w:rPr>
          <w:rFonts w:ascii="Times New Roman" w:hAnsi="Times New Roman" w:cs="Times New Roman"/>
          <w:i/>
          <w:iCs/>
          <w:noProof/>
        </w:rPr>
        <w:t>2</w:t>
      </w:r>
      <w:r w:rsidRPr="004F5A67">
        <w:rPr>
          <w:rFonts w:ascii="Times New Roman" w:hAnsi="Times New Roman" w:cs="Times New Roman"/>
          <w:noProof/>
        </w:rPr>
        <w:t>(9). https://doi.org/10.1126/sciadv.1600797</w:t>
      </w:r>
    </w:p>
    <w:p w14:paraId="42693FB2"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Seung, S. (2012). </w:t>
      </w:r>
      <w:r w:rsidRPr="004F5A67">
        <w:rPr>
          <w:rFonts w:ascii="Times New Roman" w:hAnsi="Times New Roman" w:cs="Times New Roman"/>
          <w:i/>
          <w:iCs/>
          <w:noProof/>
        </w:rPr>
        <w:t>Connectome</w:t>
      </w:r>
      <w:r w:rsidRPr="004F5A67">
        <w:rPr>
          <w:rFonts w:ascii="Times New Roman" w:hAnsi="Times New Roman" w:cs="Times New Roman"/>
          <w:noProof/>
        </w:rPr>
        <w:t>. Mariner.</w:t>
      </w:r>
    </w:p>
    <w:p w14:paraId="5ABD623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Shagrir, O. (2001). Content, Computation and Externalism. </w:t>
      </w:r>
      <w:r w:rsidRPr="004F5A67">
        <w:rPr>
          <w:rFonts w:ascii="Times New Roman" w:hAnsi="Times New Roman" w:cs="Times New Roman"/>
          <w:i/>
          <w:iCs/>
          <w:noProof/>
        </w:rPr>
        <w:t>Mind</w:t>
      </w:r>
      <w:r w:rsidRPr="004F5A67">
        <w:rPr>
          <w:rFonts w:ascii="Times New Roman" w:hAnsi="Times New Roman" w:cs="Times New Roman"/>
          <w:noProof/>
        </w:rPr>
        <w:t xml:space="preserve">, </w:t>
      </w:r>
      <w:r w:rsidRPr="004F5A67">
        <w:rPr>
          <w:rFonts w:ascii="Times New Roman" w:hAnsi="Times New Roman" w:cs="Times New Roman"/>
          <w:i/>
          <w:iCs/>
          <w:noProof/>
        </w:rPr>
        <w:t>110</w:t>
      </w:r>
      <w:r w:rsidRPr="004F5A67">
        <w:rPr>
          <w:rFonts w:ascii="Times New Roman" w:hAnsi="Times New Roman" w:cs="Times New Roman"/>
          <w:noProof/>
        </w:rPr>
        <w:t>(438), 369–400.</w:t>
      </w:r>
    </w:p>
    <w:p w14:paraId="2E6E7815"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Shagrir, O. (2018). In defense of the semantic view of computation. </w:t>
      </w:r>
      <w:r w:rsidRPr="004F5A67">
        <w:rPr>
          <w:rFonts w:ascii="Times New Roman" w:hAnsi="Times New Roman" w:cs="Times New Roman"/>
          <w:i/>
          <w:iCs/>
          <w:noProof/>
        </w:rPr>
        <w:t>Synthese</w:t>
      </w:r>
      <w:r w:rsidRPr="004F5A67">
        <w:rPr>
          <w:rFonts w:ascii="Times New Roman" w:hAnsi="Times New Roman" w:cs="Times New Roman"/>
          <w:noProof/>
        </w:rPr>
        <w:t>, (January). https://doi.org/10.1007/s11229-018-01921-z</w:t>
      </w:r>
    </w:p>
    <w:p w14:paraId="5F0180C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Shapley, R. (2009). Gene Therapy in Color. </w:t>
      </w:r>
      <w:r w:rsidRPr="004F5A67">
        <w:rPr>
          <w:rFonts w:ascii="Times New Roman" w:hAnsi="Times New Roman" w:cs="Times New Roman"/>
          <w:i/>
          <w:iCs/>
          <w:noProof/>
        </w:rPr>
        <w:t>Nature</w:t>
      </w:r>
      <w:r w:rsidRPr="004F5A67">
        <w:rPr>
          <w:rFonts w:ascii="Times New Roman" w:hAnsi="Times New Roman" w:cs="Times New Roman"/>
          <w:noProof/>
        </w:rPr>
        <w:t xml:space="preserve">, </w:t>
      </w:r>
      <w:r w:rsidRPr="004F5A67">
        <w:rPr>
          <w:rFonts w:ascii="Times New Roman" w:hAnsi="Times New Roman" w:cs="Times New Roman"/>
          <w:i/>
          <w:iCs/>
          <w:noProof/>
        </w:rPr>
        <w:t>461</w:t>
      </w:r>
      <w:r w:rsidRPr="004F5A67">
        <w:rPr>
          <w:rFonts w:ascii="Times New Roman" w:hAnsi="Times New Roman" w:cs="Times New Roman"/>
          <w:noProof/>
        </w:rPr>
        <w:t>, 737–738.</w:t>
      </w:r>
    </w:p>
    <w:p w14:paraId="57B5AF7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Shea, N. (2013). Naturalising Representational Content. </w:t>
      </w:r>
      <w:r w:rsidRPr="004F5A67">
        <w:rPr>
          <w:rFonts w:ascii="Times New Roman" w:hAnsi="Times New Roman" w:cs="Times New Roman"/>
          <w:i/>
          <w:iCs/>
          <w:noProof/>
        </w:rPr>
        <w:t>Philosophy Com</w:t>
      </w:r>
      <w:r w:rsidRPr="004F5A67">
        <w:rPr>
          <w:rFonts w:ascii="Times New Roman" w:hAnsi="Times New Roman" w:cs="Times New Roman"/>
          <w:noProof/>
        </w:rPr>
        <w:t xml:space="preserve">, </w:t>
      </w:r>
      <w:r w:rsidRPr="004F5A67">
        <w:rPr>
          <w:rFonts w:ascii="Times New Roman" w:hAnsi="Times New Roman" w:cs="Times New Roman"/>
          <w:i/>
          <w:iCs/>
          <w:noProof/>
        </w:rPr>
        <w:t>8</w:t>
      </w:r>
      <w:r w:rsidRPr="004F5A67">
        <w:rPr>
          <w:rFonts w:ascii="Times New Roman" w:hAnsi="Times New Roman" w:cs="Times New Roman"/>
          <w:noProof/>
        </w:rPr>
        <w:t>(5), 496–509.</w:t>
      </w:r>
    </w:p>
    <w:p w14:paraId="7018BD38"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Shea, N. (2018). </w:t>
      </w:r>
      <w:r w:rsidRPr="004F5A67">
        <w:rPr>
          <w:rFonts w:ascii="Times New Roman" w:hAnsi="Times New Roman" w:cs="Times New Roman"/>
          <w:i/>
          <w:iCs/>
          <w:noProof/>
        </w:rPr>
        <w:t>Representation in Cognitive Science</w:t>
      </w:r>
      <w:r w:rsidRPr="004F5A67">
        <w:rPr>
          <w:rFonts w:ascii="Times New Roman" w:hAnsi="Times New Roman" w:cs="Times New Roman"/>
          <w:noProof/>
        </w:rPr>
        <w:t>. Oxford University Press.</w:t>
      </w:r>
    </w:p>
    <w:p w14:paraId="0020038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Shepherd, S. V., &amp; Platt, M. L. (2010). Neuroethology of Attention in Primates. In M. L. Platt &amp; A. A. Ghazanfar (Eds.), </w:t>
      </w:r>
      <w:r w:rsidRPr="004F5A67">
        <w:rPr>
          <w:rFonts w:ascii="Times New Roman" w:hAnsi="Times New Roman" w:cs="Times New Roman"/>
          <w:i/>
          <w:iCs/>
          <w:noProof/>
        </w:rPr>
        <w:t>Primate Neuroethology</w:t>
      </w:r>
      <w:r w:rsidRPr="004F5A67">
        <w:rPr>
          <w:rFonts w:ascii="Times New Roman" w:hAnsi="Times New Roman" w:cs="Times New Roman"/>
          <w:noProof/>
        </w:rPr>
        <w:t xml:space="preserve"> (pp. 525–549). Oxford University Press.</w:t>
      </w:r>
    </w:p>
    <w:p w14:paraId="673356EF"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Shevell, S. K., &amp; Martin, P. R. (2017). Color opponency: tutorial. </w:t>
      </w:r>
      <w:r w:rsidRPr="004F5A67">
        <w:rPr>
          <w:rFonts w:ascii="Times New Roman" w:hAnsi="Times New Roman" w:cs="Times New Roman"/>
          <w:i/>
          <w:iCs/>
          <w:noProof/>
        </w:rPr>
        <w:t>Journal of the Optical Society of America, A</w:t>
      </w:r>
      <w:r w:rsidRPr="004F5A67">
        <w:rPr>
          <w:rFonts w:ascii="Times New Roman" w:hAnsi="Times New Roman" w:cs="Times New Roman"/>
          <w:noProof/>
        </w:rPr>
        <w:t xml:space="preserve">, </w:t>
      </w:r>
      <w:r w:rsidRPr="004F5A67">
        <w:rPr>
          <w:rFonts w:ascii="Times New Roman" w:hAnsi="Times New Roman" w:cs="Times New Roman"/>
          <w:i/>
          <w:iCs/>
          <w:noProof/>
        </w:rPr>
        <w:t>34</w:t>
      </w:r>
      <w:r w:rsidRPr="004F5A67">
        <w:rPr>
          <w:rFonts w:ascii="Times New Roman" w:hAnsi="Times New Roman" w:cs="Times New Roman"/>
          <w:noProof/>
        </w:rPr>
        <w:t>(7), 1099–1108.</w:t>
      </w:r>
    </w:p>
    <w:p w14:paraId="379AFE52"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Sprevak, M. (2010). Computation, individuation, and the received view on representation. </w:t>
      </w:r>
      <w:r w:rsidRPr="004F5A67">
        <w:rPr>
          <w:rFonts w:ascii="Times New Roman" w:hAnsi="Times New Roman" w:cs="Times New Roman"/>
          <w:i/>
          <w:iCs/>
          <w:noProof/>
        </w:rPr>
        <w:t>Studies in History and Philosophy of Science</w:t>
      </w:r>
      <w:r w:rsidRPr="004F5A67">
        <w:rPr>
          <w:rFonts w:ascii="Times New Roman" w:hAnsi="Times New Roman" w:cs="Times New Roman"/>
          <w:noProof/>
        </w:rPr>
        <w:t xml:space="preserve">, </w:t>
      </w:r>
      <w:r w:rsidRPr="004F5A67">
        <w:rPr>
          <w:rFonts w:ascii="Times New Roman" w:hAnsi="Times New Roman" w:cs="Times New Roman"/>
          <w:i/>
          <w:iCs/>
          <w:noProof/>
        </w:rPr>
        <w:t>41</w:t>
      </w:r>
      <w:r w:rsidRPr="004F5A67">
        <w:rPr>
          <w:rFonts w:ascii="Times New Roman" w:hAnsi="Times New Roman" w:cs="Times New Roman"/>
          <w:noProof/>
        </w:rPr>
        <w:t>, 260–270.</w:t>
      </w:r>
    </w:p>
    <w:p w14:paraId="501B5C71"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lastRenderedPageBreak/>
        <w:t xml:space="preserve">Stich, S. (2010). Autonomous Psychology and the Belief-Desire Thesis. In </w:t>
      </w:r>
      <w:r w:rsidRPr="004F5A67">
        <w:rPr>
          <w:rFonts w:ascii="Times New Roman" w:hAnsi="Times New Roman" w:cs="Times New Roman"/>
          <w:i/>
          <w:iCs/>
          <w:noProof/>
        </w:rPr>
        <w:t>Collected Papers: Mind and Language</w:t>
      </w:r>
      <w:r w:rsidRPr="004F5A67">
        <w:rPr>
          <w:rFonts w:ascii="Times New Roman" w:hAnsi="Times New Roman" w:cs="Times New Roman"/>
          <w:noProof/>
        </w:rPr>
        <w:t xml:space="preserve"> (pp. 53–70). Oxford University Press.</w:t>
      </w:r>
    </w:p>
    <w:p w14:paraId="44B62DEC"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Thoreson, W. B., &amp; Dacey, D. M. (2019). Diverse Cell Types, Circuits, and Mechanisms For Color Vision in The Vertebrate Retina. </w:t>
      </w:r>
      <w:r w:rsidRPr="004F5A67">
        <w:rPr>
          <w:rFonts w:ascii="Times New Roman" w:hAnsi="Times New Roman" w:cs="Times New Roman"/>
          <w:i/>
          <w:iCs/>
          <w:noProof/>
        </w:rPr>
        <w:t>Physiol Rev</w:t>
      </w:r>
      <w:r w:rsidRPr="004F5A67">
        <w:rPr>
          <w:rFonts w:ascii="Times New Roman" w:hAnsi="Times New Roman" w:cs="Times New Roman"/>
          <w:noProof/>
        </w:rPr>
        <w:t xml:space="preserve">, </w:t>
      </w:r>
      <w:r w:rsidRPr="004F5A67">
        <w:rPr>
          <w:rFonts w:ascii="Times New Roman" w:hAnsi="Times New Roman" w:cs="Times New Roman"/>
          <w:i/>
          <w:iCs/>
          <w:noProof/>
        </w:rPr>
        <w:t>99</w:t>
      </w:r>
      <w:r w:rsidRPr="004F5A67">
        <w:rPr>
          <w:rFonts w:ascii="Times New Roman" w:hAnsi="Times New Roman" w:cs="Times New Roman"/>
          <w:noProof/>
        </w:rPr>
        <w:t>, 1527–1573.</w:t>
      </w:r>
    </w:p>
    <w:p w14:paraId="1C0C8C88"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Wachtler, T., Dohrmann, U., &amp; Hertel, R. (2004). Modeling color percepts of dichromats. </w:t>
      </w:r>
      <w:r w:rsidRPr="004F5A67">
        <w:rPr>
          <w:rFonts w:ascii="Times New Roman" w:hAnsi="Times New Roman" w:cs="Times New Roman"/>
          <w:i/>
          <w:iCs/>
          <w:noProof/>
        </w:rPr>
        <w:t>Vision Research</w:t>
      </w:r>
      <w:r w:rsidRPr="004F5A67">
        <w:rPr>
          <w:rFonts w:ascii="Times New Roman" w:hAnsi="Times New Roman" w:cs="Times New Roman"/>
          <w:noProof/>
        </w:rPr>
        <w:t xml:space="preserve">, </w:t>
      </w:r>
      <w:r w:rsidRPr="004F5A67">
        <w:rPr>
          <w:rFonts w:ascii="Times New Roman" w:hAnsi="Times New Roman" w:cs="Times New Roman"/>
          <w:i/>
          <w:iCs/>
          <w:noProof/>
        </w:rPr>
        <w:t>44</w:t>
      </w:r>
      <w:r w:rsidRPr="004F5A67">
        <w:rPr>
          <w:rFonts w:ascii="Times New Roman" w:hAnsi="Times New Roman" w:cs="Times New Roman"/>
          <w:noProof/>
        </w:rPr>
        <w:t>, 2843–2855. https://doi.org/10.1016/j.visres.2004.06.016</w:t>
      </w:r>
    </w:p>
    <w:p w14:paraId="2877F00F"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Wachtler, T., &amp; Wehrhahn, C. (2016). Computational Modeling of Color Vision. In J. Kremers, R. C. Baraas, &amp; N. J. Marshall (Eds.), </w:t>
      </w:r>
      <w:r w:rsidRPr="004F5A67">
        <w:rPr>
          <w:rFonts w:ascii="Times New Roman" w:hAnsi="Times New Roman" w:cs="Times New Roman"/>
          <w:i/>
          <w:iCs/>
          <w:noProof/>
        </w:rPr>
        <w:t>Human Color Vision</w:t>
      </w:r>
      <w:r w:rsidRPr="004F5A67">
        <w:rPr>
          <w:rFonts w:ascii="Times New Roman" w:hAnsi="Times New Roman" w:cs="Times New Roman"/>
          <w:noProof/>
        </w:rPr>
        <w:t xml:space="preserve"> (pp. 243–268). Springer.</w:t>
      </w:r>
    </w:p>
    <w:p w14:paraId="1C414133" w14:textId="77777777" w:rsidR="004F5A67" w:rsidRPr="004F5A67" w:rsidRDefault="004F5A67" w:rsidP="004F5A67">
      <w:pPr>
        <w:widowControl w:val="0"/>
        <w:autoSpaceDE w:val="0"/>
        <w:autoSpaceDN w:val="0"/>
        <w:adjustRightInd w:val="0"/>
        <w:ind w:left="480" w:hanging="480"/>
        <w:rPr>
          <w:rFonts w:ascii="Times New Roman" w:hAnsi="Times New Roman" w:cs="Times New Roman"/>
          <w:noProof/>
        </w:rPr>
      </w:pPr>
      <w:r w:rsidRPr="004F5A67">
        <w:rPr>
          <w:rFonts w:ascii="Times New Roman" w:hAnsi="Times New Roman" w:cs="Times New Roman"/>
          <w:noProof/>
        </w:rPr>
        <w:t xml:space="preserve">Zele, A. J., &amp; Cao, D. (2015). Vision under mesopic and scotopic illumination. </w:t>
      </w:r>
      <w:r w:rsidRPr="004F5A67">
        <w:rPr>
          <w:rFonts w:ascii="Times New Roman" w:hAnsi="Times New Roman" w:cs="Times New Roman"/>
          <w:i/>
          <w:iCs/>
          <w:noProof/>
        </w:rPr>
        <w:t>Frontiers in Psychology</w:t>
      </w:r>
      <w:r w:rsidRPr="004F5A67">
        <w:rPr>
          <w:rFonts w:ascii="Times New Roman" w:hAnsi="Times New Roman" w:cs="Times New Roman"/>
          <w:noProof/>
        </w:rPr>
        <w:t xml:space="preserve">, </w:t>
      </w:r>
      <w:r w:rsidRPr="004F5A67">
        <w:rPr>
          <w:rFonts w:ascii="Times New Roman" w:hAnsi="Times New Roman" w:cs="Times New Roman"/>
          <w:i/>
          <w:iCs/>
          <w:noProof/>
        </w:rPr>
        <w:t>5</w:t>
      </w:r>
      <w:r w:rsidRPr="004F5A67">
        <w:rPr>
          <w:rFonts w:ascii="Times New Roman" w:hAnsi="Times New Roman" w:cs="Times New Roman"/>
          <w:noProof/>
        </w:rPr>
        <w:t>, 1–15. https://doi.org/10.3389/fpsyg.2014.01594</w:t>
      </w:r>
    </w:p>
    <w:p w14:paraId="3BC3E137" w14:textId="0E6EFB86" w:rsidR="00EA63BD" w:rsidRPr="008B1443" w:rsidRDefault="00EA63BD" w:rsidP="004F5A67">
      <w:pPr>
        <w:widowControl w:val="0"/>
        <w:autoSpaceDE w:val="0"/>
        <w:autoSpaceDN w:val="0"/>
        <w:adjustRightInd w:val="0"/>
        <w:ind w:left="480" w:hanging="480"/>
        <w:rPr>
          <w:rFonts w:ascii="Times New Roman" w:hAnsi="Times New Roman" w:cs="Times New Roman"/>
        </w:rPr>
      </w:pPr>
      <w:r w:rsidRPr="008B1443">
        <w:rPr>
          <w:rFonts w:ascii="Times New Roman" w:hAnsi="Times New Roman" w:cs="Times New Roman"/>
        </w:rPr>
        <w:fldChar w:fldCharType="end"/>
      </w:r>
    </w:p>
    <w:sectPr w:rsidR="00EA63BD" w:rsidRPr="008B1443" w:rsidSect="0072286D">
      <w:headerReference w:type="even" r:id="rId7"/>
      <w:headerReference w:type="default" r:id="rId8"/>
      <w:footerReference w:type="even" r:id="rId9"/>
      <w:footerReference w:type="default" r:id="rId10"/>
      <w:pgSz w:w="12240" w:h="15840"/>
      <w:pgMar w:top="1440" w:right="1440" w:bottom="1440" w:left="1440"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8811" w14:textId="77777777" w:rsidR="00C77EF8" w:rsidRDefault="00C77EF8" w:rsidP="00AE066A">
      <w:r>
        <w:separator/>
      </w:r>
    </w:p>
  </w:endnote>
  <w:endnote w:type="continuationSeparator" w:id="0">
    <w:p w14:paraId="36E3E0DF" w14:textId="77777777" w:rsidR="00C77EF8" w:rsidRDefault="00C77EF8" w:rsidP="00AE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5E03" w14:textId="77777777" w:rsidR="002D6184" w:rsidRDefault="002D6184" w:rsidP="00542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97001" w14:textId="77777777" w:rsidR="002D6184" w:rsidRDefault="002D6184" w:rsidP="00D63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E01" w14:textId="77777777" w:rsidR="002D6184" w:rsidRPr="00783BAA" w:rsidRDefault="002D6184" w:rsidP="00542CD3">
    <w:pPr>
      <w:pStyle w:val="Footer"/>
      <w:framePr w:wrap="around" w:vAnchor="text" w:hAnchor="margin" w:xAlign="right" w:y="1"/>
      <w:rPr>
        <w:rStyle w:val="PageNumber"/>
        <w:rFonts w:cs="Times New Roman"/>
        <w:color w:val="262626" w:themeColor="text1" w:themeTint="D9"/>
        <w:sz w:val="24"/>
      </w:rPr>
    </w:pPr>
    <w:r w:rsidRPr="00783BAA">
      <w:rPr>
        <w:rStyle w:val="PageNumber"/>
        <w:rFonts w:cs="Times New Roman"/>
        <w:color w:val="262626" w:themeColor="text1" w:themeTint="D9"/>
        <w:sz w:val="24"/>
      </w:rPr>
      <w:fldChar w:fldCharType="begin"/>
    </w:r>
    <w:r w:rsidRPr="00783BAA">
      <w:rPr>
        <w:rStyle w:val="PageNumber"/>
        <w:rFonts w:cs="Times New Roman"/>
        <w:color w:val="262626" w:themeColor="text1" w:themeTint="D9"/>
        <w:sz w:val="24"/>
      </w:rPr>
      <w:instrText xml:space="preserve">PAGE  </w:instrText>
    </w:r>
    <w:r w:rsidRPr="00783BAA">
      <w:rPr>
        <w:rStyle w:val="PageNumber"/>
        <w:rFonts w:cs="Times New Roman"/>
        <w:color w:val="262626" w:themeColor="text1" w:themeTint="D9"/>
        <w:sz w:val="24"/>
      </w:rPr>
      <w:fldChar w:fldCharType="separate"/>
    </w:r>
    <w:r w:rsidR="00D0520F">
      <w:rPr>
        <w:rStyle w:val="PageNumber"/>
        <w:rFonts w:cs="Times New Roman"/>
        <w:noProof/>
        <w:color w:val="262626" w:themeColor="text1" w:themeTint="D9"/>
        <w:sz w:val="24"/>
      </w:rPr>
      <w:t>34</w:t>
    </w:r>
    <w:r w:rsidRPr="00783BAA">
      <w:rPr>
        <w:rStyle w:val="PageNumber"/>
        <w:rFonts w:cs="Times New Roman"/>
        <w:color w:val="262626" w:themeColor="text1" w:themeTint="D9"/>
        <w:sz w:val="24"/>
      </w:rPr>
      <w:fldChar w:fldCharType="end"/>
    </w:r>
  </w:p>
  <w:p w14:paraId="7E603256" w14:textId="77777777" w:rsidR="002D6184" w:rsidRPr="00783BAA" w:rsidRDefault="002D6184" w:rsidP="00D63B32">
    <w:pPr>
      <w:pStyle w:val="Footer"/>
      <w:ind w:right="360"/>
      <w:rPr>
        <w:rFonts w:ascii="Times New Roman" w:hAnsi="Times New Roman" w:cs="Times New Roman"/>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A79" w14:textId="77777777" w:rsidR="00C77EF8" w:rsidRDefault="00C77EF8" w:rsidP="00AE066A">
      <w:r>
        <w:separator/>
      </w:r>
    </w:p>
  </w:footnote>
  <w:footnote w:type="continuationSeparator" w:id="0">
    <w:p w14:paraId="47FCB236" w14:textId="77777777" w:rsidR="00C77EF8" w:rsidRDefault="00C77EF8" w:rsidP="00AE066A">
      <w:r>
        <w:continuationSeparator/>
      </w:r>
    </w:p>
  </w:footnote>
  <w:footnote w:id="1">
    <w:p w14:paraId="01E72C38" w14:textId="0597BCFD" w:rsidR="00625B7F" w:rsidRPr="00625B7F" w:rsidRDefault="00625B7F">
      <w:pPr>
        <w:pStyle w:val="FootnoteText"/>
        <w:rPr>
          <w:lang w:val="en-US"/>
        </w:rPr>
      </w:pPr>
      <w:r w:rsidRPr="00082892">
        <w:rPr>
          <w:rStyle w:val="FootnoteReference"/>
        </w:rPr>
        <w:footnoteRef/>
      </w:r>
      <w:r>
        <w:t xml:space="preserve"> </w:t>
      </w:r>
      <w:r>
        <w:rPr>
          <w:lang w:val="en-US"/>
        </w:rPr>
        <w:t>This explicitly blurs the epistemological and metaphysical question: What computations are implemented? How do we know whether a computation is implemented? I think this is fine when the issue is to do with methodology, like it is here...</w:t>
      </w:r>
    </w:p>
  </w:footnote>
  <w:footnote w:id="2">
    <w:p w14:paraId="16A47BCE" w14:textId="3F2E5D09" w:rsidR="002D6184" w:rsidRPr="00C60705" w:rsidRDefault="002D6184" w:rsidP="00077303">
      <w:pPr>
        <w:pStyle w:val="FootnoteText"/>
        <w:rPr>
          <w:lang w:val="en-US"/>
        </w:rPr>
      </w:pPr>
      <w:r w:rsidRPr="00082892">
        <w:rPr>
          <w:rStyle w:val="FootnoteReference"/>
        </w:rPr>
        <w:footnoteRef/>
      </w:r>
      <w:r>
        <w:t xml:space="preserve"> </w:t>
      </w:r>
      <w:r>
        <w:rPr>
          <w:lang w:val="en-US"/>
        </w:rPr>
        <w:t xml:space="preserve">See </w:t>
      </w:r>
      <w:r>
        <w:rPr>
          <w:lang w:val="en-US"/>
        </w:rPr>
        <w:fldChar w:fldCharType="begin" w:fldLock="1"/>
      </w:r>
      <w:r>
        <w:rPr>
          <w:lang w:val="en-US"/>
        </w:rPr>
        <w:instrText>ADDIN CSL_CITATION {"citationItems":[{"id":"ITEM-1","itemData":{"author":[{"dropping-particle":"","family":"Milkowski","given":"Marcin","non-dropping-particle":"","parse-names":false,"suffix":""}],"id":"ITEM-1","issued":{"date-parts":[["2013"]]},"publisher":"MIT Press","title":"Explaining the Computational Mind","type":"book"},"label":"chapter","locator":"1","uris":["http://www.mendeley.com/documents/?uuid=b9bc7dc1-80bc-43e0-95d9-e5811656a845"]}],"mendeley":{"formattedCitation":"(Milkowski, 2013, Chapter 1)","plainTextFormattedCitation":"(Milkowski, 2013, Chapter 1)","previouslyFormattedCitation":"(Milkowski, 2013, Chapter 1)"},"properties":{"noteIndex":0},"schema":"https://github.com/citation-style-language/schema/raw/master/csl-citation.json"}</w:instrText>
      </w:r>
      <w:r>
        <w:rPr>
          <w:lang w:val="en-US"/>
        </w:rPr>
        <w:fldChar w:fldCharType="separate"/>
      </w:r>
      <w:r w:rsidRPr="00E743E4">
        <w:rPr>
          <w:noProof/>
          <w:lang w:val="en-US"/>
        </w:rPr>
        <w:t>(Milkowski, 2013, Chapter 1)</w:t>
      </w:r>
      <w:r>
        <w:rPr>
          <w:lang w:val="en-US"/>
        </w:rPr>
        <w:fldChar w:fldCharType="end"/>
      </w:r>
      <w:r>
        <w:rPr>
          <w:lang w:val="en-US"/>
        </w:rPr>
        <w:t xml:space="preserve"> and </w:t>
      </w:r>
      <w:r>
        <w:rPr>
          <w:lang w:val="en-US"/>
        </w:rPr>
        <w:fldChar w:fldCharType="begin" w:fldLock="1"/>
      </w:r>
      <w:r>
        <w:rPr>
          <w:lang w:val="en-US"/>
        </w:rPr>
        <w:instrText>ADDIN CSL_CITATION {"citationItems":[{"id":"ITEM-1","itemData":{"author":[{"dropping-particle":"","family":"Piccinini","given":"Gualtiero","non-dropping-particle":"","parse-names":false,"suffix":""}],"id":"ITEM-1","issued":{"date-parts":[["2015"]]},"publisher":"Oxford University Press","title":"Physical Computation: A Mechanistic Account","type":"book"},"label":"chapter","locator":"1","uris":["http://www.mendeley.com/documents/?uuid=398570aa-4590-4c4c-b4f7-1381e92a0bcb"]}],"mendeley":{"formattedCitation":"(Piccinini, 2015, Chapter 1)","plainTextFormattedCitation":"(Piccinini, 2015, Chapter 1)","previouslyFormattedCitation":"(Piccinini, 2015, Chapter 1)"},"properties":{"noteIndex":0},"schema":"https://github.com/citation-style-language/schema/raw/master/csl-citation.json"}</w:instrText>
      </w:r>
      <w:r>
        <w:rPr>
          <w:lang w:val="en-US"/>
        </w:rPr>
        <w:fldChar w:fldCharType="separate"/>
      </w:r>
      <w:r w:rsidRPr="00E743E4">
        <w:rPr>
          <w:noProof/>
          <w:lang w:val="en-US"/>
        </w:rPr>
        <w:t>(Piccinini, 2015, Chapter 1)</w:t>
      </w:r>
      <w:r>
        <w:rPr>
          <w:lang w:val="en-US"/>
        </w:rPr>
        <w:fldChar w:fldCharType="end"/>
      </w:r>
      <w:r>
        <w:rPr>
          <w:lang w:val="en-US"/>
        </w:rPr>
        <w:t xml:space="preserve"> for two ways of cashing this</w:t>
      </w:r>
      <w:r w:rsidRPr="000B1BF8">
        <w:rPr>
          <w:lang w:val="en-US"/>
        </w:rPr>
        <w:t xml:space="preserve"> </w:t>
      </w:r>
      <w:r>
        <w:rPr>
          <w:lang w:val="en-US"/>
        </w:rPr>
        <w:t>out.</w:t>
      </w:r>
    </w:p>
  </w:footnote>
  <w:footnote w:id="3">
    <w:p w14:paraId="10CB040E" w14:textId="57674F3F" w:rsidR="002D6184" w:rsidRPr="00981E1C" w:rsidRDefault="002D6184" w:rsidP="00337B39">
      <w:pPr>
        <w:pStyle w:val="FootnoteText"/>
        <w:rPr>
          <w:lang w:val="en-US"/>
        </w:rPr>
      </w:pPr>
      <w:r w:rsidRPr="00082892">
        <w:rPr>
          <w:rStyle w:val="FootnoteReference"/>
        </w:rPr>
        <w:footnoteRef/>
      </w:r>
      <w:r>
        <w:t xml:space="preserve"> </w:t>
      </w:r>
      <w:r>
        <w:rPr>
          <w:lang w:val="en-US"/>
        </w:rPr>
        <w:t xml:space="preserve">Nor does a </w:t>
      </w:r>
      <w:r w:rsidRPr="00C313F3">
        <w:rPr>
          <w:i/>
          <w:lang w:val="en-US"/>
        </w:rPr>
        <w:t>narrow</w:t>
      </w:r>
      <w:r>
        <w:rPr>
          <w:i/>
          <w:lang w:val="en-US"/>
        </w:rPr>
        <w:t xml:space="preserve"> </w:t>
      </w:r>
      <w:r>
        <w:rPr>
          <w:lang w:val="en-US"/>
        </w:rPr>
        <w:t xml:space="preserve">representational account of content establish internalism—as assumed in, e.g., </w:t>
      </w:r>
      <w:r>
        <w:rPr>
          <w:lang w:val="en-US"/>
        </w:rPr>
        <w:fldChar w:fldCharType="begin" w:fldLock="1"/>
      </w:r>
      <w:r>
        <w:rPr>
          <w:lang w:val="en-US"/>
        </w:rPr>
        <w:instrText>ADDIN CSL_CITATION {"citationItems":[{"id":"ITEM-1","itemData":{"author":[{"dropping-particle":"","family":"Butler","given":"Keith","non-dropping-particle":"","parse-names":false,"suffix":""}],"container-title":"Synthese","id":"ITEM-1","issue":"2","issued":{"date-parts":[["1998"]]},"page":"277-292","title":"Content, Computation, and Individuation","type":"article-journal","volume":"114"},"uris":["http://www.mendeley.com/documents/?uuid=ae050146-1289-4de3-b416-c805b84e0e59"]}],"mendeley":{"formattedCitation":"(Butler, 1998)","plainTextFormattedCitation":"(Butler, 1998)","previouslyFormattedCitation":"(Butler, 1998)"},"properties":{"noteIndex":0},"schema":"https://github.com/citation-style-language/schema/raw/master/csl-citation.json"}</w:instrText>
      </w:r>
      <w:r>
        <w:rPr>
          <w:lang w:val="en-US"/>
        </w:rPr>
        <w:fldChar w:fldCharType="separate"/>
      </w:r>
      <w:r w:rsidRPr="00E743E4">
        <w:rPr>
          <w:noProof/>
          <w:lang w:val="en-US"/>
        </w:rPr>
        <w:t>(Butler, 1998)</w:t>
      </w:r>
      <w:r>
        <w:rPr>
          <w:lang w:val="en-US"/>
        </w:rPr>
        <w:fldChar w:fldCharType="end"/>
      </w:r>
      <w:r>
        <w:rPr>
          <w:lang w:val="en-US"/>
        </w:rPr>
        <w:t>—if externalism does not depend on any assumptions about content.</w:t>
      </w:r>
    </w:p>
  </w:footnote>
  <w:footnote w:id="4">
    <w:p w14:paraId="1BECDEA9" w14:textId="09D937D6" w:rsidR="002D6184" w:rsidRPr="00411F66" w:rsidRDefault="002D6184" w:rsidP="00045B1C">
      <w:pPr>
        <w:pStyle w:val="FootnoteText"/>
        <w:rPr>
          <w:lang w:val="en-US"/>
        </w:rPr>
      </w:pPr>
      <w:r w:rsidRPr="00082892">
        <w:rPr>
          <w:rStyle w:val="FootnoteReference"/>
        </w:rPr>
        <w:footnoteRef/>
      </w:r>
      <w:r>
        <w:t xml:space="preserve"> </w:t>
      </w:r>
      <w:r>
        <w:rPr>
          <w:lang w:val="en-US"/>
        </w:rPr>
        <w:t xml:space="preserve">The importance of computational </w:t>
      </w:r>
      <w:r w:rsidRPr="007E12A1">
        <w:rPr>
          <w:lang w:val="en-US"/>
        </w:rPr>
        <w:t>structure</w:t>
      </w:r>
      <w:r>
        <w:rPr>
          <w:lang w:val="en-US"/>
        </w:rPr>
        <w:t xml:space="preserve">—rather than computational descriptions of individual events—to </w:t>
      </w:r>
      <w:r w:rsidR="00625B7F">
        <w:rPr>
          <w:lang w:val="en-US"/>
        </w:rPr>
        <w:t xml:space="preserve">computational </w:t>
      </w:r>
      <w:r>
        <w:rPr>
          <w:lang w:val="en-US"/>
        </w:rPr>
        <w:t xml:space="preserve">explanation is discussed in </w:t>
      </w:r>
      <w:r>
        <w:rPr>
          <w:lang w:val="en-US"/>
        </w:rPr>
        <w:fldChar w:fldCharType="begin" w:fldLock="1"/>
      </w:r>
      <w:r>
        <w:rPr>
          <w:lang w:val="en-US"/>
        </w:rPr>
        <w:instrText>ADDIN CSL_CITATION {"citationItems":[{"id":"ITEM-1","itemData":{"DOI":"10.1016/j.tcs.2008.09.047","ISSN":"0304-3975","author":[{"dropping-particle":"","family":"Ladyman","given":"James","non-dropping-particle":"","parse-names":false,"suffix":""}],"container-title":"Theoretical Computer Science","id":"ITEM-1","issue":"4-5","issued":{"date-parts":[["2009"]]},"page":"376-383","publisher":"Elsevier B.V.","title":"What does it mean to say that a physical system implements a computation?","type":"article-journal","volume":"410"},"uris":["http://www.mendeley.com/documents/?uuid=be7d80e6-3b95-4f93-a61f-11a2dcf33636"]}],"mendeley":{"formattedCitation":"(Ladyman, 2009)","plainTextFormattedCitation":"(Ladyman, 2009)","previouslyFormattedCitation":"(Ladyman, 2009)"},"properties":{"noteIndex":0},"schema":"https://github.com/citation-style-language/schema/raw/master/csl-citation.json"}</w:instrText>
      </w:r>
      <w:r>
        <w:rPr>
          <w:lang w:val="en-US"/>
        </w:rPr>
        <w:fldChar w:fldCharType="separate"/>
      </w:r>
      <w:r w:rsidRPr="00E743E4">
        <w:rPr>
          <w:noProof/>
          <w:lang w:val="en-US"/>
        </w:rPr>
        <w:t>(Ladyman, 2009)</w:t>
      </w:r>
      <w:r>
        <w:rPr>
          <w:lang w:val="en-US"/>
        </w:rPr>
        <w:fldChar w:fldCharType="end"/>
      </w:r>
      <w:r>
        <w:rPr>
          <w:lang w:val="en-US"/>
        </w:rPr>
        <w:t>.</w:t>
      </w:r>
    </w:p>
  </w:footnote>
  <w:footnote w:id="5">
    <w:p w14:paraId="332D0D7D" w14:textId="1B4D8841" w:rsidR="002D6184" w:rsidRPr="008F4E85" w:rsidRDefault="002D6184">
      <w:pPr>
        <w:pStyle w:val="FootnoteText"/>
        <w:rPr>
          <w:lang w:val="en-US"/>
        </w:rPr>
      </w:pPr>
      <w:r w:rsidRPr="00082892">
        <w:rPr>
          <w:rStyle w:val="FootnoteReference"/>
        </w:rPr>
        <w:footnoteRef/>
      </w:r>
      <w:r>
        <w:t xml:space="preserve"> </w:t>
      </w:r>
      <w:r>
        <w:rPr>
          <w:lang w:val="en-US"/>
        </w:rPr>
        <w:t xml:space="preserve">It is tempting </w:t>
      </w:r>
      <w:r>
        <w:rPr>
          <w:lang w:val="en-US"/>
        </w:rPr>
        <w:fldChar w:fldCharType="begin" w:fldLock="1"/>
      </w:r>
      <w:r w:rsidR="00625B7F">
        <w:rPr>
          <w:lang w:val="en-US"/>
        </w:rPr>
        <w:instrText>ADDIN CSL_CITATION {"citationItems":[{"id":"ITEM-1","itemData":{"author":[{"dropping-particle":"","family":"Piccinini","given":"Gualtiero","non-dropping-particle":"","parse-names":false,"suffix":""}],"id":"ITEM-1","issued":{"date-parts":[["2015"]]},"publisher":"Oxford University Press","title":"Physical Computation: A Mechanistic Account","type":"book"},"uris":["http://www.mendeley.com/documents/?uuid=398570aa-4590-4c4c-b4f7-1381e92a0bcb"]},{"id":"ITEM-2","itemData":{"DOI":"10.1093/bjps/axw018","author":[{"dropping-particle":"","family":"Dewhurst","given":"Joe","non-dropping-particle":"","parse-names":false,"suffix":""}],"id":"ITEM-2","issued":{"date-parts":[["2018"]]},"page":"103-116","title":"Individuation without Representation","type":"article-journal","volume":"69"},"uris":["http://www.mendeley.com/documents/?uuid=65370554-c771-4e47-a5d3-4f9f4567185a"]}],"mendeley":{"formattedCitation":"(Dewhurst, 2018; Piccinini, 2015)","plainTextFormattedCitation":"(Dewhurst, 2018; Piccinini, 2015)","previouslyFormattedCitation":"(Dewhurst, 2018; Piccinini, 2015)"},"properties":{"noteIndex":0},"schema":"https://github.com/citation-style-language/schema/raw/master/csl-citation.json"}</w:instrText>
      </w:r>
      <w:r>
        <w:rPr>
          <w:lang w:val="en-US"/>
        </w:rPr>
        <w:fldChar w:fldCharType="separate"/>
      </w:r>
      <w:r w:rsidRPr="006C5071">
        <w:rPr>
          <w:noProof/>
          <w:lang w:val="en-US"/>
        </w:rPr>
        <w:t>(Dewhurst, 2018; Piccinini, 2015)</w:t>
      </w:r>
      <w:r>
        <w:rPr>
          <w:lang w:val="en-US"/>
        </w:rPr>
        <w:fldChar w:fldCharType="end"/>
      </w:r>
      <w:r>
        <w:rPr>
          <w:lang w:val="en-US"/>
        </w:rPr>
        <w:t xml:space="preserve"> to say that there is only one</w:t>
      </w:r>
      <w:r w:rsidRPr="00337B39">
        <w:rPr>
          <w:i/>
          <w:lang w:val="en-US"/>
        </w:rPr>
        <w:t xml:space="preserve"> </w:t>
      </w:r>
      <w:r>
        <w:rPr>
          <w:i/>
          <w:lang w:val="en-US"/>
        </w:rPr>
        <w:t xml:space="preserve">real </w:t>
      </w:r>
      <w:r>
        <w:rPr>
          <w:lang w:val="en-US"/>
        </w:rPr>
        <w:t xml:space="preserve">syntactic structure—the most detailed description (the three-input description in the example above). But this looks a lot like the </w:t>
      </w:r>
      <w:r>
        <w:rPr>
          <w:smallCaps/>
          <w:lang w:val="en-US"/>
        </w:rPr>
        <w:t>the bad move</w:t>
      </w:r>
      <w:r>
        <w:rPr>
          <w:lang w:val="en-US"/>
        </w:rPr>
        <w:t>, or at least it will once we come to the objections in section 4.</w:t>
      </w:r>
    </w:p>
  </w:footnote>
  <w:footnote w:id="6">
    <w:p w14:paraId="11F7ABEE" w14:textId="3799B07B" w:rsidR="002D6184" w:rsidRPr="00555F0C" w:rsidRDefault="002D6184">
      <w:pPr>
        <w:pStyle w:val="FootnoteText"/>
        <w:rPr>
          <w:lang w:val="en-US"/>
        </w:rPr>
      </w:pPr>
      <w:r w:rsidRPr="00082892">
        <w:rPr>
          <w:rStyle w:val="FootnoteReference"/>
        </w:rPr>
        <w:footnoteRef/>
      </w:r>
      <w:r>
        <w:t xml:space="preserve"> </w:t>
      </w:r>
      <w:r>
        <w:rPr>
          <w:lang w:val="en-US"/>
        </w:rPr>
        <w:t xml:space="preserve">The following argument for externalism is sometimes given </w:t>
      </w:r>
      <w:r>
        <w:rPr>
          <w:lang w:val="en-US"/>
        </w:rPr>
        <w:fldChar w:fldCharType="begin" w:fldLock="1"/>
      </w:r>
      <w:r>
        <w:rPr>
          <w:lang w:val="en-US"/>
        </w:rPr>
        <w:instrText>ADDIN CSL_CITATION {"citationItems":[{"id":"ITEM-1","itemData":{"DOI":"10.1007/s","ISBN":"1118701194","ISSN":"13010549","author":[{"dropping-particle":"","family":"Piccinini","given":"Gualtiero","non-dropping-particle":"","parse-names":false,"suffix":""}],"container-title":"Philosophical Studies","id":"ITEM-1","issue":"2","issued":{"date-parts":[["2008"]]},"page":"205-241","title":"Computation Without Representation","type":"article-journal","volume":"137"},"uris":["http://www.mendeley.com/documents/?uuid=7ae3928c-caa5-48b1-9c04-4407193c933c"]},{"id":"ITEM-2","itemData":{"author":[{"dropping-particle":"","family":"Sprevak","given":"Mark","non-dropping-particle":"","parse-names":false,"suffix":""}],"container-title":"Studies in History and Philosophy of Science","id":"ITEM-2","issued":{"date-parts":[["2010"]]},"page":"260-270","title":"Computation, individuation, and the received view on representation","type":"article-journal","volume":"41"},"uris":["http://www.mendeley.com/documents/?uuid=7198e5fc-6212-487b-83c3-4cf66d88a45b"]}],"mendeley":{"formattedCitation":"(Piccinini, 2008; Sprevak, 2010)","plainTextFormattedCitation":"(Piccinini, 2008; Sprevak, 2010)","previouslyFormattedCitation":"(Piccinini, 2008; Sprevak, 2010)"},"properties":{"noteIndex":0},"schema":"https://github.com/citation-style-language/schema/raw/master/csl-citation.json"}</w:instrText>
      </w:r>
      <w:r>
        <w:rPr>
          <w:lang w:val="en-US"/>
        </w:rPr>
        <w:fldChar w:fldCharType="separate"/>
      </w:r>
      <w:r w:rsidRPr="00E743E4">
        <w:rPr>
          <w:noProof/>
          <w:lang w:val="en-US"/>
        </w:rPr>
        <w:t>(Piccinini, 2008; Sprevak, 2010)</w:t>
      </w:r>
      <w:r>
        <w:rPr>
          <w:lang w:val="en-US"/>
        </w:rPr>
        <w:fldChar w:fldCharType="end"/>
      </w:r>
      <w:r>
        <w:rPr>
          <w:lang w:val="en-US"/>
        </w:rPr>
        <w:t xml:space="preserve">. The implemented algorithms are, as above, </w:t>
      </w:r>
      <w:r w:rsidRPr="00A534DE">
        <w:rPr>
          <w:lang w:val="en-US"/>
        </w:rPr>
        <w:t>mathematical entities</w:t>
      </w:r>
      <w:r>
        <w:rPr>
          <w:lang w:val="en-US"/>
        </w:rPr>
        <w:t xml:space="preserve">, i.e. </w:t>
      </w:r>
      <w:r w:rsidRPr="009B5286">
        <w:rPr>
          <w:lang w:val="en-US"/>
        </w:rPr>
        <w:t xml:space="preserve">not </w:t>
      </w:r>
      <w:r w:rsidRPr="00D44910">
        <w:rPr>
          <w:lang w:val="en-US"/>
        </w:rPr>
        <w:t>part</w:t>
      </w:r>
      <w:r w:rsidRPr="009B5286">
        <w:rPr>
          <w:lang w:val="en-US"/>
        </w:rPr>
        <w:t xml:space="preserve"> of </w:t>
      </w:r>
      <w:r w:rsidRPr="004D74CB">
        <w:rPr>
          <w:lang w:val="en-US"/>
        </w:rPr>
        <w:t>any</w:t>
      </w:r>
      <w:r>
        <w:rPr>
          <w:lang w:val="en-US"/>
        </w:rPr>
        <w:t xml:space="preserve"> physical system. So they are not internal to the physical systems that implement them. But it is a relation to those mathematical entities—the implementation relation—that determines the computational identity of a system. So it is a relation to something external that determines computational identity: externalism is true. But this argument trivializes the question of externalism and makes no advance on the interesting—and important—questions and methodological issues that I discuss momentarily. The external features that have always been at issue are environmental ones, not mathematical ones </w:t>
      </w:r>
      <w:r>
        <w:rPr>
          <w:lang w:val="en-US"/>
        </w:rPr>
        <w:fldChar w:fldCharType="begin" w:fldLock="1"/>
      </w:r>
      <w:r>
        <w:rPr>
          <w:lang w:val="en-US"/>
        </w:rPr>
        <w:instrText>ADDIN CSL_CITATION {"citationItems":[{"id":"ITEM-1","itemData":{"author":[{"dropping-particle":"","family":"Gertler","given":"Brie","non-dropping-particle":"","parse-names":false,"suffix":""}],"container-title":"Philosophical Perspectives","id":"ITEM-1","issued":{"date-parts":[["2012"]]},"page":"51-75","title":"Understanding The Internalism-Externalism Debate: What is the Boundary of the Thinker","type":"article-journal","volume":"26"},"label":"chapter","prefix":"but see","suffix":"for discussion of the distinction between physical, communal, and abstract external features in debates over externalism in the philosophy of mind","uris":["http://www.mendeley.com/documents/?uuid=8d5256a0-ecaf-4481-b02c-0c7122c97dd6"]}],"mendeley":{"formattedCitation":"(but see Gertler, 2012 for discussion of the distinction between physical, communal, and abstract external features in debates over externalism in the philosophy of mind)","plainTextFormattedCitation":"(but see Gertler, 2012 for discussion of the distinction between physical, communal, and abstract external features in debates over externalism in the philosophy of mind)","previouslyFormattedCitation":"(but see Gertler, 2012 for discussion of the distinction between physical, communal, and abstract external features in debates over externalism in the philosophy of mind)"},"properties":{"noteIndex":0},"schema":"https://github.com/citation-style-language/schema/raw/master/csl-citation.json"}</w:instrText>
      </w:r>
      <w:r>
        <w:rPr>
          <w:lang w:val="en-US"/>
        </w:rPr>
        <w:fldChar w:fldCharType="separate"/>
      </w:r>
      <w:r w:rsidRPr="00A534DE">
        <w:rPr>
          <w:noProof/>
          <w:lang w:val="en-US"/>
        </w:rPr>
        <w:t>(but see Gertler, 2012 for discussion of the distinction between physical, communal, and abstract external features in debates over externalism in the philosophy of mind)</w:t>
      </w:r>
      <w:r>
        <w:rPr>
          <w:lang w:val="en-US"/>
        </w:rPr>
        <w:fldChar w:fldCharType="end"/>
      </w:r>
      <w:r>
        <w:rPr>
          <w:lang w:val="en-US"/>
        </w:rPr>
        <w:t>.</w:t>
      </w:r>
    </w:p>
  </w:footnote>
  <w:footnote w:id="7">
    <w:p w14:paraId="492DA40B" w14:textId="5FB4C79D" w:rsidR="002D6184" w:rsidRPr="00242275" w:rsidRDefault="002D6184">
      <w:pPr>
        <w:pStyle w:val="FootnoteText"/>
        <w:rPr>
          <w:lang w:val="en-US"/>
        </w:rPr>
      </w:pPr>
      <w:r w:rsidRPr="00082892">
        <w:rPr>
          <w:rStyle w:val="FootnoteReference"/>
        </w:rPr>
        <w:footnoteRef/>
      </w:r>
      <w:r>
        <w:t xml:space="preserve"> </w:t>
      </w:r>
      <w:r>
        <w:rPr>
          <w:lang w:val="en-US"/>
        </w:rPr>
        <w:t xml:space="preserve">It also seems to be preferred in the debate over externalism about mental states in general </w:t>
      </w:r>
      <w:r>
        <w:rPr>
          <w:lang w:val="en-US"/>
        </w:rPr>
        <w:fldChar w:fldCharType="begin" w:fldLock="1"/>
      </w:r>
      <w:r>
        <w:rPr>
          <w:lang w:val="en-US"/>
        </w:rPr>
        <w:instrText>ADDIN CSL_CITATION {"citationItems":[{"id":"ITEM-1","itemData":{"author":[{"dropping-particle":"","family":"Gertler","given":"Brie","non-dropping-particle":"","parse-names":false,"suffix":""}],"container-title":"Philosophical Perspectives","id":"ITEM-1","issued":{"date-parts":[["2012"]]},"page":"51-75","title":"Understanding The Internalism-Externalism Debate: What is the Boundary of the Thinker","type":"article-journal","volume":"26"},"uris":["http://www.mendeley.com/documents/?uuid=8d5256a0-ecaf-4481-b02c-0c7122c97dd6"]}],"mendeley":{"formattedCitation":"(Gertler, 2012)","plainTextFormattedCitation":"(Gertler, 2012)","previouslyFormattedCitation":"(Gertler, 2012)"},"properties":{"noteIndex":0},"schema":"https://github.com/citation-style-language/schema/raw/master/csl-citation.json"}</w:instrText>
      </w:r>
      <w:r>
        <w:rPr>
          <w:lang w:val="en-US"/>
        </w:rPr>
        <w:fldChar w:fldCharType="separate"/>
      </w:r>
      <w:r w:rsidRPr="00E743E4">
        <w:rPr>
          <w:noProof/>
          <w:lang w:val="en-US"/>
        </w:rPr>
        <w:t>(Gertler, 2012)</w:t>
      </w:r>
      <w:r>
        <w:rPr>
          <w:lang w:val="en-US"/>
        </w:rPr>
        <w:fldChar w:fldCharType="end"/>
      </w:r>
      <w:r>
        <w:rPr>
          <w:lang w:val="en-US"/>
        </w:rPr>
        <w:t>.</w:t>
      </w:r>
    </w:p>
  </w:footnote>
  <w:footnote w:id="8">
    <w:p w14:paraId="1D3A99AD" w14:textId="6659AB87" w:rsidR="002D6184" w:rsidRPr="00392666" w:rsidRDefault="002D6184">
      <w:pPr>
        <w:pStyle w:val="FootnoteText"/>
        <w:rPr>
          <w:lang w:val="en-US"/>
        </w:rPr>
      </w:pPr>
      <w:r w:rsidRPr="00082892">
        <w:rPr>
          <w:rStyle w:val="FootnoteReference"/>
        </w:rPr>
        <w:footnoteRef/>
      </w:r>
      <w:r>
        <w:t xml:space="preserve"> </w:t>
      </w:r>
      <w:r>
        <w:rPr>
          <w:lang w:val="en-US"/>
        </w:rPr>
        <w:t xml:space="preserve">Really this is a </w:t>
      </w:r>
      <w:r w:rsidRPr="00392666">
        <w:rPr>
          <w:i/>
          <w:lang w:val="en-US"/>
        </w:rPr>
        <w:t>schema</w:t>
      </w:r>
      <w:r>
        <w:rPr>
          <w:lang w:val="en-US"/>
        </w:rPr>
        <w:t xml:space="preserve"> for a principle: the “certain relations” need to be specified.</w:t>
      </w:r>
    </w:p>
  </w:footnote>
  <w:footnote w:id="9">
    <w:p w14:paraId="3B027FB6" w14:textId="50B86DA7" w:rsidR="002D6184" w:rsidRPr="00555F0C" w:rsidRDefault="002D6184">
      <w:pPr>
        <w:pStyle w:val="FootnoteText"/>
        <w:rPr>
          <w:lang w:val="en-US"/>
        </w:rPr>
      </w:pPr>
      <w:r w:rsidRPr="00082892">
        <w:rPr>
          <w:rStyle w:val="FootnoteReference"/>
        </w:rPr>
        <w:footnoteRef/>
      </w:r>
      <w:r>
        <w:t xml:space="preserve"> </w:t>
      </w:r>
      <w:r>
        <w:rPr>
          <w:lang w:val="en-US"/>
        </w:rPr>
        <w:t xml:space="preserve">T1 may run afoul of certain definitions of supervenience, but that shouldn’t pose any problems for the argument to follow, particularly the discussion of </w:t>
      </w:r>
      <w:r>
        <w:rPr>
          <w:lang w:val="en-US"/>
        </w:rPr>
        <w:fldChar w:fldCharType="begin" w:fldLock="1"/>
      </w:r>
      <w:r>
        <w:rPr>
          <w:lang w:val="en-US"/>
        </w:rPr>
        <w:instrText>ADDIN CSL_CITATION {"citationItems":[{"id":"ITEM-1","itemData":{"DOI":"10.1038/nn1606","author":[{"dropping-particle":"","family":"Rust","given":"Nicole C","non-dropping-particle":"","parse-names":false,"suffix":""},{"dropping-particle":"","family":"Movshon","given":"J Anthony","non-dropping-particle":"","parse-names":false,"suffix":""}],"id":"ITEM-1","issue":"12","issued":{"date-parts":[["2005"]]},"page":"1647-1651","title":"In praise of artifice","type":"article-journal","volume":"8"},"uris":["http://www.mendeley.com/documents/?uuid=519c71c8-3eea-4645-a9da-46bec801971b"]}],"mendeley":{"formattedCitation":"(Rust &amp; Movshon, 2005)","plainTextFormattedCitation":"(Rust &amp; Movshon, 2005)","previouslyFormattedCitation":"(Rust &amp; Movshon, 2005)"},"properties":{"noteIndex":0},"schema":"https://github.com/citation-style-language/schema/raw/master/csl-citation.json"}</w:instrText>
      </w:r>
      <w:r>
        <w:rPr>
          <w:lang w:val="en-US"/>
        </w:rPr>
        <w:fldChar w:fldCharType="separate"/>
      </w:r>
      <w:r w:rsidRPr="00F214ED">
        <w:rPr>
          <w:noProof/>
          <w:lang w:val="en-US"/>
        </w:rPr>
        <w:t>(Rust &amp; Movshon, 2005)</w:t>
      </w:r>
      <w:r>
        <w:rPr>
          <w:lang w:val="en-US"/>
        </w:rPr>
        <w:fldChar w:fldCharType="end"/>
      </w:r>
      <w:r>
        <w:rPr>
          <w:lang w:val="en-US"/>
        </w:rPr>
        <w:t>.</w:t>
      </w:r>
    </w:p>
  </w:footnote>
  <w:footnote w:id="10">
    <w:p w14:paraId="042BEB28" w14:textId="5A84C0B9" w:rsidR="002D6184" w:rsidRPr="005D552A" w:rsidRDefault="002D6184">
      <w:pPr>
        <w:pStyle w:val="FootnoteText"/>
        <w:rPr>
          <w:lang w:val="en-US"/>
        </w:rPr>
      </w:pPr>
      <w:r w:rsidRPr="00082892">
        <w:rPr>
          <w:rStyle w:val="FootnoteReference"/>
        </w:rPr>
        <w:footnoteRef/>
      </w:r>
      <w:r>
        <w:t xml:space="preserve"> </w:t>
      </w:r>
      <w:r>
        <w:rPr>
          <w:lang w:val="en-US"/>
        </w:rPr>
        <w:t xml:space="preserve">See the papers in </w:t>
      </w:r>
      <w:r>
        <w:rPr>
          <w:lang w:val="en-US"/>
        </w:rPr>
        <w:fldChar w:fldCharType="begin" w:fldLock="1"/>
      </w:r>
      <w:r>
        <w:rPr>
          <w:lang w:val="en-US"/>
        </w:rPr>
        <w:instrText>ADDIN CSL_CITATION {"citationItems":[{"id":"ITEM-1","itemData":{"editor":[{"dropping-particle":"","family":"Platt","given":"Michael L.","non-dropping-particle":"","parse-names":false,"suffix":""},{"dropping-particle":"","family":"Ghazanfar","given":"Asif A.","non-dropping-particle":"","parse-names":false,"suffix":""}],"id":"ITEM-1","issued":{"date-parts":[["2010"]]},"publisher":"Oxford University Press","title":"Primate Neuroethology","type":"book"},"uris":["http://www.mendeley.com/documents/?uuid=280f2b90-21f3-4bda-95df-1a9134c58a0c"]}],"mendeley":{"formattedCitation":"(Platt &amp; Ghazanfar, 2010)","plainTextFormattedCitation":"(Platt &amp; Ghazanfar, 2010)","previouslyFormattedCitation":"(Platt &amp; Ghazanfar, 2010)"},"properties":{"noteIndex":0},"schema":"https://github.com/citation-style-language/schema/raw/master/csl-citation.json"}</w:instrText>
      </w:r>
      <w:r>
        <w:rPr>
          <w:lang w:val="en-US"/>
        </w:rPr>
        <w:fldChar w:fldCharType="separate"/>
      </w:r>
      <w:r w:rsidRPr="00E743E4">
        <w:rPr>
          <w:noProof/>
          <w:lang w:val="en-US"/>
        </w:rPr>
        <w:t>(Platt &amp; Ghazanfar, 2010)</w:t>
      </w:r>
      <w:r>
        <w:rPr>
          <w:lang w:val="en-US"/>
        </w:rPr>
        <w:fldChar w:fldCharType="end"/>
      </w:r>
      <w:r>
        <w:rPr>
          <w:lang w:val="en-US"/>
        </w:rPr>
        <w:t xml:space="preserve"> for good examples of work explicitly premised on affirmative answers to both questions.</w:t>
      </w:r>
    </w:p>
  </w:footnote>
  <w:footnote w:id="11">
    <w:p w14:paraId="763C3CF7" w14:textId="0B03D036" w:rsidR="00625B7F" w:rsidRPr="00625B7F" w:rsidRDefault="00625B7F">
      <w:pPr>
        <w:pStyle w:val="FootnoteText"/>
        <w:rPr>
          <w:lang w:val="en-US"/>
        </w:rPr>
      </w:pPr>
      <w:r w:rsidRPr="00082892">
        <w:rPr>
          <w:rStyle w:val="FootnoteReference"/>
        </w:rPr>
        <w:footnoteRef/>
      </w:r>
      <w:r>
        <w:t xml:space="preserve"> </w:t>
      </w:r>
      <w:r>
        <w:rPr>
          <w:lang w:val="en-US"/>
        </w:rPr>
        <w:t>Not to mention that some degree of verificationism is warranted when the concern is with scientific methodology—see the conflation of epistemology and metaphysics noted in the abstract.</w:t>
      </w:r>
    </w:p>
  </w:footnote>
  <w:footnote w:id="12">
    <w:p w14:paraId="5BDDFB13" w14:textId="7A2897C4" w:rsidR="002D6184" w:rsidRPr="00527556" w:rsidRDefault="002D6184">
      <w:pPr>
        <w:pStyle w:val="FootnoteText"/>
        <w:rPr>
          <w:lang w:val="en-US"/>
        </w:rPr>
      </w:pPr>
      <w:r w:rsidRPr="00082892">
        <w:rPr>
          <w:rStyle w:val="FootnoteReference"/>
        </w:rPr>
        <w:footnoteRef/>
      </w:r>
      <w:r>
        <w:t xml:space="preserve"> </w:t>
      </w:r>
      <w:r>
        <w:rPr>
          <w:lang w:val="en-US"/>
        </w:rPr>
        <w:t xml:space="preserve">Among many other examples, see </w:t>
      </w:r>
      <w:r>
        <w:rPr>
          <w:lang w:val="en-US"/>
        </w:rPr>
        <w:fldChar w:fldCharType="begin" w:fldLock="1"/>
      </w:r>
      <w:r>
        <w:rPr>
          <w:lang w:val="en-US"/>
        </w:rPr>
        <w:instrText>ADDIN CSL_CITATION {"citationItems":[{"id":"ITEM-1","itemData":{"author":[{"dropping-particle":"V.","family":"Shepherd","given":"Stephen","non-dropping-particle":"","parse-names":false,"suffix":""},{"dropping-particle":"","family":"Platt","given":"Michael L.","non-dropping-particle":"","parse-names":false,"suffix":""}],"container-title":"Primate Neuroethology","editor":[{"dropping-particle":"","family":"Platt","given":"Michael L.","non-dropping-particle":"","parse-names":false,"suffix":""},{"dropping-particle":"","family":"Ghazanfar","given":"Asif A.","non-dropping-particle":"","parse-names":false,"suffix":""}],"id":"ITEM-1","issued":{"date-parts":[["2010"]]},"page":"525-549","publisher":"Oxford University Press","title":"Neuroethology of Attention in Primates","type":"chapter"},"locator":"526","uris":["http://www.mendeley.com/documents/?uuid=42d0ddf8-c99c-4e57-a9b3-4b9bea7e61c3"]}],"mendeley":{"formattedCitation":"(Shepherd &amp; Platt, 2010, p. 526)","plainTextFormattedCitation":"(Shepherd &amp; Platt, 2010, p. 526)","previouslyFormattedCitation":"(Shepherd &amp; Platt, 2010, p. 526)"},"properties":{"noteIndex":0},"schema":"https://github.com/citation-style-language/schema/raw/master/csl-citation.json"}</w:instrText>
      </w:r>
      <w:r>
        <w:rPr>
          <w:lang w:val="en-US"/>
        </w:rPr>
        <w:fldChar w:fldCharType="separate"/>
      </w:r>
      <w:r w:rsidRPr="00155C07">
        <w:rPr>
          <w:noProof/>
          <w:lang w:val="en-US"/>
        </w:rPr>
        <w:t>(Shepherd &amp; Platt, 2010, p. 526)</w:t>
      </w:r>
      <w:r>
        <w:rPr>
          <w:lang w:val="en-US"/>
        </w:rPr>
        <w:fldChar w:fldCharType="end"/>
      </w:r>
      <w:r>
        <w:rPr>
          <w:lang w:val="en-US"/>
        </w:rPr>
        <w:t xml:space="preserve"> for an expression of this sentiment in the case of attentional mechanisms in primates, which it is difficult—but essential, Shepherd and Platt</w:t>
      </w:r>
      <w:r w:rsidRPr="00E71FA3">
        <w:rPr>
          <w:lang w:val="en-US"/>
        </w:rPr>
        <w:t xml:space="preserve"> </w:t>
      </w:r>
      <w:r>
        <w:rPr>
          <w:lang w:val="en-US"/>
        </w:rPr>
        <w:t>argue—to explain in a way that accounts for both results in the laboratory and in natural social settings.</w:t>
      </w:r>
    </w:p>
  </w:footnote>
  <w:footnote w:id="13">
    <w:p w14:paraId="529A357B" w14:textId="4D9490DC" w:rsidR="002D6184" w:rsidRPr="00425670" w:rsidRDefault="002D6184" w:rsidP="00877742">
      <w:pPr>
        <w:pStyle w:val="FootnoteText"/>
        <w:rPr>
          <w:lang w:val="en-US"/>
        </w:rPr>
      </w:pPr>
      <w:r w:rsidRPr="00082892">
        <w:rPr>
          <w:rStyle w:val="FootnoteReference"/>
        </w:rPr>
        <w:footnoteRef/>
      </w:r>
      <w:r>
        <w:t xml:space="preserve"> Though it may be legitimate to ignore </w:t>
      </w:r>
      <w:r w:rsidRPr="008F7CD1">
        <w:t>some</w:t>
      </w:r>
      <w:r>
        <w:t xml:space="preserve"> environments or tasks, e.g. non-naturalistic ones. </w:t>
      </w:r>
      <w:r w:rsidRPr="00877742">
        <w:rPr>
          <w:lang w:val="en-US"/>
        </w:rPr>
        <w:t>I</w:t>
      </w:r>
      <w:r>
        <w:rPr>
          <w:lang w:val="en-US"/>
        </w:rPr>
        <w:t xml:space="preserve"> won’t weigh in on this here, but see section 6 for a brief discussion.</w:t>
      </w:r>
    </w:p>
  </w:footnote>
  <w:footnote w:id="14">
    <w:p w14:paraId="19225DF2" w14:textId="771D0715" w:rsidR="002D6184" w:rsidRPr="00877742" w:rsidRDefault="002D6184" w:rsidP="00D474F1">
      <w:pPr>
        <w:pStyle w:val="FootnoteText"/>
        <w:rPr>
          <w:lang w:val="en-US"/>
        </w:rPr>
      </w:pPr>
      <w:r w:rsidRPr="00082892">
        <w:rPr>
          <w:rStyle w:val="FootnoteReference"/>
        </w:rPr>
        <w:footnoteRef/>
      </w:r>
      <w:r>
        <w:t xml:space="preserve"> </w:t>
      </w:r>
      <w:r>
        <w:rPr>
          <w:lang w:val="en-US"/>
        </w:rPr>
        <w:t xml:space="preserve">The limitation in T2 to </w:t>
      </w:r>
      <w:r w:rsidR="00625B7F">
        <w:rPr>
          <w:i/>
          <w:lang w:val="en-US"/>
        </w:rPr>
        <w:t>certain</w:t>
      </w:r>
      <w:r>
        <w:rPr>
          <w:i/>
          <w:lang w:val="en-US"/>
        </w:rPr>
        <w:t xml:space="preserve"> </w:t>
      </w:r>
      <w:r>
        <w:rPr>
          <w:lang w:val="en-US"/>
        </w:rPr>
        <w:t>environments means that there can be irrelevant environments where computational structure may, for all I have said, change. That might seem to give the S-preferring theorist a response, but S would still be blind to the effects of the environment for all environments within T2’s bounds, and this is precisely the kind of limitation that will prevent S from saying anything interesting about the questions at hand.</w:t>
      </w:r>
    </w:p>
  </w:footnote>
  <w:footnote w:id="15">
    <w:p w14:paraId="027145D9" w14:textId="1EB83245" w:rsidR="002D6184" w:rsidRPr="00DF0DA4" w:rsidRDefault="002D6184" w:rsidP="00D60CCC">
      <w:pPr>
        <w:pStyle w:val="FootnoteText"/>
        <w:rPr>
          <w:lang w:val="en-US"/>
        </w:rPr>
      </w:pPr>
      <w:r w:rsidRPr="00082892">
        <w:rPr>
          <w:rStyle w:val="FootnoteReference"/>
        </w:rPr>
        <w:footnoteRef/>
      </w:r>
      <w:r>
        <w:t xml:space="preserve"> </w:t>
      </w:r>
      <w:r>
        <w:rPr>
          <w:lang w:val="en-US"/>
        </w:rPr>
        <w:t xml:space="preserve">The possible tetrachromacy of humans in mesopic light conditions </w:t>
      </w:r>
      <w:r>
        <w:rPr>
          <w:lang w:val="en-US"/>
        </w:rPr>
        <w:fldChar w:fldCharType="begin" w:fldLock="1"/>
      </w:r>
      <w:r>
        <w:rPr>
          <w:lang w:val="en-US"/>
        </w:rPr>
        <w:instrText>ADDIN CSL_CITATION {"citationItems":[{"id":"ITEM-1","itemData":{"DOI":"10.3389/fpsyg.2014.01594","author":[{"dropping-particle":"","family":"Zele","given":"Andrew J","non-dropping-particle":"","parse-names":false,"suffix":""},{"dropping-particle":"","family":"Cao","given":"Dingcai","non-dropping-particle":"","parse-names":false,"suffix":""}],"container-title":"Frontiers in Psychology","id":"ITEM-1","issued":{"date-parts":[["2015"]]},"page":"1-15","title":"Vision under mesopic and scotopic illumination","type":"article-journal","volume":"5"},"uris":["http://www.mendeley.com/documents/?uuid=2ab71daf-a188-4873-bcd2-0e2b8bbe491f"]}],"mendeley":{"formattedCitation":"(Zele &amp; Cao, 2015)","plainTextFormattedCitation":"(Zele &amp; Cao, 2015)","previouslyFormattedCitation":"(Zele &amp; Cao, 2015)"},"properties":{"noteIndex":0},"schema":"https://github.com/citation-style-language/schema/raw/master/csl-citation.json"}</w:instrText>
      </w:r>
      <w:r>
        <w:rPr>
          <w:lang w:val="en-US"/>
        </w:rPr>
        <w:fldChar w:fldCharType="separate"/>
      </w:r>
      <w:r w:rsidRPr="00E743E4">
        <w:rPr>
          <w:noProof/>
          <w:lang w:val="en-US"/>
        </w:rPr>
        <w:t>(Zele &amp; Cao, 2015)</w:t>
      </w:r>
      <w:r>
        <w:rPr>
          <w:lang w:val="en-US"/>
        </w:rPr>
        <w:fldChar w:fldCharType="end"/>
      </w:r>
      <w:r>
        <w:rPr>
          <w:lang w:val="en-US"/>
        </w:rPr>
        <w:t xml:space="preserve">—where rods are contributing to perception as well as cones—won’t have any bearing on the following, so I leave it aside. Likewise for any possible tetrachromacy resulting from melanopsin-expressing ganglion cells </w:t>
      </w:r>
      <w:r>
        <w:rPr>
          <w:lang w:val="en-US"/>
        </w:rPr>
        <w:fldChar w:fldCharType="begin" w:fldLock="1"/>
      </w:r>
      <w:r>
        <w:rPr>
          <w:lang w:val="en-US"/>
        </w:rPr>
        <w:instrText>ADDIN CSL_CITATION {"citationItems":[{"id":"ITEM-1","itemData":{"DOI":"10.1073/pnas.1214240110/-/DCSupplemental.www.pnas.org/cgi/doi/10.1073/pnas.1214240110","author":[{"dropping-particle":"","family":"Horiguchi","given":"Hiroshi","non-dropping-particle":"","parse-names":false,"suffix":""},{"dropping-particle":"","family":"Winawer","given":"Jonathan","non-dropping-particle":"","parse-names":false,"suffix":""},{"dropping-particle":"","family":"Dougherty","given":"Robert F","non-dropping-particle":"","parse-names":false,"suffix":""},{"dropping-particle":"","family":"Wandell","given":"Brian A","non-dropping-particle":"","parse-names":false,"suffix":""}],"container-title":"Proceedings of the First International Conference on Evolutionary Computation and Its Applications","id":"ITEM-1","issue":"3","issued":{"date-parts":[["2012"]]},"page":"E260-E269","title":"Human trichromacy revisited","type":"article-journal","volume":"110"},"uris":["http://www.mendeley.com/documents/?uuid=f5b32c16-f630-4a2f-9d0d-f69c4ab7716e"]}],"mendeley":{"formattedCitation":"(Horiguchi, Winawer, Dougherty, &amp; Wandell, 2012)","plainTextFormattedCitation":"(Horiguchi, Winawer, Dougherty, &amp; Wandell, 2012)","previouslyFormattedCitation":"(Horiguchi, Winawer, Dougherty, &amp; Wandell, 2012)"},"properties":{"noteIndex":0},"schema":"https://github.com/citation-style-language/schema/raw/master/csl-citation.json"}</w:instrText>
      </w:r>
      <w:r>
        <w:rPr>
          <w:lang w:val="en-US"/>
        </w:rPr>
        <w:fldChar w:fldCharType="separate"/>
      </w:r>
      <w:r w:rsidRPr="00E743E4">
        <w:rPr>
          <w:noProof/>
          <w:lang w:val="en-US"/>
        </w:rPr>
        <w:t>(Horiguchi, Winawer, Dougherty, &amp; Wandell, 2012)</w:t>
      </w:r>
      <w:r>
        <w:rPr>
          <w:lang w:val="en-US"/>
        </w:rPr>
        <w:fldChar w:fldCharType="end"/>
      </w:r>
      <w:r>
        <w:rPr>
          <w:lang w:val="en-US"/>
        </w:rPr>
        <w:t>.</w:t>
      </w:r>
    </w:p>
  </w:footnote>
  <w:footnote w:id="16">
    <w:p w14:paraId="3F419D20" w14:textId="0B07AB86" w:rsidR="002D6184" w:rsidRPr="00FA31E9" w:rsidRDefault="002D6184" w:rsidP="00FA31E9">
      <w:pPr>
        <w:pStyle w:val="FootnoteText"/>
      </w:pPr>
      <w:r w:rsidRPr="00082892">
        <w:rPr>
          <w:rStyle w:val="FootnoteReference"/>
        </w:rPr>
        <w:footnoteRef/>
      </w:r>
      <w:r>
        <w:t xml:space="preserve"> </w:t>
      </w:r>
      <w:r>
        <w:rPr>
          <w:lang w:val="en-US"/>
        </w:rPr>
        <w:t xml:space="preserve">For more on opponent operations and their explanatory successes (and shortcomings), see </w:t>
      </w:r>
      <w:r w:rsidRPr="00FA31E9">
        <w:rPr>
          <w:vertAlign w:val="superscript"/>
        </w:rPr>
        <w:fldChar w:fldCharType="begin" w:fldLock="1"/>
      </w:r>
      <w:r>
        <w:instrText>ADDIN CSL_CITATION {"citationItems":[{"id":"ITEM-1","itemData":{"author":[{"dropping-particle":"","family":"Shevell","given":"Steven K.","non-dropping-particle":"","parse-names":false,"suffix":""},{"dropping-particle":"","family":"Martin","given":"Paul R.","non-dropping-particle":"","parse-names":false,"suffix":""}],"container-title":"Journal of the Optical Society of America, A","id":"ITEM-1","issue":"7","issued":{"date-parts":[["2017"]]},"page":"1099-1108","title":"Color opponency: tutorial","type":"article-journal","volume":"34"},"uris":["http://www.mendeley.com/documents/?uuid=a82ca100-ff19-4ae3-b141-5be73ca9f0e4"]}],"mendeley":{"formattedCitation":"(Shevell &amp; Martin, 2017)","plainTextFormattedCitation":"(Shevell &amp; Martin, 2017)","previouslyFormattedCitation":"(Shevell &amp; Martin, 2017)"},"properties":{"noteIndex":0},"schema":"https://github.com/citation-style-language/schema/raw/master/csl-citation.json"}</w:instrText>
      </w:r>
      <w:r w:rsidRPr="00FA31E9">
        <w:rPr>
          <w:vertAlign w:val="superscript"/>
        </w:rPr>
        <w:fldChar w:fldCharType="separate"/>
      </w:r>
      <w:r w:rsidRPr="00E743E4">
        <w:rPr>
          <w:noProof/>
        </w:rPr>
        <w:t>(Shevell &amp; Martin, 2017)</w:t>
      </w:r>
      <w:r w:rsidRPr="00FA31E9">
        <w:rPr>
          <w:lang w:val="en-US"/>
        </w:rPr>
        <w:fldChar w:fldCharType="end"/>
      </w:r>
      <w:r>
        <w:t>.</w:t>
      </w:r>
    </w:p>
  </w:footnote>
  <w:footnote w:id="17">
    <w:p w14:paraId="4EF16FFD" w14:textId="2BA1F79A" w:rsidR="002D6184" w:rsidRPr="00364C1E" w:rsidRDefault="002D6184" w:rsidP="00FA31E9">
      <w:pPr>
        <w:pStyle w:val="FootnoteText"/>
      </w:pPr>
      <w:r w:rsidRPr="00082892">
        <w:rPr>
          <w:rStyle w:val="FootnoteReference"/>
        </w:rPr>
        <w:footnoteRef/>
      </w:r>
      <w:r>
        <w:t xml:space="preserve"> </w:t>
      </w:r>
      <w:r>
        <w:rPr>
          <w:lang w:val="en-US"/>
        </w:rPr>
        <w:t xml:space="preserve">There is a terminological stipulation here. </w:t>
      </w:r>
      <w:r>
        <w:t>T</w:t>
      </w:r>
      <w:r w:rsidRPr="00364C1E">
        <w:t>he L and M opsins are two of many poss</w:t>
      </w:r>
      <w:r>
        <w:t xml:space="preserve">ible forms of the LWS protein </w:t>
      </w:r>
      <w:r>
        <w:fldChar w:fldCharType="begin" w:fldLock="1"/>
      </w:r>
      <w:r>
        <w:instrText>ADDIN CSL_CITATION {"citationItems":[{"id":"ITEM-1","itemData":{"author":[{"dropping-particle":"","family":"Thoreson","given":"Wallace B.","non-dropping-particle":"","parse-names":false,"suffix":""},{"dropping-particle":"","family":"Dacey","given":"Dennis M.","non-dropping-particle":"","parse-names":false,"suffix":""}],"container-title":"Physiol Rev","id":"ITEM-1","issued":{"date-parts":[["2019"]]},"page":"1527-1573","title":"Diverse Cell Types, Circuits, and Mechanisms For Color Vision in The Vertebrate Retina","type":"article-journal","volume":"99"},"uris":["http://www.mendeley.com/documents/?uuid=6d22dd4d-f1c5-42c4-9870-853160fc410e"]}],"mendeley":{"formattedCitation":"(Thoreson &amp; Dacey, 2019)","plainTextFormattedCitation":"(Thoreson &amp; Dacey, 2019)","previouslyFormattedCitation":"(Thoreson &amp; Dacey, 2019)"},"properties":{"noteIndex":0},"schema":"https://github.com/citation-style-language/schema/raw/master/csl-citation.json"}</w:instrText>
      </w:r>
      <w:r>
        <w:fldChar w:fldCharType="separate"/>
      </w:r>
      <w:r w:rsidRPr="00E743E4">
        <w:rPr>
          <w:noProof/>
        </w:rPr>
        <w:t>(Thoreson &amp; Dacey, 2019)</w:t>
      </w:r>
      <w:r>
        <w:fldChar w:fldCharType="end"/>
      </w:r>
      <w:r>
        <w:t>. T</w:t>
      </w:r>
      <w:r w:rsidRPr="00364C1E">
        <w:t xml:space="preserve">he one that happens to prefer longer wavelengths in a specific organism is </w:t>
      </w:r>
      <w:r>
        <w:t xml:space="preserve">generally </w:t>
      </w:r>
      <w:r w:rsidRPr="00364C1E">
        <w:t>called the L opsin in that organism, though it would be the M opsin in an organism that also has variant of the LWS opsin that prefers even longer wavelengths</w:t>
      </w:r>
      <w:r>
        <w:t xml:space="preserve">. We don’t know which the first trichromat already had and which resulted from the mutation </w:t>
      </w:r>
      <w:r>
        <w:fldChar w:fldCharType="begin" w:fldLock="1"/>
      </w:r>
      <w:r>
        <w:instrText>ADDIN CSL_CITATION {"citationItems":[{"id":"ITEM-1","itemData":{"author":[{"dropping-particle":"","family":"Wachtler","given":"T.","non-dropping-particle":"","parse-names":false,"suffix":""},{"dropping-particle":"","family":"Wehrhahn","given":"C.","non-dropping-particle":"","parse-names":false,"suffix":""}],"container-title":"Human Color Vision","editor":[{"dropping-particle":"","family":"Kremers","given":"Jan","non-dropping-particle":"","parse-names":false,"suffix":""},{"dropping-particle":"","family":"Baraas","given":"Rigmor C.","non-dropping-particle":"","parse-names":false,"suffix":""},{"dropping-particle":"","family":"Marshall","given":"N. Justin","non-dropping-particle":"","parse-names":false,"suffix":""}],"id":"ITEM-1","issued":{"date-parts":[["2016"]]},"page":"243-268","publisher":"Springer","title":"Computational Modeling of Color Vision","type":"chapter"},"uris":["http://www.mendeley.com/documents/?uuid=68239e9b-4571-4893-901d-7ff113411b2b"]}],"mendeley":{"formattedCitation":"(Wachtler &amp; Wehrhahn, 2016)","plainTextFormattedCitation":"(Wachtler &amp; Wehrhahn, 2016)","previouslyFormattedCitation":"(Wachtler &amp; Wehrhahn, 2016)"},"properties":{"noteIndex":0},"schema":"https://github.com/citation-style-language/schema/raw/master/csl-citation.json"}</w:instrText>
      </w:r>
      <w:r>
        <w:fldChar w:fldCharType="separate"/>
      </w:r>
      <w:r w:rsidRPr="008F7CD1">
        <w:rPr>
          <w:noProof/>
        </w:rPr>
        <w:t>(Wachtler &amp; Wehrhahn, 2016)</w:t>
      </w:r>
      <w:r>
        <w:fldChar w:fldCharType="end"/>
      </w:r>
      <w:r>
        <w:t>, but switching out the occurrences of ‘M’ for ‘L’ and vice versa has no consequence for the following.</w:t>
      </w:r>
    </w:p>
  </w:footnote>
  <w:footnote w:id="18">
    <w:p w14:paraId="766BDD51" w14:textId="3C17DE86" w:rsidR="002D6184" w:rsidRPr="00AA5DE6" w:rsidRDefault="002D6184">
      <w:pPr>
        <w:pStyle w:val="FootnoteText"/>
        <w:rPr>
          <w:lang w:val="en-US"/>
        </w:rPr>
      </w:pPr>
      <w:r w:rsidRPr="00082892">
        <w:rPr>
          <w:rStyle w:val="FootnoteReference"/>
        </w:rPr>
        <w:footnoteRef/>
      </w:r>
      <w:r>
        <w:t xml:space="preserve"> </w:t>
      </w:r>
      <w:r>
        <w:rPr>
          <w:lang w:val="en-US"/>
        </w:rPr>
        <w:t>Could plasticity, rather than genetics, have made a change to the circuitry? Hold that thought for a few pages.</w:t>
      </w:r>
    </w:p>
  </w:footnote>
  <w:footnote w:id="19">
    <w:p w14:paraId="142E647C" w14:textId="2045638B" w:rsidR="002D6184" w:rsidRPr="003B4418" w:rsidRDefault="002D6184" w:rsidP="003B4418">
      <w:pPr>
        <w:pStyle w:val="FootnoteText"/>
      </w:pPr>
      <w:r w:rsidRPr="00082892">
        <w:rPr>
          <w:rStyle w:val="FootnoteReference"/>
        </w:rPr>
        <w:footnoteRef/>
      </w:r>
      <w:r>
        <w:t xml:space="preserve"> </w:t>
      </w:r>
      <w:r>
        <w:rPr>
          <w:lang w:val="en-US"/>
        </w:rPr>
        <w:t xml:space="preserve">See, among many other articles, </w:t>
      </w:r>
      <w:r>
        <w:fldChar w:fldCharType="begin" w:fldLock="1"/>
      </w:r>
      <w:r>
        <w:instrText>ADDIN CSL_CITATION {"citationItems":[{"id":"ITEM-1","itemData":{"ISBN":"0036807518110","ISSN":"0022-3875","PMID":"28380466","author":[{"dropping-particle":"","family":"Jacobs","given":"Gerald H.","non-dropping-particle":"","parse-names":false,"suffix":""},{"dropping-particle":"","family":"Nathans","given":"Jeremy","non-dropping-particle":"","parse-names":false,"suffix":""}],"container-title":"Scientific American","id":"ITEM-1","issued":{"date-parts":[["2009"]]},"page":"56-63","title":"The Evolution of Primate Color Vision","type":"article-journal","volume":"April"},"uris":["http://www.mendeley.com/documents/?uuid=f40141fd-e034-41dc-95c6-9b4dd6828d45"]},{"id":"ITEM-2","itemData":{"DOI":"10.1098/rstb.2009.0039","ISBN":"1471-2970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Sciences","id":"ITEM-2","issue":"1531","issued":{"date-parts":[["2009"]]},"page":"2957-2967","title":"Evolution of colour vision in mammals","type":"article-journal","volume":"364"},"uris":["http://www.mendeley.com/documents/?uuid=61ef3400-84e8-4962-8734-4b842247b14d"]},{"id":"ITEM-3","itemData":{"DOI":"10.1016/j.visres.2010.12.002","ISBN":"1878-5646 (Electronic) 0042-6989 (Linking)","ISSN":"00426989","PMID":"21167193","abstract":"The contributions of genetics research to the science of normal and defective color vision over the previous few decades are reviewed emphasizing the developments in the 25. years since the last anniversary issue of Vision Research. Understanding of the biology underlying color vision has been vaulted forward through the application of the tools of molecular genetics. For all their complexity, the biological processes responsible for color vision are more accessible than for many other neural systems. This is partly because of the wealth of genetic variations that affect color perception, both within and across species, and because components of the color vision system lend themselves to genetic manipulation. Mutations and rearrangements in the genes encoding the long, middle, and short wavelength sensitive cone pigments are responsible for color vision deficiencies and mutations have been identified that affect the number of cone types, the absorption spectra of the pigments, the functionality and viability of the cones, and the topography of the cone mosaic. The addition of an opsin gene, as occurred in the evolution of primate color vision, and has been done in experimental animals can produce expanded color vision capacities and this has provided insight into the underlying neural circuitry. © 2010 Elsevier Ltd.","author":[{"dropping-particle":"","family":"Neitz","given":"J","non-dropping-particle":"","parse-names":false,"suffix":""},{"dropping-particle":"","family":"Neitz","given":"M","non-dropping-particle":"","parse-names":false,"suffix":""}],"container-title":"Vision Research","id":"ITEM-3","issue":"7","issued":{"date-parts":[["2011"]]},"page":"633-651","publisher":"Elsevier Ltd","title":"The genetics of normal and defective color vision","type":"article-journal","volume":"51"},"uris":["http://www.mendeley.com/documents/?uuid=301612ae-5463-4b65-a97c-924d15f81bc3"]},{"id":"ITEM-4","itemData":{"author":[{"dropping-particle":"","family":"Shapley","given":"Robert","non-dropping-particle":"","parse-names":false,"suffix":""}],"container-title":"Nature","id":"ITEM-4","issued":{"date-parts":[["2009"]]},"page":"737-738","title":"Gene Therapy in Color","type":"article-journal","volume":"461"},"uris":["http://www.mendeley.com/documents/?uuid=3e6b9b89-46c8-4d45-aa0a-82293f057f6b"]},{"id":"ITEM-5","itemData":{"DOI":"10.1017/S0952523808080760","ISBN":"0952-5238","ISSN":"09525238","PMID":"18983718","abstract":"Thirty years ago virtually everything known about primate color vision derived from psychophysical studies of normal and color-defective humans and from physiological investigations of the visual system of the macaque monkey, the most popular of human surrogates for this purpose. The years since have witnessed much progress toward the goal of understanding this remarkable feature of primate vision. Among many advances, investigations focused on naturally occurring variations in color vision in a wide range of nonhuman primate species have proven to be particularly valuable. Results from such studies have been central to our expanding understanding of the interrelationships between opsin genes, cone photopigments, neural organization, and color vision. This work is also yielding valuable insights into the evolution of color vision.","author":[{"dropping-particle":"","family":"Jacobs","given":"Gerald H.","non-dropping-particle":"","parse-names":false,"suffix":""}],"container-title":"Visual Neuroscience","id":"ITEM-5","issue":"5-6","issued":{"date-parts":[["2008"]]},"page":"619-633","title":"Primate color vision: A comparative perspective","type":"article-journal","volume":"25"},"uris":["http://www.mendeley.com/documents/?uuid=8ff02004-1ca1-43d4-ae97-873d785168dc"]},{"id":"ITEM-6","itemData":{"author":[{"dropping-particle":"","family":"Mollon","given":"J D","non-dropping-particle":"","parse-names":false,"suffix":""}],"container-title":"Proceedings of the Royal Society of London. Series B, Biological sciences","id":"ITEM-6","issue":"1228","issued":{"date-parts":[["1984"]]},"page":"373-399","title":"Variations of colour vision in a New World primate can be explained by polymorphism of retinal photopigments","type":"article-journal","volume":"222"},"uris":["http://www.mendeley.com/documents/?uuid=969db663-9db0-42ed-92d4-2d25ee7f559a"]},{"id":"ITEM-7","itemData":{"author":[{"dropping-particle":"","family":"Mancuso","given":"Katherine","non-dropping-particle":"","parse-names":false,"suffix":""},{"dropping-particle":"","family":"Hauswirth","given":"William W.","non-dropping-particle":"","parse-names":false,"suffix":""},{"dropping-particle":"","family":"Li","given":"Quihong","non-dropping-particle":"","parse-names":false,"suffix":""},{"dropping-particle":"","family":"Connor","given":"Thomas B.","non-dropping-particle":"","parse-names":false,"suffix":""},{"dropping-particle":"","family":"Kuchenbecker","given":"James A.","non-dropping-particle":"","parse-names":false,"suffix":""},{"dropping-particle":"","family":"Mauck","given":"Matthew C.","non-dropping-particle":"","parse-names":false,"suffix":""},{"dropping-particle":"","family":"Neitz","given":"Jay","non-dropping-particle":"","parse-names":false,"suffix":""}],"container-title":"Nature","id":"ITEM-7","issued":{"date-parts":[["2009"]]},"page":"784-788","title":"Gene therapy for red-green colour blindness in adult primates","type":"article-journal","volume":"461"},"uris":["http://www.mendeley.com/documents/?uuid=4d19ded6-db21-4f1a-97e3-55e9cd3fea0a"]},{"id":"ITEM-8","itemData":{"author":[{"dropping-particle":"","family":"Mancuso","given":"Katherine","non-dropping-particle":"","parse-names":false,"suffix":""},{"dropping-particle":"","family":"Mauck","given":"Matthew C.","non-dropping-particle":"","parse-names":false,"suffix":""},{"dropping-particle":"","family":"Kuchenbecker","given":"James A.","non-dropping-particle":"","parse-names":false,"suffix":""},{"dropping-particle":"","family":"Neitz","given":"Maureen","non-dropping-particle":"","parse-names":false,"suffix":""},{"dropping-particle":"","family":"Neitz","given":"Jay","non-dropping-particle":"","parse-names":false,"suffix":""}],"container-title":"Advances in Experimental Medicine and Biology","id":"ITEM-8","issued":{"date-parts":[["2010"]]},"page":"631-638","title":"A Multi-Stage Color Model Revisited: Implications for a Gene Therapy Cure for Red-Green Colorblindness","type":"article-journal","volume":"664"},"uris":["http://www.mendeley.com/documents/?uuid=5fef70d6-9d4f-4e19-885b-a194d7dda408"]},{"id":"ITEM-9","itemData":{"DOI":"10.1523/JNEUROSCI.4348-10.2010","ISBN":"1529-2401 (Electronic)\\n0270-6474 (Linking)","ISSN":"0270-6474","PMID":"21068298","abstract":"Color has become a premier model system for understanding how information is processed by neural circuits, and for investigating the relationships among genes, neural circuits, and perception. Both the physical stimulus for color and the perceptual output experienced as color are quite well characterized, but the neural mechanisms that underlie the transformation from stimulus to perception are incompletely understood. The past several years have seen important scientific and technical advances that are changing our understanding of these mechanisms. Here, and in the accompanying minisymposium, we review the latest findings and hypotheses regarding color computations in the retina, primary visual cortex, and higher-order visual areas, focusing on non-human primates, a model of human color vision.","author":[{"dropping-particle":"","family":"Conway","given":"B. R.","non-dropping-particle":"","parse-names":false,"suffix":""},{"dropping-particle":"","family":"Chatterjee","given":"S.","non-dropping-particle":"","parse-names":false,"suffix":""},{"dropping-particle":"","family":"Field","given":"G. D.","non-dropping-particle":"","parse-names":false,"suffix":""},{"dropping-particle":"","family":"Horwitz","given":"G. D.","non-dropping-particle":"","parse-names":false,"suffix":""},{"dropping-particle":"","family":"Johnson","given":"E. N.","non-dropping-particle":"","parse-names":false,"suffix":""},{"dropping-particle":"","family":"Koida","given":"K.","non-dropping-particle":"","parse-names":false,"suffix":""},{"dropping-particle":"","family":"Mancuso","given":"K.","non-dropping-particle":"","parse-names":false,"suffix":""}],"container-title":"Journal of Neuroscience","id":"ITEM-9","issue":"45","issued":{"date-parts":[["2010"]]},"page":"14955-14963","title":"Advances in Color Science: From Retina to Behavior","type":"article-journal","volume":"30"},"uris":["http://www.mendeley.com/documents/?uuid=4245602e-f43c-4874-b8d5-c69c17d23de0"]},{"id":"ITEM-10","itemData":{"author":[{"dropping-particle":"","family":"Wachtler","given":"T.","non-dropping-particle":"","parse-names":false,"suffix":""},{"dropping-particle":"","family":"Wehrhahn","given":"C.","non-dropping-particle":"","parse-names":false,"suffix":""}],"container-title":"Human Color Vision","editor":[{"dropping-particle":"","family":"Kremers","given":"Jan","non-dropping-particle":"","parse-names":false,"suffix":""},{"dropping-particle":"","family":"Baraas","given":"Rigmor C.","non-dropping-particle":"","parse-names":false,"suffix":""},{"dropping-particle":"","family":"Marshall","given":"N. Justin","non-dropping-particle":"","parse-names":false,"suffix":""}],"id":"ITEM-10","issued":{"date-parts":[["2016"]]},"page":"243-268","publisher":"Springer","title":"Computational Modeling of Color Vision","type":"chapter"},"uris":["http://www.mendeley.com/documents/?uuid=68239e9b-4571-4893-901d-7ff113411b2b"]},{"id":"ITEM-11","itemData":{"author":[{"dropping-particle":"","family":"Neitz","given":"Maureen","non-dropping-particle":"","parse-names":false,"suffix":""},{"dropping-particle":"","family":"Neitz","given":"Jay","non-dropping-particle":"","parse-names":false,"suffix":""}],"container-title":"Cold Spring Harbor Perspectives in Medicine","id":"ITEM-11","issued":{"date-parts":[["2014"]]},"page":"1-13","title":"Curing Color Blindness—Mice and Nonhuman Primates","type":"article-journal","volume":"4"},"uris":["http://www.mendeley.com/documents/?uuid=99bd1366-d202-4504-b59a-cd58340964cd"]},{"id":"ITEM-12","itemData":{"DOI":"10.1111/ejn.13574","ISBN":"4955139574","ISSN":"14609568","PMID":"23345221","abstract":"Most nonprimate mammals possess dichromatic (\"red-green color blind\") color vision based on short-wavelength-sensitive (S) and medium/long-wavelength-sensitive (ML) cone photoreceptor classes. However, the neural pathways carrying signals underlying the primitive \"blue-yellow\" axis of color vision in nonprimate mammals are largely unexplored. Here, we have characterized a population of color opponent (blue-ON) cells in recordings from the dorsal lateral geniculate nucleus of anesthetized cats. We found five points of similarity to previous descriptions of primate blue-ON cells. First, cat blue-ON cells receive ON-type excitation from S-cones, and OFF-type excitation from ML-cones. We found no blue-OFF cells. Second, the S- and ML-cone-driven receptive field regions of cat blue-ON cells are closely matched in size, consistent with specialization for detecting color contrast. Third, the receptive field center diameter of cat blue-ON cells is approximately three times larger than the center diameter of non-color opponent receptive fields at any eccentricity. Fourth, S- and ML-cones contribute weak surround inhibition to cat blue-ON cells. These data show that blue-ON receptive fields in cats are functionally very similar to blue-ON type receptive fields previously described in macaque and marmoset monkeys. Finally, cat blue-ON cells are found in the same layers as W-cells, which are thought to be homologous to the primate koniocellular system. Based on these data, we suggest that cat blue-ON cells are part of a \"blue-yellow\" color opponent system that is the evolutionary homolog of the blue-ON division of the koniocellular pathway in primates.","author":[{"dropping-particle":"","family":"Kóbor","given":"Péter","non-dropping-particle":"","parse-names":false,"suffix":""},{"dropping-particle":"","family":"Petykó","given":"Zoltán","non-dropping-particle":"","parse-names":false,"suffix":""},{"dropping-particle":"","family":"Telkes","given":"Ildikó","non-dropping-particle":"","parse-names":false,"suffix":""},{"dropping-particle":"","family":"Martin","given":"Paul R.","non-dropping-particle":"","parse-names":false,"suffix":""},{"dropping-particle":"","family":"Buzás","given":"Péter","non-dropping-particle":"","parse-names":false,"suffix":""}],"container-title":"European Journal of Neuroscience","id":"ITEM-12","issue":"11","issued":{"date-parts":[["2017"]]},"page":"1368-1378","title":"Temporal properties of colour opponent receptive fields in the cat lateral geniculate nucleus","type":"article-journal","volume":"45"},"uris":["http://www.mendeley.com/documents/?uuid=ebb1310b-ffdf-4708-96de-a5c4de06a9d1"]},{"id":"ITEM-13","itemData":{"DOI":"10.1016/j.tins.2011.07.002","ISBN":"1878-108X (Electronic)\\n0166-2236 (Linking)","ISSN":"01662236","PMID":"21840069","abstract":"Understanding the neural basis of visual perception is a long-standing fundamental goal of neuroscience. Historically, most vision studies were carried out on humans, macaques and cats. Over the past 5 years, however, a growing number of researchers have begun using mice to parse the mechanisms underlying visual processing; the rationale is that, despite having relatively poor acuity, mice are unmatched in terms of the variety and sophistication of tools available to label, monitor and manipulate specific cell types and circuits. In this review, we discuss recent advances in understanding the mouse visual system at the anatomical, receptive field and perceptual level, focusing on the opportunities and constraints those features provide toward the goal of understanding how vision works. © 2011 Elsevier Ltd.","author":[{"dropping-particle":"","family":"Huberman","given":"Andrew D.","non-dropping-particle":"","parse-names":false,"suffix":""},{"dropping-particle":"","family":"Niell","given":"Cristopher M.","non-dropping-particle":"","parse-names":false,"suffix":""}],"container-title":"Trends in Neurosciences","id":"ITEM-13","issue":"9","issued":{"date-parts":[["2011"]]},"page":"464-473","publisher":"Elsevier Ltd","title":"What can mice tell us about how vision works?","type":"article-journal","volume":"34"},"uris":["http://www.mendeley.com/documents/?uuid=85ef0daf-f933-4dbf-a589-f77cdd87a565"]},{"id":"ITEM-14","itemData":{"DOI":"10.1016/j.visres.2004.06.016","author":[{"dropping-particle":"","family":"Wachtler","given":"T","non-dropping-particle":"","parse-names":false,"suffix":""},{"dropping-particle":"","family":"Dohrmann","given":"U","non-dropping-particle":"","parse-names":false,"suffix":""},{"dropping-particle":"","family":"Hertel","given":"R","non-dropping-particle":"","parse-names":false,"suffix":""}],"container-title":"Vision Research","id":"ITEM-14","issued":{"date-parts":[["2004"]]},"page":"2843-2855","title":"Modeling color percepts of dichromats","type":"article-journal","volume":"44"},"uris":["http://www.mendeley.com/documents/?uuid=6231cf39-d4a1-4695-b6df-3efefaa73b02"]}],"mendeley":{"formattedCitation":"(Conway et al., 2010; Huberman &amp; Niell, 2011; Jacobs, 2008, 2009; Jacobs &amp; Nathans, 2009; Kóbor, Petykó, Telkes, Martin, &amp; Buzás, 2017; Mancuso et al., 2009, 2010; Mollon, 1984; J. Neitz &amp; Neitz, 2011; M. Neitz &amp; Neitz, 2014; Shapley, 2009; Wachtler et al., 2004; Wachtler &amp; Wehrhahn, 2016)","plainTextFormattedCitation":"(Conway et al., 2010; Huberman &amp; Niell, 2011; Jacobs, 2008, 2009; Jacobs &amp; Nathans, 2009; Kóbor, Petykó, Telkes, Martin, &amp; Buzás, 2017; Mancuso et al., 2009, 2010; Mollon, 1984; J. Neitz &amp; Neitz, 2011; M. Neitz &amp; Neitz, 2014; Shapley, 2009; Wachtler et al., 2004; Wachtler &amp; Wehrhahn, 2016)","previouslyFormattedCitation":"(Conway et al., 2010; Huberman &amp; Niell, 2011; Jacobs, 2008, 2009; Jacobs &amp; Nathans, 2009; Kóbor, Petykó, Telkes, Martin, &amp; Buzás, 2017; Mancuso et al., 2009, 2010; Mollon, 1984; J. Neitz &amp; Neitz, 2011; M. Neitz &amp; Neitz, 2014; Shapley, 2009; Wachtler et al., 2004; Wachtler &amp; Wehrhahn, 2016)"},"properties":{"noteIndex":0},"schema":"https://github.com/citation-style-language/schema/raw/master/csl-citation.json"}</w:instrText>
      </w:r>
      <w:r>
        <w:fldChar w:fldCharType="separate"/>
      </w:r>
      <w:r w:rsidRPr="00E743E4">
        <w:rPr>
          <w:noProof/>
        </w:rPr>
        <w:t>(Conway et al., 2010; Huberman &amp; Niell, 2011; Jacobs, 2008, 2009; Jacobs &amp; Nathans, 2009; Kóbor, Petykó, Telkes, Martin, &amp; Buzás, 2017; Mancuso et al., 2009, 2010; Mollon, 1984; J. Neitz &amp; Neitz, 2011; M. Neitz &amp; Neitz, 2014; Shapley, 2009; Wachtler et al., 2004; Wachtler &amp; Wehrhahn, 2016)</w:t>
      </w:r>
      <w:r>
        <w:fldChar w:fldCharType="end"/>
      </w:r>
      <w:r>
        <w:t>.</w:t>
      </w:r>
    </w:p>
  </w:footnote>
  <w:footnote w:id="20">
    <w:p w14:paraId="2E5311E8" w14:textId="6273B7AB" w:rsidR="002D6184" w:rsidRPr="00D6362C" w:rsidRDefault="002D6184">
      <w:pPr>
        <w:pStyle w:val="FootnoteText"/>
        <w:rPr>
          <w:lang w:val="en-US"/>
        </w:rPr>
      </w:pPr>
      <w:r w:rsidRPr="00082892">
        <w:rPr>
          <w:rStyle w:val="FootnoteReference"/>
        </w:rPr>
        <w:footnoteRef/>
      </w:r>
      <w:r>
        <w:t xml:space="preserve"> </w:t>
      </w:r>
      <w:r>
        <w:rPr>
          <w:lang w:val="en-US"/>
        </w:rPr>
        <w:t>Except where dichromacy is studied as a deficiency in an otherwise trichromat species. In that case it is natural to assume the dichromat has the trichromat’s computational structure, and see what went wrong with it to explain instances of dichromacy. But work on dichromacy itself, e.g. in mice, neither makes or supports the assumption that if only the retinal mosaic changed, we could posit no change to the computational structure of later circuits.</w:t>
      </w:r>
    </w:p>
  </w:footnote>
  <w:footnote w:id="21">
    <w:p w14:paraId="1E325F5F" w14:textId="77777777" w:rsidR="002D6184" w:rsidRPr="00500D2D" w:rsidRDefault="002D6184" w:rsidP="0059770A">
      <w:pPr>
        <w:pStyle w:val="FootnoteText"/>
        <w:rPr>
          <w:lang w:val="en-US"/>
        </w:rPr>
      </w:pPr>
      <w:r w:rsidRPr="00082892">
        <w:rPr>
          <w:rStyle w:val="FootnoteReference"/>
        </w:rPr>
        <w:footnoteRef/>
      </w:r>
      <w:r>
        <w:t xml:space="preserve"> </w:t>
      </w:r>
      <w:r>
        <w:rPr>
          <w:lang w:val="en-US"/>
        </w:rPr>
        <w:t xml:space="preserve">I’m going to treat this phrase, “a new dimension of color vision”, as substitutable with “trichromacy”. Some authors are reluctant to equate the two—e.g. Gerald Jacobs (personal communication), who performed one of the experiments to follow. I think he is reluctant to equate the two because in his experiments on mice, the new dimension of color vision is confined to a portion of the wavelength spectrum on which, previously, it’s possible that only one wavelength was needed to match any percept—i.e. it’s possible that the mice were monochromats with respect to that section of the wavelength spectrum before the mutation, and dichromats after. But it is nonetheless true that the new cone type increased the dimensionality of color vision along one portion of the wavelength spectrum without altering the post-receptoral circuits involved; that scenario shouldn’t look any different from the one where </w:t>
      </w:r>
      <w:r>
        <w:rPr>
          <w:i/>
          <w:lang w:val="en-US"/>
        </w:rPr>
        <w:t>across the board</w:t>
      </w:r>
      <w:r>
        <w:rPr>
          <w:lang w:val="en-US"/>
        </w:rPr>
        <w:t xml:space="preserve"> dichromacy is turned into across the board</w:t>
      </w:r>
      <w:r w:rsidRPr="00411A0B">
        <w:rPr>
          <w:lang w:val="en-US"/>
        </w:rPr>
        <w:t xml:space="preserve"> </w:t>
      </w:r>
      <w:r>
        <w:rPr>
          <w:lang w:val="en-US"/>
        </w:rPr>
        <w:t>trichromacy, which is the situation I’ll discuss.</w:t>
      </w:r>
    </w:p>
  </w:footnote>
  <w:footnote w:id="22">
    <w:p w14:paraId="0EAC35B8" w14:textId="2BEB14C5" w:rsidR="002D6184" w:rsidRPr="004F3C07" w:rsidRDefault="002D6184">
      <w:pPr>
        <w:pStyle w:val="FootnoteText"/>
        <w:rPr>
          <w:lang w:val="en-US"/>
        </w:rPr>
      </w:pPr>
      <w:r w:rsidRPr="00082892">
        <w:rPr>
          <w:rStyle w:val="FootnoteReference"/>
        </w:rPr>
        <w:footnoteRef/>
      </w:r>
      <w:r>
        <w:t xml:space="preserve"> </w:t>
      </w:r>
      <w:r w:rsidRPr="004F3C07">
        <w:t>Squirrel monkeys have this in common with the rest of the new world monkeys, one important exception being the howler monkey, which is a trichromat that evolved to have two opsin genes per X chromosome</w:t>
      </w:r>
      <w:r>
        <w:t xml:space="preserve">, </w:t>
      </w:r>
      <w:r w:rsidRPr="004F3C07">
        <w:t xml:space="preserve">very likely by the same evolutionary process as </w:t>
      </w:r>
      <w:r>
        <w:t xml:space="preserve">the one I’ve described </w:t>
      </w:r>
      <w:r w:rsidRPr="004F3C07">
        <w:fldChar w:fldCharType="begin" w:fldLock="1"/>
      </w:r>
      <w:r>
        <w:instrText>ADDIN CSL_CITATION {"citationItems":[{"id":"ITEM-1","itemData":{"DOI":"10.1098/rstb.2009.0039","ISBN":"1471-2970 (Electronic)\\n0962-8436 (Linking)","ISSN":"14712970","PMID":"19720656","abstract":"Colour vision allows animals to reliably distinguish differences in the distributions of spectral energies reaching the eye. Although not universal, a capacity for colour vision is sufficiently widespread across the animal kingdom to provide prima facie evidence of its importance as a tool for analysing and interpreting the visual environment. The basic biological mechanisms on which vertebrate colour vision ultimately rests, the cone opsin genes and the photopigments they specify, are highly conserved. Within that constraint, however, the utilization of these basic elements varies in striking ways in that they appear, disappear and emerge in altered form during the course of evolution. These changes, along with other alterations in the visual system, have led to profound variations in the nature and salience of colour vision among the vertebrates. This article concerns the evolution of colour vision among the mammals, viewing that process in the context of relevant biological mechanisms, of variations in mammalian colour vision, and of the utility of colour vision.","author":[{"dropping-particle":"","family":"Jacobs","given":"Gerald H.","non-dropping-particle":"","parse-names":false,"suffix":""}],"container-title":"Philosophical Transactions of the Royal Society B: Biological Sciences","id":"ITEM-1","issue":"1531","issued":{"date-parts":[["2009"]]},"page":"2957-2967","title":"Evolution of colour vision in mammals","type":"article-journal","volume":"364"},"uris":["http://www.mendeley.com/documents/?uuid=61ef3400-84e8-4962-8734-4b842247b14d"]},{"id":"ITEM-2","itemData":{"author":[{"dropping-particle":"","family":"Jacobs","given":"Gerald H.","non-dropping-particle":"","parse-names":false,"suffix":""}],"container-title":"Evolutionary Anthropology","id":"ITEM-2","issued":{"date-parts":[["2002"]]},"page":"132-135","title":"Progress Toward Understanding the Evolution of Primate Color Vision","type":"article-journal","volume":"Suppl 1"},"uris":["http://www.mendeley.com/documents/?uuid=2c6fc32a-dd3f-4fc6-b1fc-98cde22c1a78"]}],"mendeley":{"formattedCitation":"(Jacobs, 2002, 2009)","plainTextFormattedCitation":"(Jacobs, 2002, 2009)","previouslyFormattedCitation":"(Jacobs, 2002, 2009)"},"properties":{"noteIndex":0},"schema":"https://github.com/citation-style-language/schema/raw/master/csl-citation.json"}</w:instrText>
      </w:r>
      <w:r w:rsidRPr="004F3C07">
        <w:fldChar w:fldCharType="separate"/>
      </w:r>
      <w:r w:rsidRPr="00E743E4">
        <w:rPr>
          <w:noProof/>
        </w:rPr>
        <w:t>(Jacobs, 2002, 2009)</w:t>
      </w:r>
      <w:r w:rsidRPr="004F3C07">
        <w:rPr>
          <w:lang w:val="en-US"/>
        </w:rPr>
        <w:fldChar w:fldCharType="end"/>
      </w:r>
      <w:r>
        <w:t>.</w:t>
      </w:r>
    </w:p>
  </w:footnote>
  <w:footnote w:id="23">
    <w:p w14:paraId="311C5C7D" w14:textId="6EC88778" w:rsidR="002D6184" w:rsidRPr="00D6362C" w:rsidRDefault="002D6184" w:rsidP="00210909">
      <w:pPr>
        <w:pStyle w:val="FootnoteText"/>
        <w:rPr>
          <w:lang w:val="en-US"/>
        </w:rPr>
      </w:pPr>
      <w:r w:rsidRPr="00082892">
        <w:rPr>
          <w:rStyle w:val="FootnoteReference"/>
        </w:rPr>
        <w:footnoteRef/>
      </w:r>
      <w:r>
        <w:t xml:space="preserve"> </w:t>
      </w:r>
      <w:r>
        <w:rPr>
          <w:lang w:val="en-US"/>
        </w:rPr>
        <w:t>If it were a center-surround opponent cell it might be useful for spatial vision, but then it wouldn’t be a constant function to 0, it would be a center–surround opponent computation—</w:t>
      </w:r>
      <w:r>
        <w:rPr>
          <w:i/>
          <w:lang w:val="en-US"/>
        </w:rPr>
        <w:t>not</w:t>
      </w:r>
      <w:r>
        <w:rPr>
          <w:lang w:val="en-US"/>
        </w:rPr>
        <w:t xml:space="preserve"> the simple computation M – M </w:t>
      </w:r>
      <w:r>
        <w:rPr>
          <w:lang w:val="en-US"/>
        </w:rPr>
        <w:fldChar w:fldCharType="begin" w:fldLock="1"/>
      </w:r>
      <w:r>
        <w:rPr>
          <w:lang w:val="en-US"/>
        </w:rPr>
        <w:instrText>ADDIN CSL_CITATION {"citationItems":[{"id":"ITEM-1","itemData":{"author":[{"dropping-particle":"","family":"Wachtler","given":"T.","non-dropping-particle":"","parse-names":false,"suffix":""},{"dropping-particle":"","family":"Wehrhahn","given":"C.","non-dropping-particle":"","parse-names":false,"suffix":""}],"container-title":"Human Color Vision","editor":[{"dropping-particle":"","family":"Kremers","given":"Jan","non-dropping-particle":"","parse-names":false,"suffix":""},{"dropping-particle":"","family":"Baraas","given":"Rigmor C.","non-dropping-particle":"","parse-names":false,"suffix":""},{"dropping-particle":"","family":"Marshall","given":"N. Justin","non-dropping-particle":"","parse-names":false,"suffix":""}],"id":"ITEM-1","issued":{"date-parts":[["2016"]]},"page":"243-268","publisher":"Springer","title":"Computational Modeling of Color Vision","type":"chapter"},"prefix":"see","uris":["http://www.mendeley.com/documents/?uuid=68239e9b-4571-4893-901d-7ff113411b2b"]}],"mendeley":{"formattedCitation":"(see Wachtler &amp; Wehrhahn, 2016)","plainTextFormattedCitation":"(see Wachtler &amp; Wehrhahn, 2016)","previouslyFormattedCitation":"(see Wachtler &amp; Wehrhahn, 2016)"},"properties":{"noteIndex":0},"schema":"https://github.com/citation-style-language/schema/raw/master/csl-citation.json"}</w:instrText>
      </w:r>
      <w:r>
        <w:rPr>
          <w:lang w:val="en-US"/>
        </w:rPr>
        <w:fldChar w:fldCharType="separate"/>
      </w:r>
      <w:r w:rsidRPr="00E743E4">
        <w:rPr>
          <w:noProof/>
          <w:lang w:val="en-US"/>
        </w:rPr>
        <w:t>(see Wachtler &amp; Wehrhahn, 2016)</w:t>
      </w:r>
      <w:r>
        <w:rPr>
          <w:lang w:val="en-US"/>
        </w:rPr>
        <w:fldChar w:fldCharType="end"/>
      </w:r>
      <w:r>
        <w:rPr>
          <w:lang w:val="en-US"/>
        </w:rPr>
        <w:t>.</w:t>
      </w:r>
    </w:p>
  </w:footnote>
  <w:footnote w:id="24">
    <w:p w14:paraId="4C85E408" w14:textId="59A325E3" w:rsidR="002D6184" w:rsidRPr="00716D96" w:rsidRDefault="002D6184">
      <w:pPr>
        <w:pStyle w:val="FootnoteText"/>
        <w:rPr>
          <w:lang w:val="en-US"/>
        </w:rPr>
      </w:pPr>
      <w:r w:rsidRPr="00082892">
        <w:rPr>
          <w:rStyle w:val="FootnoteReference"/>
        </w:rPr>
        <w:footnoteRef/>
      </w:r>
      <w:r>
        <w:t xml:space="preserve"> </w:t>
      </w:r>
      <w:r>
        <w:rPr>
          <w:lang w:val="en-US"/>
        </w:rPr>
        <w:t>At least we can stipulate that they don’t. The connections are generated stochastically so they will differ between any two organisms, but we can set this aside to get to the heart of the objection.</w:t>
      </w:r>
    </w:p>
  </w:footnote>
  <w:footnote w:id="25">
    <w:p w14:paraId="46654645" w14:textId="295581BC" w:rsidR="002D6184" w:rsidRPr="00A233C3" w:rsidRDefault="002D6184">
      <w:pPr>
        <w:pStyle w:val="FootnoteText"/>
        <w:rPr>
          <w:lang w:val="en-US"/>
        </w:rPr>
      </w:pPr>
      <w:r w:rsidRPr="00082892">
        <w:rPr>
          <w:rStyle w:val="FootnoteReference"/>
        </w:rPr>
        <w:footnoteRef/>
      </w:r>
      <w:r>
        <w:t xml:space="preserve"> </w:t>
      </w:r>
      <w:r>
        <w:rPr>
          <w:lang w:val="en-US"/>
        </w:rPr>
        <w:t xml:space="preserve">A related suggestion is that the early circuits </w:t>
      </w:r>
      <w:r w:rsidRPr="00A233C3">
        <w:rPr>
          <w:lang w:val="en-US"/>
        </w:rPr>
        <w:t>don’t</w:t>
      </w:r>
      <w:r>
        <w:rPr>
          <w:lang w:val="en-US"/>
        </w:rPr>
        <w:t xml:space="preserve"> call for redescription, but the later ones that change </w:t>
      </w:r>
      <w:r w:rsidRPr="00A233C3">
        <w:rPr>
          <w:i/>
          <w:lang w:val="en-US"/>
        </w:rPr>
        <w:t>do</w:t>
      </w:r>
      <w:r>
        <w:rPr>
          <w:lang w:val="en-US"/>
        </w:rPr>
        <w:t xml:space="preserve">. I’ll set this aside because it is another instance of </w:t>
      </w:r>
      <w:r>
        <w:rPr>
          <w:smallCaps/>
          <w:lang w:val="en-US"/>
        </w:rPr>
        <w:t>the bad move</w:t>
      </w:r>
      <w:r>
        <w:rPr>
          <w:lang w:val="en-US"/>
        </w:rPr>
        <w:t>, standing</w:t>
      </w:r>
      <w:r>
        <w:rPr>
          <w:smallCaps/>
          <w:lang w:val="en-US"/>
        </w:rPr>
        <w:t xml:space="preserve"> </w:t>
      </w:r>
      <w:r>
        <w:rPr>
          <w:lang w:val="en-US"/>
        </w:rPr>
        <w:t>in conflict with the actual theories we give of trichromat and dichromat organisms, all of which involve the previously discussed opponent computations being performed in the retina and LGN.</w:t>
      </w:r>
    </w:p>
  </w:footnote>
  <w:footnote w:id="26">
    <w:p w14:paraId="4245EE88" w14:textId="3F04F679" w:rsidR="002D6184" w:rsidRPr="00E1792D" w:rsidRDefault="002D6184">
      <w:pPr>
        <w:pStyle w:val="FootnoteText"/>
        <w:rPr>
          <w:lang w:val="en-US"/>
        </w:rPr>
      </w:pPr>
      <w:r w:rsidRPr="00082892">
        <w:rPr>
          <w:rStyle w:val="FootnoteReference"/>
        </w:rPr>
        <w:footnoteRef/>
      </w:r>
      <w:r>
        <w:t xml:space="preserve"> </w:t>
      </w:r>
      <w:r>
        <w:rPr>
          <w:lang w:val="en-US"/>
        </w:rPr>
        <w:t xml:space="preserve">In principle this is hardly different from the case I’m arguing for, where an internal change to the </w:t>
      </w:r>
      <w:r w:rsidRPr="00E1792D">
        <w:rPr>
          <w:lang w:val="en-US"/>
        </w:rPr>
        <w:t>retina</w:t>
      </w:r>
      <w:r>
        <w:rPr>
          <w:lang w:val="en-US"/>
        </w:rPr>
        <w:t xml:space="preserve"> affects the computational identity of the circuits that come after it. In both cases an internal change calls for a redescription of another part of the system. But the argument in section 5 goes much more smoothly if we can restrict our attention to the ways that the cone mosaic can affect computational identity, and don’t also have to consider the complicated variety of ways that later processing might affect it.</w:t>
      </w:r>
    </w:p>
  </w:footnote>
  <w:footnote w:id="27">
    <w:p w14:paraId="41CA5EA4" w14:textId="13D3F0D1" w:rsidR="002D6184" w:rsidRPr="002315D1" w:rsidRDefault="002D6184">
      <w:pPr>
        <w:pStyle w:val="FootnoteText"/>
        <w:rPr>
          <w:lang w:val="en-US"/>
        </w:rPr>
      </w:pPr>
      <w:r w:rsidRPr="00082892">
        <w:rPr>
          <w:rStyle w:val="FootnoteReference"/>
        </w:rPr>
        <w:footnoteRef/>
      </w:r>
      <w:r>
        <w:t xml:space="preserve"> </w:t>
      </w:r>
      <w:r>
        <w:rPr>
          <w:lang w:val="en-US"/>
        </w:rPr>
        <w:t>This is why it was important to rule out plasticity in the previous section. It might be the case that there is no internalist principle that could distinguish Pre-M and Post-M successfully even on the basis of changed circuits (either the computation-performing ones or later ones), but this would call for an intricate and very subtle argument. Dealing with just (i)-(iii) will be more straightforward.</w:t>
      </w:r>
    </w:p>
  </w:footnote>
  <w:footnote w:id="28">
    <w:p w14:paraId="6738027E" w14:textId="68379C56" w:rsidR="002D6184" w:rsidRPr="00B23293" w:rsidRDefault="002D6184" w:rsidP="00CC3458">
      <w:pPr>
        <w:pStyle w:val="FootnoteText"/>
        <w:rPr>
          <w:lang w:val="en-US"/>
        </w:rPr>
      </w:pPr>
      <w:r w:rsidRPr="00082892">
        <w:rPr>
          <w:rStyle w:val="FootnoteReference"/>
        </w:rPr>
        <w:footnoteRef/>
      </w:r>
      <w:r>
        <w:t xml:space="preserve"> </w:t>
      </w:r>
      <w:r>
        <w:rPr>
          <w:lang w:val="en-US"/>
        </w:rPr>
        <w:t xml:space="preserve">Two notes. First, the actual computational operations performed by the system may change in response to deprivation or reversal. The question is whether the computational </w:t>
      </w:r>
      <w:r>
        <w:rPr>
          <w:i/>
          <w:lang w:val="en-US"/>
        </w:rPr>
        <w:t>structure</w:t>
      </w:r>
      <w:r>
        <w:rPr>
          <w:lang w:val="en-US"/>
        </w:rPr>
        <w:t xml:space="preserve"> of the system changes. Your calculator and mine do not differ in computational structure simply because yours is adding 2 to 7 and mine is adding 5 to 8. And your visual system and mine do not differ in computational structure just because you’re looking at something different than I am. They differ in computational structure when they call for different computational theories (see section 2), and it is implausible that donning an eye patch has that effect (again, see the discussion of the “any arbitrary stimulus” condition in section 3).</w:t>
      </w:r>
    </w:p>
    <w:p w14:paraId="45ED020D" w14:textId="332871C0" w:rsidR="002D6184" w:rsidRPr="00B23293" w:rsidRDefault="002D6184" w:rsidP="00B23293">
      <w:pPr>
        <w:pStyle w:val="FootnoteText"/>
        <w:ind w:firstLine="235"/>
      </w:pPr>
      <w:r>
        <w:rPr>
          <w:lang w:val="en-US"/>
        </w:rPr>
        <w:t xml:space="preserve">Second, of course under some circumstances an eye patch, or something more severe like optical ablation, may be enough to change computational structure—e.g. this is plausibly the case when deprivation begins at birth and prevents development </w:t>
      </w:r>
      <w:r>
        <w:rPr>
          <w:lang w:val="en-US"/>
        </w:rPr>
        <w:fldChar w:fldCharType="begin" w:fldLock="1"/>
      </w:r>
      <w:r>
        <w:rPr>
          <w:lang w:val="en-US"/>
        </w:rPr>
        <w:instrText>ADDIN CSL_CITATION {"citationItems":[{"id":"ITEM-1","itemData":{"DOI":"10.1113/jphysiol.1970.sp009022","ISBN":"0022-3751 (Print)\\r0022-3751 (Linking)","ISSN":"14697793","PMID":"5498493","abstract":"1. Kittens were visually deprived by suturing the lids of the right eye for various periods of time at different ages. Recordings were subsequently made from the striate cortex, and responses from the two eyes compared. As previously reported, monocular eye closure during the first few months of life causes a sharp decline in the number of cells that can be influenced by the previously closed eye.2. Susceptibility to the effects of eye closure begins suddenly near the start of the fourth week, remains high until some time between the sixth and eighth weeks, and then declines, disappearing finally around the end of the third month. Monocular closure for over a year in an adult cat produces no detectable effects.3. During the period of high susceptibility in the fourth and fifth weeks eye closure for as little as 3-4 days leads to a sharp decline in the number of cells that can be driven from both eyes, as well as an over-all decline in the relative influence of the previously closed eye. A 6-day closure is enough to give a reduction in the number of cells that can be driven by the closed eye to a fraction of the normal. The physiological picture is similar to that following a 3-month monocular deprivation from birth, in which the proportion of cells the eye can influence drops from 85 to about 7%.4. Cells of the lateral geniculate receiving input from a deprived eye are noticeably smaller and paler to Nissl stain following 3 or 6 days' deprivation during the fourth week.5. Following 3 months of monocular deprivation, opening the eye for up to 5 yr produces only a very limited recovery in the cortical physiology, and no obvious recovery of the geniculate atrophy, even though behaviourally there is some return of vision in the deprived eye. Closing the normal eye, though necessary for behavioural recovery, has no detectable effect on the cortical physiology. The amount of possible recovery in the striate cortex is probably no greater if the period of eye closure is limited to weeks, but after a 5-week closure there is a definite enhancement of the recovery, even though it is far from complete.","author":[{"dropping-particle":"","family":"Hubel","given":"D. H.","non-dropping-particle":"","parse-names":false,"suffix":""},{"dropping-particle":"","family":"Wiesel","given":"T. N.","non-dropping-particle":"","parse-names":false,"suffix":""}],"container-title":"The Journal of Physiology","id":"ITEM-1","issue":"2","issued":{"date-parts":[["1970"]]},"page":"419-436","title":"The period of susceptibility to the physiological effects of unilateral eye closure in kittens","type":"article-journal","volume":"206"},"uris":["http://www.mendeley.com/documents/?uuid=dde703a2-1fd8-4b25-bd35-9778a132aa0f"]}],"mendeley":{"formattedCitation":"(Hubel &amp; Wiesel, 1970)","plainTextFormattedCitation":"(Hubel &amp; Wiesel, 1970)","previouslyFormattedCitation":"(Hubel &amp; Wiesel, 1970)"},"properties":{"noteIndex":0},"schema":"https://github.com/citation-style-language/schema/raw/master/csl-citation.json"}</w:instrText>
      </w:r>
      <w:r>
        <w:rPr>
          <w:lang w:val="en-US"/>
        </w:rPr>
        <w:fldChar w:fldCharType="separate"/>
      </w:r>
      <w:r w:rsidRPr="00E743E4">
        <w:rPr>
          <w:noProof/>
          <w:lang w:val="en-US"/>
        </w:rPr>
        <w:t>(Hubel &amp; Wiesel, 1970)</w:t>
      </w:r>
      <w:r>
        <w:rPr>
          <w:lang w:val="en-US"/>
        </w:rPr>
        <w:fldChar w:fldCharType="end"/>
      </w:r>
      <w:r>
        <w:rPr>
          <w:lang w:val="en-US"/>
        </w:rPr>
        <w:t>. But this is a situation where the circuits involved actually change during development—not at all the case at hand.</w:t>
      </w:r>
    </w:p>
  </w:footnote>
  <w:footnote w:id="29">
    <w:p w14:paraId="1AF64E68" w14:textId="25373C57" w:rsidR="002D6184" w:rsidRPr="006A787D" w:rsidRDefault="002D6184" w:rsidP="00C21B98">
      <w:pPr>
        <w:pStyle w:val="FootnoteText"/>
      </w:pPr>
      <w:r w:rsidRPr="00082892">
        <w:rPr>
          <w:rStyle w:val="FootnoteReference"/>
        </w:rPr>
        <w:footnoteRef/>
      </w:r>
      <w:r>
        <w:t xml:space="preserve"> Non-arbitrariness matters</w:t>
      </w:r>
      <w:r w:rsidRPr="006A787D">
        <w:t xml:space="preserve"> because there will always be a grouping that groups the r</w:t>
      </w:r>
      <w:r>
        <w:t xml:space="preserve">ight things together, since </w:t>
      </w:r>
      <w:r w:rsidRPr="006A787D">
        <w:t>every grouping exists. The point is to find a rationale</w:t>
      </w:r>
      <w:r>
        <w:t xml:space="preserve"> </w:t>
      </w:r>
      <w:r w:rsidRPr="006A787D">
        <w:t xml:space="preserve">for </w:t>
      </w:r>
      <w:r>
        <w:t>(i.e. a taxonomic principle delivering)</w:t>
      </w:r>
      <w:r w:rsidRPr="006A787D">
        <w:t xml:space="preserve"> </w:t>
      </w:r>
      <w:r>
        <w:t>the right one</w:t>
      </w:r>
      <w:r w:rsidRPr="006A787D">
        <w:t xml:space="preserve">. The </w:t>
      </w:r>
      <w:r>
        <w:t xml:space="preserve">mere </w:t>
      </w:r>
      <w:r w:rsidRPr="006A787D">
        <w:t xml:space="preserve">existence of the grouping sheds no light </w:t>
      </w:r>
      <w:r>
        <w:t>on computational explanation.</w:t>
      </w:r>
    </w:p>
  </w:footnote>
  <w:footnote w:id="30">
    <w:p w14:paraId="03F52244" w14:textId="370C53D7" w:rsidR="002D6184" w:rsidRPr="008A45E7" w:rsidRDefault="002D6184">
      <w:pPr>
        <w:pStyle w:val="FootnoteText"/>
        <w:rPr>
          <w:lang w:val="en-US"/>
        </w:rPr>
      </w:pPr>
      <w:r w:rsidRPr="00082892">
        <w:rPr>
          <w:rStyle w:val="FootnoteReference"/>
        </w:rPr>
        <w:footnoteRef/>
      </w:r>
      <w:r>
        <w:t xml:space="preserve"> </w:t>
      </w:r>
      <w:r>
        <w:rPr>
          <w:lang w:val="en-US"/>
        </w:rPr>
        <w:t xml:space="preserve">As I mentioned in a previous footnote, isn’t even clear that changes to </w:t>
      </w:r>
      <w:r w:rsidRPr="008A45E7">
        <w:rPr>
          <w:lang w:val="en-US"/>
        </w:rPr>
        <w:t>later</w:t>
      </w:r>
      <w:r>
        <w:rPr>
          <w:i/>
          <w:lang w:val="en-US"/>
        </w:rPr>
        <w:t xml:space="preserve"> </w:t>
      </w:r>
      <w:r>
        <w:rPr>
          <w:lang w:val="en-US"/>
        </w:rPr>
        <w:t xml:space="preserve">circuits, which were discussed in section 4, </w:t>
      </w:r>
      <w:r>
        <w:rPr>
          <w:i/>
          <w:lang w:val="en-US"/>
        </w:rPr>
        <w:t>or even changes to the relevant circuits themselves</w:t>
      </w:r>
      <w:r>
        <w:rPr>
          <w:lang w:val="en-US"/>
        </w:rPr>
        <w:t>, would suffice for a taxonomic principle (if they had actually occurred). This is one result of the choice of definition in section 3. If an internal change is necessary to license a new computational description, but the justification of the redescription must refer to the environment, we have externalism, not internalism.</w:t>
      </w:r>
    </w:p>
  </w:footnote>
  <w:footnote w:id="31">
    <w:p w14:paraId="0625C613" w14:textId="7C22E045" w:rsidR="002D6184" w:rsidRPr="009B3C54" w:rsidRDefault="002D6184">
      <w:pPr>
        <w:pStyle w:val="FootnoteText"/>
        <w:rPr>
          <w:lang w:val="en-US"/>
        </w:rPr>
      </w:pPr>
      <w:r w:rsidRPr="00082892">
        <w:rPr>
          <w:rStyle w:val="FootnoteReference"/>
        </w:rPr>
        <w:footnoteRef/>
      </w:r>
      <w:r>
        <w:t xml:space="preserve"> </w:t>
      </w:r>
      <w:r>
        <w:rPr>
          <w:lang w:val="en-US"/>
        </w:rPr>
        <w:t xml:space="preserve">This is to say nothing at all about the question of </w:t>
      </w:r>
      <w:r>
        <w:rPr>
          <w:i/>
          <w:lang w:val="en-US"/>
        </w:rPr>
        <w:t>why</w:t>
      </w:r>
      <w:r>
        <w:rPr>
          <w:lang w:val="en-US"/>
        </w:rPr>
        <w:t xml:space="preserve"> they don’t fall under that practice, or how we should characterize it so that they don’t—both substantive questions in the philosophy of computation.</w:t>
      </w:r>
    </w:p>
  </w:footnote>
  <w:footnote w:id="32">
    <w:p w14:paraId="7C1FA7AC" w14:textId="315F9018" w:rsidR="002D6184" w:rsidRPr="007F6956" w:rsidRDefault="002D6184">
      <w:pPr>
        <w:pStyle w:val="FootnoteText"/>
        <w:rPr>
          <w:lang w:val="en-US"/>
        </w:rPr>
      </w:pPr>
      <w:r w:rsidRPr="00082892">
        <w:rPr>
          <w:rStyle w:val="FootnoteReference"/>
        </w:rPr>
        <w:footnoteRef/>
      </w:r>
      <w:r>
        <w:t xml:space="preserve"> </w:t>
      </w:r>
      <w:r>
        <w:rPr>
          <w:rStyle w:val="FootnoteReference"/>
          <w:rFonts w:cs="Times New Roman"/>
        </w:rPr>
        <w:fldChar w:fldCharType="begin" w:fldLock="1"/>
      </w:r>
      <w:r>
        <w:rPr>
          <w:rFonts w:cs="Times New Roman"/>
        </w:rPr>
        <w:instrText>ADDIN CSL_CITATION {"citationItems":[{"id":"ITEM-1","itemData":{"author":[{"dropping-particle":"V.","family":"Shepherd","given":"Stephen","non-dropping-particle":"","parse-names":false,"suffix":""},{"dropping-particle":"","family":"Platt","given":"Michael L.","non-dropping-particle":"","parse-names":false,"suffix":""}],"container-title":"Primate Neuroethology","editor":[{"dropping-particle":"","family":"Platt","given":"Michael L.","non-dropping-particle":"","parse-names":false,"suffix":""},{"dropping-particle":"","family":"Ghazanfar","given":"Asif A.","non-dropping-particle":"","parse-names":false,"suffix":""}],"id":"ITEM-1","issued":{"date-parts":[["2010"]]},"page":"525-549","publisher":"Oxford University Press","title":"Neuroethology of Attention in Primates","type":"chapter"},"uris":["http://www.mendeley.com/documents/?uuid=42d0ddf8-c99c-4e57-a9b3-4b9bea7e61c3"]}],"mendeley":{"formattedCitation":"(Shepherd &amp; Platt, 2010)","plainTextFormattedCitation":"(Shepherd &amp; Platt, 2010)","previouslyFormattedCitation":"(Shepherd &amp; Platt, 2010)"},"properties":{"noteIndex":0},"schema":"https://github.com/citation-style-language/schema/raw/master/csl-citation.json"}</w:instrText>
      </w:r>
      <w:r>
        <w:rPr>
          <w:rStyle w:val="FootnoteReference"/>
          <w:rFonts w:cs="Times New Roman"/>
        </w:rPr>
        <w:fldChar w:fldCharType="separate"/>
      </w:r>
      <w:r w:rsidRPr="007F6956">
        <w:rPr>
          <w:rFonts w:cs="Times New Roman"/>
          <w:noProof/>
        </w:rPr>
        <w:t>(Shepherd &amp; Platt, 2010)</w:t>
      </w:r>
      <w:r>
        <w:rPr>
          <w:rStyle w:val="FootnoteReference"/>
          <w:rFonts w:cs="Times New Roman"/>
        </w:rPr>
        <w:fldChar w:fldCharType="end"/>
      </w:r>
      <w:r>
        <w:rPr>
          <w:rFonts w:cs="Times New Roman"/>
        </w:rPr>
        <w:t>, which I mentioned in section 3 in connection with the Krakauer et al article, is another good example of work for which both issues are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DA0E" w14:textId="77777777" w:rsidR="002D6184" w:rsidRDefault="002D6184" w:rsidP="001E3C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F3078" w14:textId="77777777" w:rsidR="002D6184" w:rsidRDefault="002D6184" w:rsidP="00542C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371E" w14:textId="77777777" w:rsidR="002D6184" w:rsidRPr="00372A9C" w:rsidRDefault="002D6184" w:rsidP="00372A9C">
    <w:pPr>
      <w:pStyle w:val="Header"/>
      <w:ind w:right="360"/>
      <w:jc w:val="center"/>
      <w:rPr>
        <w:rFonts w:cs="Times New Roman"/>
        <w:color w:val="404040" w:themeColor="text1" w:themeTint="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A70"/>
    <w:rsid w:val="00010679"/>
    <w:rsid w:val="0001161F"/>
    <w:rsid w:val="00015FBE"/>
    <w:rsid w:val="00016A3F"/>
    <w:rsid w:val="000346D7"/>
    <w:rsid w:val="00037BB2"/>
    <w:rsid w:val="00045B1C"/>
    <w:rsid w:val="00061884"/>
    <w:rsid w:val="00067512"/>
    <w:rsid w:val="00074097"/>
    <w:rsid w:val="00077303"/>
    <w:rsid w:val="00082892"/>
    <w:rsid w:val="00082D71"/>
    <w:rsid w:val="00084D0B"/>
    <w:rsid w:val="000A1105"/>
    <w:rsid w:val="000B1BF8"/>
    <w:rsid w:val="000B6005"/>
    <w:rsid w:val="000C749B"/>
    <w:rsid w:val="000D1035"/>
    <w:rsid w:val="000E5425"/>
    <w:rsid w:val="000F7EA9"/>
    <w:rsid w:val="00102EC9"/>
    <w:rsid w:val="001159A9"/>
    <w:rsid w:val="001215B2"/>
    <w:rsid w:val="00123D2D"/>
    <w:rsid w:val="001301D3"/>
    <w:rsid w:val="0013057D"/>
    <w:rsid w:val="00144D3D"/>
    <w:rsid w:val="00144EC8"/>
    <w:rsid w:val="00144F79"/>
    <w:rsid w:val="0014688E"/>
    <w:rsid w:val="00155C07"/>
    <w:rsid w:val="00157523"/>
    <w:rsid w:val="0016714B"/>
    <w:rsid w:val="00174FBE"/>
    <w:rsid w:val="00183F56"/>
    <w:rsid w:val="00184BC1"/>
    <w:rsid w:val="0018774A"/>
    <w:rsid w:val="00190E4D"/>
    <w:rsid w:val="0019675A"/>
    <w:rsid w:val="001A09B2"/>
    <w:rsid w:val="001B46C5"/>
    <w:rsid w:val="001B53A8"/>
    <w:rsid w:val="001B7B8B"/>
    <w:rsid w:val="001E2A20"/>
    <w:rsid w:val="001E2BB4"/>
    <w:rsid w:val="001E3CDA"/>
    <w:rsid w:val="001E7569"/>
    <w:rsid w:val="001F2DA3"/>
    <w:rsid w:val="001F3D1A"/>
    <w:rsid w:val="001F5358"/>
    <w:rsid w:val="00210909"/>
    <w:rsid w:val="00211C1F"/>
    <w:rsid w:val="0021378E"/>
    <w:rsid w:val="00214A71"/>
    <w:rsid w:val="00214D39"/>
    <w:rsid w:val="002231C3"/>
    <w:rsid w:val="00224F0E"/>
    <w:rsid w:val="00227ECC"/>
    <w:rsid w:val="002315D1"/>
    <w:rsid w:val="00235C8B"/>
    <w:rsid w:val="00242275"/>
    <w:rsid w:val="00243DCA"/>
    <w:rsid w:val="00250649"/>
    <w:rsid w:val="002611AC"/>
    <w:rsid w:val="00265E9F"/>
    <w:rsid w:val="0027121A"/>
    <w:rsid w:val="0028222F"/>
    <w:rsid w:val="00285059"/>
    <w:rsid w:val="00286E53"/>
    <w:rsid w:val="002940A2"/>
    <w:rsid w:val="002956F5"/>
    <w:rsid w:val="002A43CC"/>
    <w:rsid w:val="002B0524"/>
    <w:rsid w:val="002C14BC"/>
    <w:rsid w:val="002C1577"/>
    <w:rsid w:val="002C157C"/>
    <w:rsid w:val="002C224A"/>
    <w:rsid w:val="002C4E5D"/>
    <w:rsid w:val="002C7F05"/>
    <w:rsid w:val="002D3C57"/>
    <w:rsid w:val="002D4668"/>
    <w:rsid w:val="002D6184"/>
    <w:rsid w:val="002E686F"/>
    <w:rsid w:val="002F21D3"/>
    <w:rsid w:val="002F7C49"/>
    <w:rsid w:val="00304286"/>
    <w:rsid w:val="003048DA"/>
    <w:rsid w:val="00305C0D"/>
    <w:rsid w:val="00323C60"/>
    <w:rsid w:val="003346B8"/>
    <w:rsid w:val="00337B39"/>
    <w:rsid w:val="00341283"/>
    <w:rsid w:val="00352533"/>
    <w:rsid w:val="00356C75"/>
    <w:rsid w:val="00357BD1"/>
    <w:rsid w:val="00361797"/>
    <w:rsid w:val="00364C1E"/>
    <w:rsid w:val="00365082"/>
    <w:rsid w:val="00372A9C"/>
    <w:rsid w:val="00374FFB"/>
    <w:rsid w:val="00386D7B"/>
    <w:rsid w:val="00392666"/>
    <w:rsid w:val="00393B45"/>
    <w:rsid w:val="00396C89"/>
    <w:rsid w:val="00397EA9"/>
    <w:rsid w:val="003A5935"/>
    <w:rsid w:val="003A7841"/>
    <w:rsid w:val="003B1D3C"/>
    <w:rsid w:val="003B2207"/>
    <w:rsid w:val="003B3877"/>
    <w:rsid w:val="003B4418"/>
    <w:rsid w:val="003C4CEA"/>
    <w:rsid w:val="003D2348"/>
    <w:rsid w:val="003D58A6"/>
    <w:rsid w:val="003E4682"/>
    <w:rsid w:val="00405D1D"/>
    <w:rsid w:val="004076D6"/>
    <w:rsid w:val="0041121F"/>
    <w:rsid w:val="00411256"/>
    <w:rsid w:val="00411A0B"/>
    <w:rsid w:val="00411F66"/>
    <w:rsid w:val="00416356"/>
    <w:rsid w:val="004170E2"/>
    <w:rsid w:val="00420B63"/>
    <w:rsid w:val="004243EF"/>
    <w:rsid w:val="0042653D"/>
    <w:rsid w:val="00440C95"/>
    <w:rsid w:val="004524DD"/>
    <w:rsid w:val="004660C2"/>
    <w:rsid w:val="0048039F"/>
    <w:rsid w:val="00483A70"/>
    <w:rsid w:val="004844DD"/>
    <w:rsid w:val="00487535"/>
    <w:rsid w:val="00497727"/>
    <w:rsid w:val="004A3EC7"/>
    <w:rsid w:val="004A7D0C"/>
    <w:rsid w:val="004B464F"/>
    <w:rsid w:val="004D74CB"/>
    <w:rsid w:val="004E13CE"/>
    <w:rsid w:val="004F3C07"/>
    <w:rsid w:val="004F3C76"/>
    <w:rsid w:val="004F5A67"/>
    <w:rsid w:val="00500D2D"/>
    <w:rsid w:val="005028F8"/>
    <w:rsid w:val="00506822"/>
    <w:rsid w:val="005124F3"/>
    <w:rsid w:val="00521A9E"/>
    <w:rsid w:val="005221C9"/>
    <w:rsid w:val="005267D2"/>
    <w:rsid w:val="00526AE3"/>
    <w:rsid w:val="00527556"/>
    <w:rsid w:val="00531AFC"/>
    <w:rsid w:val="00534D80"/>
    <w:rsid w:val="00537A6F"/>
    <w:rsid w:val="00542CD3"/>
    <w:rsid w:val="00550631"/>
    <w:rsid w:val="005506F1"/>
    <w:rsid w:val="00555489"/>
    <w:rsid w:val="00555EE2"/>
    <w:rsid w:val="00555F0C"/>
    <w:rsid w:val="00560B57"/>
    <w:rsid w:val="00562A8A"/>
    <w:rsid w:val="00562FD6"/>
    <w:rsid w:val="00564D08"/>
    <w:rsid w:val="00571C7A"/>
    <w:rsid w:val="00581817"/>
    <w:rsid w:val="00590A63"/>
    <w:rsid w:val="0059770A"/>
    <w:rsid w:val="005A1398"/>
    <w:rsid w:val="005B7268"/>
    <w:rsid w:val="005C7726"/>
    <w:rsid w:val="005D2621"/>
    <w:rsid w:val="005D4F75"/>
    <w:rsid w:val="005D552A"/>
    <w:rsid w:val="005E08F6"/>
    <w:rsid w:val="005E6B7B"/>
    <w:rsid w:val="006216A9"/>
    <w:rsid w:val="00625B7F"/>
    <w:rsid w:val="00627137"/>
    <w:rsid w:val="00642930"/>
    <w:rsid w:val="00644320"/>
    <w:rsid w:val="006509E2"/>
    <w:rsid w:val="00667BF9"/>
    <w:rsid w:val="0067279F"/>
    <w:rsid w:val="006920CD"/>
    <w:rsid w:val="0069226C"/>
    <w:rsid w:val="006A0062"/>
    <w:rsid w:val="006A07CD"/>
    <w:rsid w:val="006A116A"/>
    <w:rsid w:val="006A68FE"/>
    <w:rsid w:val="006A787D"/>
    <w:rsid w:val="006B6AD2"/>
    <w:rsid w:val="006C01E9"/>
    <w:rsid w:val="006C0C92"/>
    <w:rsid w:val="006C0D1C"/>
    <w:rsid w:val="006C5071"/>
    <w:rsid w:val="006D10A0"/>
    <w:rsid w:val="006D670C"/>
    <w:rsid w:val="006E0E28"/>
    <w:rsid w:val="006E1DB2"/>
    <w:rsid w:val="006E4042"/>
    <w:rsid w:val="006F084D"/>
    <w:rsid w:val="00703B31"/>
    <w:rsid w:val="00706582"/>
    <w:rsid w:val="00716D96"/>
    <w:rsid w:val="00721C26"/>
    <w:rsid w:val="0072286D"/>
    <w:rsid w:val="00726407"/>
    <w:rsid w:val="0073007B"/>
    <w:rsid w:val="0073072B"/>
    <w:rsid w:val="007351D7"/>
    <w:rsid w:val="007469B9"/>
    <w:rsid w:val="007477EB"/>
    <w:rsid w:val="00755D3E"/>
    <w:rsid w:val="00763470"/>
    <w:rsid w:val="00766F47"/>
    <w:rsid w:val="007673B9"/>
    <w:rsid w:val="00776C8E"/>
    <w:rsid w:val="00783BAA"/>
    <w:rsid w:val="007B211E"/>
    <w:rsid w:val="007B6D43"/>
    <w:rsid w:val="007C0C0B"/>
    <w:rsid w:val="007C3D06"/>
    <w:rsid w:val="007D3076"/>
    <w:rsid w:val="007E08CF"/>
    <w:rsid w:val="007E10D7"/>
    <w:rsid w:val="007E12A1"/>
    <w:rsid w:val="007F18AB"/>
    <w:rsid w:val="007F4D91"/>
    <w:rsid w:val="007F6956"/>
    <w:rsid w:val="00800BCA"/>
    <w:rsid w:val="00815FE4"/>
    <w:rsid w:val="00821F30"/>
    <w:rsid w:val="00831BA3"/>
    <w:rsid w:val="00832B0D"/>
    <w:rsid w:val="00833CE0"/>
    <w:rsid w:val="00844A6D"/>
    <w:rsid w:val="0084621A"/>
    <w:rsid w:val="00865EF3"/>
    <w:rsid w:val="00872465"/>
    <w:rsid w:val="00874032"/>
    <w:rsid w:val="00874242"/>
    <w:rsid w:val="00877742"/>
    <w:rsid w:val="008814DE"/>
    <w:rsid w:val="00885506"/>
    <w:rsid w:val="00891A10"/>
    <w:rsid w:val="00894E1E"/>
    <w:rsid w:val="008A45E7"/>
    <w:rsid w:val="008A4EDA"/>
    <w:rsid w:val="008A7322"/>
    <w:rsid w:val="008B1443"/>
    <w:rsid w:val="008B1D0D"/>
    <w:rsid w:val="008C2469"/>
    <w:rsid w:val="008C48C4"/>
    <w:rsid w:val="008C7AE1"/>
    <w:rsid w:val="008D0527"/>
    <w:rsid w:val="008D3489"/>
    <w:rsid w:val="008E34B7"/>
    <w:rsid w:val="008F3CE2"/>
    <w:rsid w:val="008F4D40"/>
    <w:rsid w:val="008F4E85"/>
    <w:rsid w:val="008F525D"/>
    <w:rsid w:val="008F7CD1"/>
    <w:rsid w:val="009032D0"/>
    <w:rsid w:val="009034C3"/>
    <w:rsid w:val="009200DA"/>
    <w:rsid w:val="009204B5"/>
    <w:rsid w:val="009265C9"/>
    <w:rsid w:val="0094135F"/>
    <w:rsid w:val="00945692"/>
    <w:rsid w:val="009500C6"/>
    <w:rsid w:val="00951491"/>
    <w:rsid w:val="00951D31"/>
    <w:rsid w:val="00963B9F"/>
    <w:rsid w:val="00966FBC"/>
    <w:rsid w:val="00973A6C"/>
    <w:rsid w:val="00981E1C"/>
    <w:rsid w:val="0098786D"/>
    <w:rsid w:val="009955B0"/>
    <w:rsid w:val="009B15F3"/>
    <w:rsid w:val="009B3C54"/>
    <w:rsid w:val="009B5286"/>
    <w:rsid w:val="009B5CD2"/>
    <w:rsid w:val="009C06A7"/>
    <w:rsid w:val="009C2AB2"/>
    <w:rsid w:val="009C4F4B"/>
    <w:rsid w:val="009C7BD9"/>
    <w:rsid w:val="009D65C0"/>
    <w:rsid w:val="009D6616"/>
    <w:rsid w:val="009D7A0E"/>
    <w:rsid w:val="009E3626"/>
    <w:rsid w:val="009E4BE4"/>
    <w:rsid w:val="009E6715"/>
    <w:rsid w:val="009F4A59"/>
    <w:rsid w:val="009F6ADF"/>
    <w:rsid w:val="009F7EE8"/>
    <w:rsid w:val="00A00A9A"/>
    <w:rsid w:val="00A04091"/>
    <w:rsid w:val="00A11996"/>
    <w:rsid w:val="00A17DEC"/>
    <w:rsid w:val="00A233C3"/>
    <w:rsid w:val="00A23556"/>
    <w:rsid w:val="00A4016B"/>
    <w:rsid w:val="00A41BA7"/>
    <w:rsid w:val="00A435A6"/>
    <w:rsid w:val="00A44B64"/>
    <w:rsid w:val="00A510A5"/>
    <w:rsid w:val="00A52002"/>
    <w:rsid w:val="00A534DE"/>
    <w:rsid w:val="00A55F63"/>
    <w:rsid w:val="00A56FF2"/>
    <w:rsid w:val="00A66D6D"/>
    <w:rsid w:val="00A7138B"/>
    <w:rsid w:val="00A84BC1"/>
    <w:rsid w:val="00A95781"/>
    <w:rsid w:val="00A978F5"/>
    <w:rsid w:val="00AA5DE6"/>
    <w:rsid w:val="00AB2167"/>
    <w:rsid w:val="00AC5F4C"/>
    <w:rsid w:val="00AD1855"/>
    <w:rsid w:val="00AE0142"/>
    <w:rsid w:val="00AE066A"/>
    <w:rsid w:val="00AF035B"/>
    <w:rsid w:val="00AF18E6"/>
    <w:rsid w:val="00B02F92"/>
    <w:rsid w:val="00B16E83"/>
    <w:rsid w:val="00B23293"/>
    <w:rsid w:val="00B23C40"/>
    <w:rsid w:val="00B27505"/>
    <w:rsid w:val="00B27B1A"/>
    <w:rsid w:val="00B35166"/>
    <w:rsid w:val="00B35AAC"/>
    <w:rsid w:val="00B40390"/>
    <w:rsid w:val="00B611D0"/>
    <w:rsid w:val="00B70545"/>
    <w:rsid w:val="00B71D09"/>
    <w:rsid w:val="00B80652"/>
    <w:rsid w:val="00B84FF7"/>
    <w:rsid w:val="00B910D7"/>
    <w:rsid w:val="00B97E02"/>
    <w:rsid w:val="00BA3C5F"/>
    <w:rsid w:val="00BB094F"/>
    <w:rsid w:val="00BB18FC"/>
    <w:rsid w:val="00BD3E04"/>
    <w:rsid w:val="00BD5272"/>
    <w:rsid w:val="00BD56F7"/>
    <w:rsid w:val="00BE354A"/>
    <w:rsid w:val="00BE437F"/>
    <w:rsid w:val="00BF499A"/>
    <w:rsid w:val="00C03658"/>
    <w:rsid w:val="00C0603B"/>
    <w:rsid w:val="00C06B15"/>
    <w:rsid w:val="00C07C05"/>
    <w:rsid w:val="00C13C6D"/>
    <w:rsid w:val="00C1442D"/>
    <w:rsid w:val="00C14F0D"/>
    <w:rsid w:val="00C16BF3"/>
    <w:rsid w:val="00C21B98"/>
    <w:rsid w:val="00C313F3"/>
    <w:rsid w:val="00C32B08"/>
    <w:rsid w:val="00C36D68"/>
    <w:rsid w:val="00C43C13"/>
    <w:rsid w:val="00C46CE8"/>
    <w:rsid w:val="00C60705"/>
    <w:rsid w:val="00C75D2B"/>
    <w:rsid w:val="00C77EF8"/>
    <w:rsid w:val="00C77F0A"/>
    <w:rsid w:val="00C82F33"/>
    <w:rsid w:val="00C94CEB"/>
    <w:rsid w:val="00CC3458"/>
    <w:rsid w:val="00CE0180"/>
    <w:rsid w:val="00D02672"/>
    <w:rsid w:val="00D045A9"/>
    <w:rsid w:val="00D0520F"/>
    <w:rsid w:val="00D11DD2"/>
    <w:rsid w:val="00D24DDA"/>
    <w:rsid w:val="00D32BF2"/>
    <w:rsid w:val="00D44245"/>
    <w:rsid w:val="00D44910"/>
    <w:rsid w:val="00D461A5"/>
    <w:rsid w:val="00D468DE"/>
    <w:rsid w:val="00D474F1"/>
    <w:rsid w:val="00D47BDF"/>
    <w:rsid w:val="00D60CCC"/>
    <w:rsid w:val="00D6362C"/>
    <w:rsid w:val="00D63B32"/>
    <w:rsid w:val="00D66808"/>
    <w:rsid w:val="00D7303A"/>
    <w:rsid w:val="00D86967"/>
    <w:rsid w:val="00D97311"/>
    <w:rsid w:val="00D97377"/>
    <w:rsid w:val="00DA11EB"/>
    <w:rsid w:val="00DB0154"/>
    <w:rsid w:val="00DB16A9"/>
    <w:rsid w:val="00DC36DF"/>
    <w:rsid w:val="00DC7169"/>
    <w:rsid w:val="00DD0733"/>
    <w:rsid w:val="00DE17AA"/>
    <w:rsid w:val="00DE3D3D"/>
    <w:rsid w:val="00DF0DA4"/>
    <w:rsid w:val="00DF2C0D"/>
    <w:rsid w:val="00DF4C24"/>
    <w:rsid w:val="00E0524B"/>
    <w:rsid w:val="00E10AE1"/>
    <w:rsid w:val="00E15266"/>
    <w:rsid w:val="00E1792D"/>
    <w:rsid w:val="00E22967"/>
    <w:rsid w:val="00E2472B"/>
    <w:rsid w:val="00E26A76"/>
    <w:rsid w:val="00E3187F"/>
    <w:rsid w:val="00E4107A"/>
    <w:rsid w:val="00E41D76"/>
    <w:rsid w:val="00E434B6"/>
    <w:rsid w:val="00E50EBD"/>
    <w:rsid w:val="00E550C6"/>
    <w:rsid w:val="00E6064F"/>
    <w:rsid w:val="00E67C38"/>
    <w:rsid w:val="00E71FA3"/>
    <w:rsid w:val="00E743E4"/>
    <w:rsid w:val="00E772D0"/>
    <w:rsid w:val="00E86747"/>
    <w:rsid w:val="00E8679A"/>
    <w:rsid w:val="00E86B6F"/>
    <w:rsid w:val="00E93B44"/>
    <w:rsid w:val="00EA63BD"/>
    <w:rsid w:val="00EA7D6F"/>
    <w:rsid w:val="00EB4AAB"/>
    <w:rsid w:val="00ED673B"/>
    <w:rsid w:val="00ED7CBA"/>
    <w:rsid w:val="00EE3125"/>
    <w:rsid w:val="00EE50BC"/>
    <w:rsid w:val="00EE6CBD"/>
    <w:rsid w:val="00EF06AA"/>
    <w:rsid w:val="00EF35EA"/>
    <w:rsid w:val="00EF4C45"/>
    <w:rsid w:val="00EF68D3"/>
    <w:rsid w:val="00F01531"/>
    <w:rsid w:val="00F0175C"/>
    <w:rsid w:val="00F0610A"/>
    <w:rsid w:val="00F116F0"/>
    <w:rsid w:val="00F11C3B"/>
    <w:rsid w:val="00F11FE6"/>
    <w:rsid w:val="00F1287B"/>
    <w:rsid w:val="00F211E4"/>
    <w:rsid w:val="00F214ED"/>
    <w:rsid w:val="00F358BD"/>
    <w:rsid w:val="00F36C91"/>
    <w:rsid w:val="00F37B1F"/>
    <w:rsid w:val="00F5673F"/>
    <w:rsid w:val="00F56F13"/>
    <w:rsid w:val="00F75AA5"/>
    <w:rsid w:val="00F80CCE"/>
    <w:rsid w:val="00FA31E9"/>
    <w:rsid w:val="00FA4027"/>
    <w:rsid w:val="00FA4106"/>
    <w:rsid w:val="00FA69D8"/>
    <w:rsid w:val="00FB0EDA"/>
    <w:rsid w:val="00FB1464"/>
    <w:rsid w:val="00FC6A54"/>
    <w:rsid w:val="00FC7F7E"/>
    <w:rsid w:val="00FE71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80FB6"/>
  <w14:defaultImageDpi w14:val="300"/>
  <w15:docId w15:val="{CB613CB6-3B8B-DF4D-8941-4C31BBD4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6808"/>
    <w:pPr>
      <w:ind w:left="125" w:hanging="125"/>
    </w:pPr>
    <w:rPr>
      <w:rFonts w:ascii="Times New Roman" w:hAnsi="Times New Roman"/>
      <w:sz w:val="20"/>
    </w:rPr>
  </w:style>
  <w:style w:type="character" w:customStyle="1" w:styleId="FootnoteTextChar">
    <w:name w:val="Footnote Text Char"/>
    <w:basedOn w:val="DefaultParagraphFont"/>
    <w:link w:val="FootnoteText"/>
    <w:uiPriority w:val="99"/>
    <w:rsid w:val="00D66808"/>
    <w:rPr>
      <w:rFonts w:cstheme="minorBidi"/>
      <w:sz w:val="20"/>
    </w:rPr>
  </w:style>
  <w:style w:type="character" w:styleId="FootnoteReference">
    <w:name w:val="footnote reference"/>
    <w:basedOn w:val="DefaultParagraphFont"/>
    <w:uiPriority w:val="99"/>
    <w:unhideWhenUsed/>
    <w:rsid w:val="00AE066A"/>
    <w:rPr>
      <w:vertAlign w:val="superscript"/>
    </w:rPr>
  </w:style>
  <w:style w:type="paragraph" w:styleId="Footer">
    <w:name w:val="footer"/>
    <w:basedOn w:val="Normal"/>
    <w:link w:val="FooterChar"/>
    <w:uiPriority w:val="99"/>
    <w:unhideWhenUsed/>
    <w:rsid w:val="00D63B32"/>
    <w:pPr>
      <w:tabs>
        <w:tab w:val="center" w:pos="4320"/>
        <w:tab w:val="right" w:pos="8640"/>
      </w:tabs>
    </w:pPr>
  </w:style>
  <w:style w:type="character" w:customStyle="1" w:styleId="FooterChar">
    <w:name w:val="Footer Char"/>
    <w:basedOn w:val="DefaultParagraphFont"/>
    <w:link w:val="Footer"/>
    <w:uiPriority w:val="99"/>
    <w:rsid w:val="00D63B32"/>
    <w:rPr>
      <w:rFonts w:asciiTheme="minorHAnsi" w:hAnsiTheme="minorHAnsi" w:cstheme="minorBidi"/>
    </w:rPr>
  </w:style>
  <w:style w:type="character" w:styleId="PageNumber">
    <w:name w:val="page number"/>
    <w:basedOn w:val="DefaultParagraphFont"/>
    <w:uiPriority w:val="99"/>
    <w:semiHidden/>
    <w:unhideWhenUsed/>
    <w:rsid w:val="008814DE"/>
    <w:rPr>
      <w:rFonts w:ascii="Times New Roman" w:hAnsi="Times New Roman"/>
      <w:color w:val="7F7F7F" w:themeColor="text1" w:themeTint="80"/>
      <w:sz w:val="20"/>
    </w:rPr>
  </w:style>
  <w:style w:type="paragraph" w:styleId="Header">
    <w:name w:val="header"/>
    <w:basedOn w:val="Normal"/>
    <w:link w:val="HeaderChar"/>
    <w:uiPriority w:val="99"/>
    <w:unhideWhenUsed/>
    <w:rsid w:val="008814DE"/>
    <w:pPr>
      <w:tabs>
        <w:tab w:val="center" w:pos="4320"/>
        <w:tab w:val="right" w:pos="8640"/>
      </w:tabs>
    </w:pPr>
    <w:rPr>
      <w:rFonts w:ascii="Times New Roman" w:hAnsi="Times New Roman"/>
      <w:color w:val="7F7F7F" w:themeColor="text1" w:themeTint="80"/>
      <w:sz w:val="20"/>
    </w:rPr>
  </w:style>
  <w:style w:type="character" w:customStyle="1" w:styleId="HeaderChar">
    <w:name w:val="Header Char"/>
    <w:basedOn w:val="DefaultParagraphFont"/>
    <w:link w:val="Header"/>
    <w:uiPriority w:val="99"/>
    <w:rsid w:val="008814DE"/>
    <w:rPr>
      <w:rFonts w:cstheme="minorBidi"/>
      <w:color w:val="7F7F7F" w:themeColor="text1" w:themeTint="80"/>
      <w:sz w:val="20"/>
    </w:rPr>
  </w:style>
  <w:style w:type="paragraph" w:styleId="NoSpacing">
    <w:name w:val="No Spacing"/>
    <w:link w:val="NoSpacingChar"/>
    <w:qFormat/>
    <w:rsid w:val="00542CD3"/>
    <w:rPr>
      <w:rFonts w:ascii="PMingLiU" w:hAnsi="PMingLiU" w:cstheme="minorBidi"/>
      <w:sz w:val="22"/>
      <w:szCs w:val="22"/>
      <w:lang w:val="en-US"/>
    </w:rPr>
  </w:style>
  <w:style w:type="character" w:customStyle="1" w:styleId="NoSpacingChar">
    <w:name w:val="No Spacing Char"/>
    <w:basedOn w:val="DefaultParagraphFont"/>
    <w:link w:val="NoSpacing"/>
    <w:rsid w:val="00542CD3"/>
    <w:rPr>
      <w:rFonts w:ascii="PMingLiU" w:hAnsi="PMingLiU" w:cstheme="minorBidi"/>
      <w:sz w:val="22"/>
      <w:szCs w:val="22"/>
      <w:lang w:val="en-US"/>
    </w:rPr>
  </w:style>
  <w:style w:type="paragraph" w:styleId="BalloonText">
    <w:name w:val="Balloon Text"/>
    <w:basedOn w:val="Normal"/>
    <w:link w:val="BalloonTextChar"/>
    <w:uiPriority w:val="99"/>
    <w:semiHidden/>
    <w:unhideWhenUsed/>
    <w:rsid w:val="002D3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C57"/>
    <w:rPr>
      <w:rFonts w:ascii="Lucida Grande" w:hAnsi="Lucida Grande" w:cs="Lucida Grande"/>
      <w:sz w:val="18"/>
      <w:szCs w:val="18"/>
    </w:rPr>
  </w:style>
  <w:style w:type="paragraph" w:styleId="ListParagraph">
    <w:name w:val="List Paragraph"/>
    <w:basedOn w:val="Normal"/>
    <w:uiPriority w:val="34"/>
    <w:qFormat/>
    <w:rsid w:val="00483A70"/>
    <w:pPr>
      <w:ind w:left="720"/>
      <w:contextualSpacing/>
    </w:pPr>
  </w:style>
  <w:style w:type="table" w:styleId="TableGrid">
    <w:name w:val="Table Grid"/>
    <w:basedOn w:val="TableNormal"/>
    <w:uiPriority w:val="59"/>
    <w:rsid w:val="00E6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0A2"/>
    <w:rPr>
      <w:sz w:val="18"/>
      <w:szCs w:val="18"/>
    </w:rPr>
  </w:style>
  <w:style w:type="paragraph" w:styleId="CommentText">
    <w:name w:val="annotation text"/>
    <w:basedOn w:val="Normal"/>
    <w:link w:val="CommentTextChar"/>
    <w:uiPriority w:val="99"/>
    <w:unhideWhenUsed/>
    <w:rsid w:val="002940A2"/>
  </w:style>
  <w:style w:type="character" w:customStyle="1" w:styleId="CommentTextChar">
    <w:name w:val="Comment Text Char"/>
    <w:basedOn w:val="DefaultParagraphFont"/>
    <w:link w:val="CommentText"/>
    <w:uiPriority w:val="99"/>
    <w:rsid w:val="002940A2"/>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2940A2"/>
    <w:rPr>
      <w:b/>
      <w:bCs/>
      <w:sz w:val="20"/>
      <w:szCs w:val="20"/>
    </w:rPr>
  </w:style>
  <w:style w:type="character" w:customStyle="1" w:styleId="CommentSubjectChar">
    <w:name w:val="Comment Subject Char"/>
    <w:basedOn w:val="CommentTextChar"/>
    <w:link w:val="CommentSubject"/>
    <w:uiPriority w:val="99"/>
    <w:semiHidden/>
    <w:rsid w:val="002940A2"/>
    <w:rPr>
      <w:rFonts w:asciiTheme="minorHAnsi" w:hAnsiTheme="minorHAnsi" w:cstheme="minorBidi"/>
      <w:b/>
      <w:bCs/>
      <w:sz w:val="20"/>
      <w:szCs w:val="20"/>
    </w:rPr>
  </w:style>
  <w:style w:type="character" w:styleId="EndnoteReference">
    <w:name w:val="endnote reference"/>
    <w:basedOn w:val="DefaultParagraphFont"/>
    <w:uiPriority w:val="99"/>
    <w:semiHidden/>
    <w:unhideWhenUsed/>
    <w:rsid w:val="00487535"/>
    <w:rPr>
      <w:vertAlign w:val="superscript"/>
    </w:rPr>
  </w:style>
  <w:style w:type="paragraph" w:styleId="NormalWeb">
    <w:name w:val="Normal (Web)"/>
    <w:basedOn w:val="Normal"/>
    <w:uiPriority w:val="99"/>
    <w:semiHidden/>
    <w:unhideWhenUsed/>
    <w:rsid w:val="000828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315">
      <w:bodyDiv w:val="1"/>
      <w:marLeft w:val="0"/>
      <w:marRight w:val="0"/>
      <w:marTop w:val="0"/>
      <w:marBottom w:val="0"/>
      <w:divBdr>
        <w:top w:val="none" w:sz="0" w:space="0" w:color="auto"/>
        <w:left w:val="none" w:sz="0" w:space="0" w:color="auto"/>
        <w:bottom w:val="none" w:sz="0" w:space="0" w:color="auto"/>
        <w:right w:val="none" w:sz="0" w:space="0" w:color="auto"/>
      </w:divBdr>
      <w:divsChild>
        <w:div w:id="464979058">
          <w:marLeft w:val="0"/>
          <w:marRight w:val="0"/>
          <w:marTop w:val="0"/>
          <w:marBottom w:val="0"/>
          <w:divBdr>
            <w:top w:val="none" w:sz="0" w:space="0" w:color="auto"/>
            <w:left w:val="none" w:sz="0" w:space="0" w:color="auto"/>
            <w:bottom w:val="none" w:sz="0" w:space="0" w:color="auto"/>
            <w:right w:val="none" w:sz="0" w:space="0" w:color="auto"/>
          </w:divBdr>
          <w:divsChild>
            <w:div w:id="766343707">
              <w:marLeft w:val="0"/>
              <w:marRight w:val="0"/>
              <w:marTop w:val="0"/>
              <w:marBottom w:val="0"/>
              <w:divBdr>
                <w:top w:val="none" w:sz="0" w:space="0" w:color="auto"/>
                <w:left w:val="none" w:sz="0" w:space="0" w:color="auto"/>
                <w:bottom w:val="none" w:sz="0" w:space="0" w:color="auto"/>
                <w:right w:val="none" w:sz="0" w:space="0" w:color="auto"/>
              </w:divBdr>
              <w:divsChild>
                <w:div w:id="689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0726">
      <w:bodyDiv w:val="1"/>
      <w:marLeft w:val="0"/>
      <w:marRight w:val="0"/>
      <w:marTop w:val="0"/>
      <w:marBottom w:val="0"/>
      <w:divBdr>
        <w:top w:val="none" w:sz="0" w:space="0" w:color="auto"/>
        <w:left w:val="none" w:sz="0" w:space="0" w:color="auto"/>
        <w:bottom w:val="none" w:sz="0" w:space="0" w:color="auto"/>
        <w:right w:val="none" w:sz="0" w:space="0" w:color="auto"/>
      </w:divBdr>
      <w:divsChild>
        <w:div w:id="120811923">
          <w:marLeft w:val="0"/>
          <w:marRight w:val="0"/>
          <w:marTop w:val="0"/>
          <w:marBottom w:val="0"/>
          <w:divBdr>
            <w:top w:val="none" w:sz="0" w:space="0" w:color="auto"/>
            <w:left w:val="none" w:sz="0" w:space="0" w:color="auto"/>
            <w:bottom w:val="none" w:sz="0" w:space="0" w:color="auto"/>
            <w:right w:val="none" w:sz="0" w:space="0" w:color="auto"/>
          </w:divBdr>
          <w:divsChild>
            <w:div w:id="952706357">
              <w:marLeft w:val="0"/>
              <w:marRight w:val="0"/>
              <w:marTop w:val="0"/>
              <w:marBottom w:val="0"/>
              <w:divBdr>
                <w:top w:val="none" w:sz="0" w:space="0" w:color="auto"/>
                <w:left w:val="none" w:sz="0" w:space="0" w:color="auto"/>
                <w:bottom w:val="none" w:sz="0" w:space="0" w:color="auto"/>
                <w:right w:val="none" w:sz="0" w:space="0" w:color="auto"/>
              </w:divBdr>
              <w:divsChild>
                <w:div w:id="1376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9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1202-092C-0E40-84B4-607C90E2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25</Pages>
  <Words>34711</Words>
  <Characters>197858</Characters>
  <Application>Microsoft Office Word</Application>
  <DocSecurity>0</DocSecurity>
  <Lines>1648</Lines>
  <Paragraphs>464</Paragraphs>
  <ScaleCrop>false</ScaleCrop>
  <Company>University of Toronto</Company>
  <LinksUpToDate>false</LinksUpToDate>
  <CharactersWithSpaces>232105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Richmond</dc:creator>
  <cp:keywords/>
  <dc:description/>
  <cp:lastModifiedBy>Andrew Richmond</cp:lastModifiedBy>
  <cp:revision>43</cp:revision>
  <cp:lastPrinted>2019-09-30T20:05:00Z</cp:lastPrinted>
  <dcterms:created xsi:type="dcterms:W3CDTF">2019-07-22T12:33:00Z</dcterms:created>
  <dcterms:modified xsi:type="dcterms:W3CDTF">2021-10-02T22:17:00Z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